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FAD18" w14:textId="4B1B78EF" w:rsidR="001B1CE7" w:rsidRPr="00C346EE" w:rsidRDefault="000D2265" w:rsidP="002455D5">
      <w:pPr>
        <w:widowControl w:val="0"/>
        <w:jc w:val="both"/>
        <w:rPr>
          <w:rFonts w:ascii="Arial" w:hAnsi="Arial" w:cs="Arial"/>
        </w:rPr>
      </w:pPr>
      <w:bookmarkStart w:id="0" w:name="_GoBack"/>
      <w:bookmarkEnd w:id="0"/>
      <w:r w:rsidRPr="00C346EE">
        <w:rPr>
          <w:rFonts w:ascii="Arial" w:hAnsi="Arial" w:cs="Arial"/>
          <w:b/>
        </w:rPr>
        <w:t xml:space="preserve">Nota Técnica WAA/SM n. </w:t>
      </w:r>
      <w:r w:rsidR="00441311">
        <w:rPr>
          <w:rFonts w:ascii="Arial" w:hAnsi="Arial" w:cs="Arial"/>
          <w:b/>
        </w:rPr>
        <w:t>1</w:t>
      </w:r>
      <w:r w:rsidR="00417B54">
        <w:rPr>
          <w:rFonts w:ascii="Arial" w:hAnsi="Arial" w:cs="Arial"/>
          <w:b/>
        </w:rPr>
        <w:t>1</w:t>
      </w:r>
      <w:r w:rsidRPr="00C346EE">
        <w:rPr>
          <w:rFonts w:ascii="Arial" w:hAnsi="Arial" w:cs="Arial"/>
          <w:b/>
        </w:rPr>
        <w:t>/201</w:t>
      </w:r>
      <w:r w:rsidR="00E700D3">
        <w:rPr>
          <w:rFonts w:ascii="Arial" w:hAnsi="Arial" w:cs="Arial"/>
          <w:b/>
        </w:rPr>
        <w:t>9</w:t>
      </w:r>
    </w:p>
    <w:p w14:paraId="21B02559" w14:textId="77777777" w:rsidR="000D2265" w:rsidRDefault="000D2265" w:rsidP="002455D5">
      <w:pPr>
        <w:widowControl w:val="0"/>
        <w:jc w:val="both"/>
        <w:rPr>
          <w:rFonts w:ascii="Arial" w:hAnsi="Arial" w:cs="Arial"/>
        </w:rPr>
      </w:pPr>
    </w:p>
    <w:p w14:paraId="057BA1DC" w14:textId="77777777" w:rsidR="00441311" w:rsidRDefault="00441311" w:rsidP="002455D5">
      <w:pPr>
        <w:widowControl w:val="0"/>
        <w:jc w:val="both"/>
        <w:rPr>
          <w:rFonts w:ascii="Arial" w:hAnsi="Arial" w:cs="Arial"/>
        </w:rPr>
      </w:pPr>
    </w:p>
    <w:p w14:paraId="53EAFC30" w14:textId="77777777" w:rsidR="00A37078" w:rsidRDefault="00A37078" w:rsidP="002455D5">
      <w:pPr>
        <w:widowControl w:val="0"/>
        <w:jc w:val="both"/>
        <w:rPr>
          <w:rFonts w:ascii="Arial" w:eastAsiaTheme="minorHAnsi" w:hAnsi="Arial" w:cs="Arial"/>
          <w:color w:val="FF0000"/>
          <w:lang w:eastAsia="en-US"/>
        </w:rPr>
      </w:pPr>
    </w:p>
    <w:p w14:paraId="0DA7D080" w14:textId="77777777" w:rsidR="00352CC1" w:rsidRDefault="00352CC1" w:rsidP="002455D5">
      <w:pPr>
        <w:widowControl w:val="0"/>
        <w:jc w:val="both"/>
        <w:rPr>
          <w:rFonts w:ascii="Arial" w:eastAsiaTheme="minorHAnsi" w:hAnsi="Arial" w:cs="Arial"/>
          <w:color w:val="FF0000"/>
          <w:lang w:eastAsia="en-US"/>
        </w:rPr>
      </w:pPr>
    </w:p>
    <w:p w14:paraId="79F6878D" w14:textId="77777777" w:rsidR="00352CC1" w:rsidRDefault="00352CC1" w:rsidP="002455D5">
      <w:pPr>
        <w:widowControl w:val="0"/>
        <w:jc w:val="both"/>
        <w:rPr>
          <w:rFonts w:ascii="Arial" w:eastAsiaTheme="minorHAnsi" w:hAnsi="Arial" w:cs="Arial"/>
          <w:color w:val="FF0000"/>
          <w:lang w:eastAsia="en-US"/>
        </w:rPr>
      </w:pPr>
    </w:p>
    <w:p w14:paraId="7D958093" w14:textId="77777777" w:rsidR="000D2265" w:rsidRDefault="000D2265" w:rsidP="002455D5">
      <w:pPr>
        <w:widowControl w:val="0"/>
        <w:jc w:val="both"/>
        <w:rPr>
          <w:rFonts w:ascii="Arial" w:hAnsi="Arial" w:cs="Arial"/>
        </w:rPr>
      </w:pPr>
    </w:p>
    <w:p w14:paraId="5C364FF6" w14:textId="77777777" w:rsidR="001E111B" w:rsidRDefault="001E111B" w:rsidP="002455D5">
      <w:pPr>
        <w:widowControl w:val="0"/>
        <w:jc w:val="both"/>
        <w:rPr>
          <w:rFonts w:ascii="Arial" w:hAnsi="Arial" w:cs="Arial"/>
        </w:rPr>
      </w:pPr>
    </w:p>
    <w:p w14:paraId="227BA60F" w14:textId="77777777" w:rsidR="00BE4C10" w:rsidRDefault="00BE4C10" w:rsidP="002455D5">
      <w:pPr>
        <w:widowControl w:val="0"/>
        <w:jc w:val="both"/>
        <w:rPr>
          <w:rFonts w:ascii="Arial" w:hAnsi="Arial" w:cs="Arial"/>
        </w:rPr>
      </w:pPr>
    </w:p>
    <w:p w14:paraId="7C9E5933" w14:textId="609A8AC0" w:rsidR="000D2265" w:rsidRPr="00441311" w:rsidRDefault="00417B54" w:rsidP="002455D5">
      <w:pPr>
        <w:widowControl w:val="0"/>
        <w:ind w:left="2835"/>
        <w:jc w:val="both"/>
        <w:rPr>
          <w:rFonts w:ascii="Arial" w:hAnsi="Arial" w:cs="Arial"/>
        </w:rPr>
      </w:pPr>
      <w:r>
        <w:rPr>
          <w:rFonts w:ascii="Arial" w:hAnsi="Arial" w:cs="Arial"/>
          <w:b/>
        </w:rPr>
        <w:t>Decreto n. 9.991</w:t>
      </w:r>
      <w:r w:rsidR="00966173">
        <w:rPr>
          <w:rFonts w:ascii="Arial" w:hAnsi="Arial" w:cs="Arial"/>
          <w:b/>
        </w:rPr>
        <w:t>, de 28/08</w:t>
      </w:r>
      <w:r>
        <w:rPr>
          <w:rFonts w:ascii="Arial" w:hAnsi="Arial" w:cs="Arial"/>
          <w:b/>
        </w:rPr>
        <w:t>/2019</w:t>
      </w:r>
      <w:r w:rsidR="00BE4C10" w:rsidRPr="00441311">
        <w:rPr>
          <w:rFonts w:ascii="Arial" w:hAnsi="Arial" w:cs="Arial"/>
        </w:rPr>
        <w:t>.</w:t>
      </w:r>
      <w:r w:rsidR="00441311" w:rsidRPr="00441311">
        <w:rPr>
          <w:rFonts w:ascii="Arial" w:hAnsi="Arial" w:cs="Arial"/>
        </w:rPr>
        <w:t xml:space="preserve"> </w:t>
      </w:r>
      <w:r w:rsidRPr="00417B54">
        <w:rPr>
          <w:rFonts w:ascii="Arial" w:hAnsi="Arial" w:cs="Arial"/>
        </w:rPr>
        <w:t>Política Nacional de Desenvolvimento de Pessoas</w:t>
      </w:r>
      <w:r w:rsidR="00966173">
        <w:rPr>
          <w:rFonts w:ascii="Arial" w:hAnsi="Arial" w:cs="Arial"/>
        </w:rPr>
        <w:t>. L</w:t>
      </w:r>
      <w:r w:rsidRPr="00417B54">
        <w:rPr>
          <w:rFonts w:ascii="Arial" w:hAnsi="Arial" w:cs="Arial"/>
        </w:rPr>
        <w:t>icenças e afastamentos para ações de desenvolvimento</w:t>
      </w:r>
      <w:r>
        <w:rPr>
          <w:rFonts w:ascii="Arial" w:hAnsi="Arial" w:cs="Arial"/>
        </w:rPr>
        <w:t xml:space="preserve">. </w:t>
      </w:r>
      <w:r w:rsidR="00441311" w:rsidRPr="00441311">
        <w:rPr>
          <w:rFonts w:ascii="Arial" w:hAnsi="Arial" w:cs="Arial"/>
        </w:rPr>
        <w:t xml:space="preserve">Análise </w:t>
      </w:r>
      <w:r w:rsidR="006B3160">
        <w:rPr>
          <w:rFonts w:ascii="Arial" w:hAnsi="Arial" w:cs="Arial"/>
        </w:rPr>
        <w:t>preliminar</w:t>
      </w:r>
      <w:r w:rsidR="00441311" w:rsidRPr="00441311">
        <w:rPr>
          <w:rFonts w:ascii="Arial" w:hAnsi="Arial" w:cs="Arial"/>
        </w:rPr>
        <w:t xml:space="preserve">. </w:t>
      </w:r>
    </w:p>
    <w:p w14:paraId="61D0EBDE" w14:textId="77777777" w:rsidR="000D2265" w:rsidRPr="00C346EE" w:rsidRDefault="000D2265" w:rsidP="002455D5">
      <w:pPr>
        <w:widowControl w:val="0"/>
        <w:jc w:val="both"/>
        <w:rPr>
          <w:rFonts w:ascii="Arial" w:hAnsi="Arial" w:cs="Arial"/>
        </w:rPr>
      </w:pPr>
    </w:p>
    <w:p w14:paraId="26F584AF" w14:textId="77777777" w:rsidR="000D2265" w:rsidRDefault="000D2265" w:rsidP="002455D5">
      <w:pPr>
        <w:widowControl w:val="0"/>
        <w:jc w:val="both"/>
        <w:rPr>
          <w:rFonts w:ascii="Arial" w:hAnsi="Arial" w:cs="Arial"/>
        </w:rPr>
      </w:pPr>
    </w:p>
    <w:p w14:paraId="1FD63AD6" w14:textId="77777777" w:rsidR="00352CC1" w:rsidRDefault="00352CC1" w:rsidP="002455D5">
      <w:pPr>
        <w:widowControl w:val="0"/>
        <w:jc w:val="both"/>
        <w:rPr>
          <w:rFonts w:ascii="Arial" w:hAnsi="Arial" w:cs="Arial"/>
        </w:rPr>
      </w:pPr>
    </w:p>
    <w:p w14:paraId="789BD784" w14:textId="77777777" w:rsidR="00352CC1" w:rsidRDefault="00352CC1" w:rsidP="002455D5">
      <w:pPr>
        <w:widowControl w:val="0"/>
        <w:jc w:val="both"/>
        <w:rPr>
          <w:rFonts w:ascii="Arial" w:hAnsi="Arial" w:cs="Arial"/>
        </w:rPr>
      </w:pPr>
    </w:p>
    <w:p w14:paraId="293AF3AE" w14:textId="77777777" w:rsidR="00441311" w:rsidRDefault="00441311" w:rsidP="002455D5">
      <w:pPr>
        <w:widowControl w:val="0"/>
        <w:jc w:val="both"/>
        <w:rPr>
          <w:rFonts w:ascii="Arial" w:hAnsi="Arial" w:cs="Arial"/>
        </w:rPr>
      </w:pPr>
    </w:p>
    <w:p w14:paraId="15E41286" w14:textId="77777777" w:rsidR="00BE4C10" w:rsidRPr="00C346EE" w:rsidRDefault="00BE4C10" w:rsidP="002455D5">
      <w:pPr>
        <w:widowControl w:val="0"/>
        <w:jc w:val="both"/>
        <w:rPr>
          <w:rFonts w:ascii="Arial" w:hAnsi="Arial" w:cs="Arial"/>
        </w:rPr>
      </w:pPr>
    </w:p>
    <w:p w14:paraId="0D068DEE" w14:textId="471498D4" w:rsidR="00DA4140" w:rsidRDefault="00966173" w:rsidP="002455D5">
      <w:pPr>
        <w:widowControl w:val="0"/>
        <w:ind w:firstLine="2835"/>
        <w:jc w:val="both"/>
        <w:rPr>
          <w:rFonts w:ascii="Arial" w:hAnsi="Arial" w:cs="Arial"/>
        </w:rPr>
      </w:pPr>
      <w:r>
        <w:rPr>
          <w:rFonts w:ascii="Arial" w:hAnsi="Arial" w:cs="Arial"/>
        </w:rPr>
        <w:t xml:space="preserve">Trata-se de </w:t>
      </w:r>
      <w:r w:rsidR="00E111FB">
        <w:rPr>
          <w:rFonts w:ascii="Arial" w:hAnsi="Arial" w:cs="Arial"/>
        </w:rPr>
        <w:t xml:space="preserve">análise </w:t>
      </w:r>
      <w:r>
        <w:rPr>
          <w:rFonts w:ascii="Arial" w:hAnsi="Arial" w:cs="Arial"/>
        </w:rPr>
        <w:t xml:space="preserve">acerca da conformação, ao ordenamento jurídico, do Decreto n. 9.991, de 28 de agosto de 2019, </w:t>
      </w:r>
      <w:r w:rsidR="00F654F8">
        <w:rPr>
          <w:rFonts w:ascii="Arial" w:hAnsi="Arial" w:cs="Arial"/>
        </w:rPr>
        <w:t>por meio</w:t>
      </w:r>
      <w:r>
        <w:rPr>
          <w:rFonts w:ascii="Arial" w:hAnsi="Arial" w:cs="Arial"/>
        </w:rPr>
        <w:t xml:space="preserve"> do qual o Governo Federal</w:t>
      </w:r>
      <w:r w:rsidR="00F654F8">
        <w:rPr>
          <w:rFonts w:ascii="Arial" w:hAnsi="Arial" w:cs="Arial"/>
        </w:rPr>
        <w:t xml:space="preserve"> dispõe sobre a </w:t>
      </w:r>
      <w:r w:rsidR="00F654F8" w:rsidRPr="00417B54">
        <w:rPr>
          <w:rFonts w:ascii="Arial" w:hAnsi="Arial" w:cs="Arial"/>
        </w:rPr>
        <w:t>Política Nacional de Desenvolvimento de Pessoas</w:t>
      </w:r>
      <w:r w:rsidR="00F654F8">
        <w:rPr>
          <w:rFonts w:ascii="Arial" w:hAnsi="Arial" w:cs="Arial"/>
        </w:rPr>
        <w:t xml:space="preserve"> </w:t>
      </w:r>
      <w:r w:rsidR="00F654F8" w:rsidRPr="00F654F8">
        <w:rPr>
          <w:rFonts w:ascii="Arial" w:hAnsi="Arial" w:cs="Arial"/>
        </w:rPr>
        <w:t>da administração pública federal direta, autárquica e fundacional</w:t>
      </w:r>
      <w:r>
        <w:rPr>
          <w:rFonts w:ascii="Arial" w:hAnsi="Arial" w:cs="Arial"/>
        </w:rPr>
        <w:t>,</w:t>
      </w:r>
      <w:r w:rsidR="00F654F8">
        <w:rPr>
          <w:rFonts w:ascii="Arial" w:hAnsi="Arial" w:cs="Arial"/>
        </w:rPr>
        <w:t xml:space="preserve"> bem como regulamenta artigos da Lei n. 8.112/1990 no que se refere a </w:t>
      </w:r>
      <w:r w:rsidR="00F654F8" w:rsidRPr="00F654F8">
        <w:rPr>
          <w:rFonts w:ascii="Arial" w:hAnsi="Arial" w:cs="Arial"/>
        </w:rPr>
        <w:t>licenças e afastamentos para ações de desenvolvimento</w:t>
      </w:r>
      <w:r>
        <w:rPr>
          <w:rFonts w:ascii="Arial" w:hAnsi="Arial" w:cs="Arial"/>
        </w:rPr>
        <w:t>.</w:t>
      </w:r>
    </w:p>
    <w:p w14:paraId="1112DE5A" w14:textId="77777777" w:rsidR="00441311" w:rsidRDefault="00441311" w:rsidP="002455D5">
      <w:pPr>
        <w:widowControl w:val="0"/>
        <w:ind w:firstLine="2835"/>
        <w:jc w:val="both"/>
        <w:rPr>
          <w:rFonts w:ascii="Arial" w:hAnsi="Arial" w:cs="Arial"/>
        </w:rPr>
      </w:pPr>
    </w:p>
    <w:p w14:paraId="3714C13E" w14:textId="462368F5" w:rsidR="00BA7588" w:rsidRDefault="00441311" w:rsidP="00F41BAD">
      <w:pPr>
        <w:widowControl w:val="0"/>
        <w:ind w:firstLine="2835"/>
        <w:jc w:val="both"/>
        <w:rPr>
          <w:rFonts w:ascii="Arial" w:hAnsi="Arial" w:cs="Arial"/>
        </w:rPr>
      </w:pPr>
      <w:r>
        <w:rPr>
          <w:rFonts w:ascii="Arial" w:hAnsi="Arial" w:cs="Arial"/>
        </w:rPr>
        <w:t xml:space="preserve">Passa-se, então, às considerações </w:t>
      </w:r>
      <w:r w:rsidR="00F654F8">
        <w:rPr>
          <w:rFonts w:ascii="Arial" w:hAnsi="Arial" w:cs="Arial"/>
        </w:rPr>
        <w:t xml:space="preserve">preliminares </w:t>
      </w:r>
      <w:r>
        <w:rPr>
          <w:rFonts w:ascii="Arial" w:hAnsi="Arial" w:cs="Arial"/>
        </w:rPr>
        <w:t xml:space="preserve">sobre </w:t>
      </w:r>
      <w:r w:rsidR="00F654F8">
        <w:rPr>
          <w:rFonts w:ascii="Arial" w:hAnsi="Arial" w:cs="Arial"/>
        </w:rPr>
        <w:t>a matéria</w:t>
      </w:r>
      <w:r w:rsidR="00FF1FDC">
        <w:rPr>
          <w:rFonts w:ascii="Arial" w:hAnsi="Arial" w:cs="Arial"/>
        </w:rPr>
        <w:t xml:space="preserve">, </w:t>
      </w:r>
      <w:r w:rsidR="00BA7588">
        <w:rPr>
          <w:rFonts w:ascii="Arial" w:hAnsi="Arial" w:cs="Arial"/>
        </w:rPr>
        <w:t>com especial enfoque na aplicação do Decreto no âmbito das Instituições Federais de Ensino – IFES.</w:t>
      </w:r>
    </w:p>
    <w:p w14:paraId="485E0B76" w14:textId="77777777" w:rsidR="00BA7588" w:rsidRDefault="00BA7588" w:rsidP="00F41BAD">
      <w:pPr>
        <w:widowControl w:val="0"/>
        <w:ind w:firstLine="2835"/>
        <w:jc w:val="both"/>
        <w:rPr>
          <w:rFonts w:ascii="Arial" w:hAnsi="Arial" w:cs="Arial"/>
        </w:rPr>
      </w:pPr>
    </w:p>
    <w:p w14:paraId="657AE847" w14:textId="3D15F3D9" w:rsidR="004A173E" w:rsidRDefault="009F3D7C" w:rsidP="00F41BAD">
      <w:pPr>
        <w:widowControl w:val="0"/>
        <w:ind w:firstLine="2835"/>
        <w:jc w:val="both"/>
        <w:rPr>
          <w:rFonts w:ascii="Arial" w:hAnsi="Arial" w:cs="Arial"/>
        </w:rPr>
      </w:pPr>
      <w:r>
        <w:rPr>
          <w:rFonts w:ascii="Arial" w:hAnsi="Arial" w:cs="Arial"/>
        </w:rPr>
        <w:t>Observa-se</w:t>
      </w:r>
      <w:r w:rsidR="00FF1FDC">
        <w:rPr>
          <w:rFonts w:ascii="Arial" w:hAnsi="Arial" w:cs="Arial"/>
        </w:rPr>
        <w:t xml:space="preserve"> que, ao final d</w:t>
      </w:r>
      <w:r>
        <w:rPr>
          <w:rFonts w:ascii="Arial" w:hAnsi="Arial" w:cs="Arial"/>
        </w:rPr>
        <w:t>o documento</w:t>
      </w:r>
      <w:r w:rsidR="00FF1FDC">
        <w:rPr>
          <w:rFonts w:ascii="Arial" w:hAnsi="Arial" w:cs="Arial"/>
        </w:rPr>
        <w:t xml:space="preserve">, segue um quadro comparativo entre as modificações trazidas pelo </w:t>
      </w:r>
      <w:r w:rsidR="00942C24">
        <w:rPr>
          <w:rFonts w:ascii="Arial" w:hAnsi="Arial" w:cs="Arial"/>
        </w:rPr>
        <w:t>D</w:t>
      </w:r>
      <w:r w:rsidR="00FF1FDC">
        <w:rPr>
          <w:rFonts w:ascii="Arial" w:hAnsi="Arial" w:cs="Arial"/>
        </w:rPr>
        <w:t>ecreto</w:t>
      </w:r>
      <w:r w:rsidR="00942C24">
        <w:rPr>
          <w:rFonts w:ascii="Arial" w:hAnsi="Arial" w:cs="Arial"/>
        </w:rPr>
        <w:t xml:space="preserve"> n. 9.991/2019</w:t>
      </w:r>
      <w:r w:rsidR="00FF1FDC">
        <w:rPr>
          <w:rFonts w:ascii="Arial" w:hAnsi="Arial" w:cs="Arial"/>
        </w:rPr>
        <w:t xml:space="preserve"> e as regras anteriormente em vigor</w:t>
      </w:r>
      <w:r w:rsidR="00F41BAD">
        <w:rPr>
          <w:rFonts w:ascii="Arial" w:hAnsi="Arial" w:cs="Arial"/>
        </w:rPr>
        <w:t>, ditadas pelo Decreto n.</w:t>
      </w:r>
      <w:r w:rsidR="00F41BAD" w:rsidRPr="00371B85">
        <w:rPr>
          <w:rFonts w:ascii="Arial" w:hAnsi="Arial" w:cs="Arial"/>
        </w:rPr>
        <w:t xml:space="preserve"> 5.707</w:t>
      </w:r>
      <w:r w:rsidR="00F41BAD">
        <w:rPr>
          <w:rFonts w:ascii="Arial" w:hAnsi="Arial" w:cs="Arial"/>
        </w:rPr>
        <w:t>/</w:t>
      </w:r>
      <w:r w:rsidR="00F41BAD" w:rsidRPr="00371B85">
        <w:rPr>
          <w:rFonts w:ascii="Arial" w:hAnsi="Arial" w:cs="Arial"/>
        </w:rPr>
        <w:t>2006</w:t>
      </w:r>
      <w:r w:rsidR="00F41BAD">
        <w:rPr>
          <w:rFonts w:ascii="Arial" w:hAnsi="Arial" w:cs="Arial"/>
        </w:rPr>
        <w:t>, revogado</w:t>
      </w:r>
      <w:r w:rsidR="00942C24">
        <w:rPr>
          <w:rFonts w:ascii="Arial" w:hAnsi="Arial" w:cs="Arial"/>
        </w:rPr>
        <w:t xml:space="preserve"> por aquele</w:t>
      </w:r>
      <w:r w:rsidR="00F41BAD">
        <w:rPr>
          <w:rFonts w:ascii="Arial" w:hAnsi="Arial" w:cs="Arial"/>
        </w:rPr>
        <w:t>.</w:t>
      </w:r>
    </w:p>
    <w:p w14:paraId="04770F32" w14:textId="77777777" w:rsidR="00F41BAD" w:rsidRPr="00C346EE" w:rsidRDefault="00F41BAD" w:rsidP="002455D5">
      <w:pPr>
        <w:widowControl w:val="0"/>
        <w:jc w:val="both"/>
        <w:rPr>
          <w:rFonts w:ascii="Arial" w:hAnsi="Arial" w:cs="Arial"/>
        </w:rPr>
      </w:pPr>
    </w:p>
    <w:p w14:paraId="372DE447" w14:textId="54DE281E" w:rsidR="00FD0A2B" w:rsidRPr="00C346EE" w:rsidRDefault="00FD0A2B" w:rsidP="002455D5">
      <w:pPr>
        <w:pStyle w:val="ESC-Titulo2"/>
        <w:keepLines w:val="0"/>
      </w:pPr>
      <w:r w:rsidRPr="00C346EE">
        <w:rPr>
          <w:lang w:val="pt-BR"/>
        </w:rPr>
        <w:t xml:space="preserve">Do </w:t>
      </w:r>
      <w:r w:rsidR="00F654F8">
        <w:rPr>
          <w:lang w:val="pt-BR"/>
        </w:rPr>
        <w:t>conteúdo do Decreto n. 9.991/2019</w:t>
      </w:r>
    </w:p>
    <w:p w14:paraId="769B54A0" w14:textId="77777777" w:rsidR="004A173E" w:rsidRPr="00C346EE" w:rsidRDefault="004A173E" w:rsidP="002455D5">
      <w:pPr>
        <w:widowControl w:val="0"/>
        <w:jc w:val="both"/>
        <w:rPr>
          <w:rFonts w:ascii="Arial" w:hAnsi="Arial" w:cs="Arial"/>
        </w:rPr>
      </w:pPr>
    </w:p>
    <w:p w14:paraId="39166D28" w14:textId="1005B4BE" w:rsidR="00ED2CBB" w:rsidRDefault="00A478A2" w:rsidP="00441311">
      <w:pPr>
        <w:widowControl w:val="0"/>
        <w:ind w:firstLine="2835"/>
        <w:jc w:val="both"/>
        <w:rPr>
          <w:rFonts w:ascii="Arial" w:hAnsi="Arial" w:cs="Arial"/>
        </w:rPr>
      </w:pPr>
      <w:r>
        <w:rPr>
          <w:rFonts w:ascii="Arial" w:hAnsi="Arial" w:cs="Arial"/>
        </w:rPr>
        <w:t>E</w:t>
      </w:r>
      <w:r w:rsidR="00B2741B">
        <w:rPr>
          <w:rFonts w:ascii="Arial" w:hAnsi="Arial" w:cs="Arial"/>
        </w:rPr>
        <w:t xml:space="preserve">ditado com o </w:t>
      </w:r>
      <w:r w:rsidR="006402E7">
        <w:rPr>
          <w:rFonts w:ascii="Arial" w:hAnsi="Arial" w:cs="Arial"/>
        </w:rPr>
        <w:t xml:space="preserve">alegado </w:t>
      </w:r>
      <w:r w:rsidR="00B2741B">
        <w:rPr>
          <w:rFonts w:ascii="Arial" w:hAnsi="Arial" w:cs="Arial"/>
        </w:rPr>
        <w:t>propósito de aperfeiçoar a prestação de serviço</w:t>
      </w:r>
      <w:r>
        <w:rPr>
          <w:rFonts w:ascii="Arial" w:hAnsi="Arial" w:cs="Arial"/>
        </w:rPr>
        <w:t>s aos</w:t>
      </w:r>
      <w:r w:rsidR="00B2741B">
        <w:rPr>
          <w:rFonts w:ascii="Arial" w:hAnsi="Arial" w:cs="Arial"/>
        </w:rPr>
        <w:t xml:space="preserve"> cidadãos</w:t>
      </w:r>
      <w:r w:rsidR="00397CF3">
        <w:rPr>
          <w:rStyle w:val="Refdenotaderodap"/>
          <w:rFonts w:ascii="Arial" w:hAnsi="Arial" w:cs="Arial"/>
        </w:rPr>
        <w:footnoteReference w:id="1"/>
      </w:r>
      <w:r w:rsidR="00B2741B">
        <w:rPr>
          <w:rFonts w:ascii="Arial" w:hAnsi="Arial" w:cs="Arial"/>
        </w:rPr>
        <w:t>,</w:t>
      </w:r>
      <w:r>
        <w:rPr>
          <w:rFonts w:ascii="Arial" w:hAnsi="Arial" w:cs="Arial"/>
        </w:rPr>
        <w:t xml:space="preserve"> o De</w:t>
      </w:r>
      <w:r w:rsidR="00AC450C">
        <w:rPr>
          <w:rFonts w:ascii="Arial" w:hAnsi="Arial" w:cs="Arial"/>
        </w:rPr>
        <w:t xml:space="preserve">creto n. 9.991/2019 estabelece </w:t>
      </w:r>
      <w:r>
        <w:rPr>
          <w:rFonts w:ascii="Arial" w:hAnsi="Arial" w:cs="Arial"/>
        </w:rPr>
        <w:t xml:space="preserve">medidas que implicam, </w:t>
      </w:r>
      <w:r w:rsidR="008B0DFD">
        <w:rPr>
          <w:rFonts w:ascii="Arial" w:hAnsi="Arial" w:cs="Arial"/>
        </w:rPr>
        <w:t xml:space="preserve">primeiramente, </w:t>
      </w:r>
      <w:r>
        <w:rPr>
          <w:rFonts w:ascii="Arial" w:hAnsi="Arial" w:cs="Arial"/>
        </w:rPr>
        <w:t xml:space="preserve">novo planejamento </w:t>
      </w:r>
      <w:r w:rsidR="008B0DFD">
        <w:rPr>
          <w:rFonts w:ascii="Arial" w:hAnsi="Arial" w:cs="Arial"/>
        </w:rPr>
        <w:t>no tocante à</w:t>
      </w:r>
      <w:r>
        <w:rPr>
          <w:rFonts w:ascii="Arial" w:hAnsi="Arial" w:cs="Arial"/>
        </w:rPr>
        <w:t xml:space="preserve"> Política Nacional de Desenvolvimento de Pessoas</w:t>
      </w:r>
      <w:r w:rsidR="00340120">
        <w:rPr>
          <w:rFonts w:ascii="Arial" w:hAnsi="Arial" w:cs="Arial"/>
        </w:rPr>
        <w:t xml:space="preserve"> (PN</w:t>
      </w:r>
      <w:r w:rsidR="00AA76FD">
        <w:rPr>
          <w:rFonts w:ascii="Arial" w:hAnsi="Arial" w:cs="Arial"/>
        </w:rPr>
        <w:t>DP</w:t>
      </w:r>
      <w:r w:rsidR="00340120">
        <w:rPr>
          <w:rFonts w:ascii="Arial" w:hAnsi="Arial" w:cs="Arial"/>
        </w:rPr>
        <w:t>)</w:t>
      </w:r>
      <w:r>
        <w:rPr>
          <w:rFonts w:ascii="Arial" w:hAnsi="Arial" w:cs="Arial"/>
        </w:rPr>
        <w:t xml:space="preserve">; e, </w:t>
      </w:r>
      <w:r w:rsidR="00AC450C">
        <w:rPr>
          <w:rFonts w:ascii="Arial" w:hAnsi="Arial" w:cs="Arial"/>
        </w:rPr>
        <w:t>em uma segunda vertente</w:t>
      </w:r>
      <w:r>
        <w:rPr>
          <w:rFonts w:ascii="Arial" w:hAnsi="Arial" w:cs="Arial"/>
        </w:rPr>
        <w:t xml:space="preserve">, </w:t>
      </w:r>
      <w:r w:rsidR="008B0DFD">
        <w:rPr>
          <w:rFonts w:ascii="Arial" w:hAnsi="Arial" w:cs="Arial"/>
        </w:rPr>
        <w:t>novo regulamento a</w:t>
      </w:r>
      <w:r>
        <w:rPr>
          <w:rFonts w:ascii="Arial" w:hAnsi="Arial" w:cs="Arial"/>
        </w:rPr>
        <w:t xml:space="preserve"> dispositivos da Lei n. 8.112/1990</w:t>
      </w:r>
      <w:r w:rsidR="003C4ADC">
        <w:rPr>
          <w:rFonts w:ascii="Arial" w:hAnsi="Arial" w:cs="Arial"/>
        </w:rPr>
        <w:t xml:space="preserve"> (RJU)</w:t>
      </w:r>
      <w:r>
        <w:rPr>
          <w:rFonts w:ascii="Arial" w:hAnsi="Arial" w:cs="Arial"/>
        </w:rPr>
        <w:t xml:space="preserve"> no que concerne a licenças e afastamentos para ações de desenvolvimento</w:t>
      </w:r>
      <w:r w:rsidR="00B2741B">
        <w:rPr>
          <w:rFonts w:ascii="Arial" w:hAnsi="Arial" w:cs="Arial"/>
        </w:rPr>
        <w:t>.</w:t>
      </w:r>
    </w:p>
    <w:p w14:paraId="3FC100C7" w14:textId="77777777" w:rsidR="008817F7" w:rsidRDefault="008817F7" w:rsidP="00441311">
      <w:pPr>
        <w:widowControl w:val="0"/>
        <w:ind w:firstLine="2835"/>
        <w:jc w:val="both"/>
        <w:rPr>
          <w:rFonts w:ascii="Arial" w:hAnsi="Arial" w:cs="Arial"/>
        </w:rPr>
      </w:pPr>
    </w:p>
    <w:p w14:paraId="7D14193B" w14:textId="072729B1" w:rsidR="00371B85" w:rsidRDefault="00371B85" w:rsidP="00441311">
      <w:pPr>
        <w:widowControl w:val="0"/>
        <w:ind w:firstLine="2835"/>
        <w:jc w:val="both"/>
        <w:rPr>
          <w:rFonts w:ascii="Arial" w:hAnsi="Arial" w:cs="Arial"/>
        </w:rPr>
      </w:pPr>
      <w:r>
        <w:rPr>
          <w:rFonts w:ascii="Arial" w:hAnsi="Arial" w:cs="Arial"/>
        </w:rPr>
        <w:t>Ao revogar o Decreto n.</w:t>
      </w:r>
      <w:r w:rsidRPr="00371B85">
        <w:rPr>
          <w:rFonts w:ascii="Arial" w:hAnsi="Arial" w:cs="Arial"/>
        </w:rPr>
        <w:t xml:space="preserve"> 5.707, de 23</w:t>
      </w:r>
      <w:r>
        <w:rPr>
          <w:rFonts w:ascii="Arial" w:hAnsi="Arial" w:cs="Arial"/>
        </w:rPr>
        <w:t>/02/</w:t>
      </w:r>
      <w:r w:rsidRPr="00371B85">
        <w:rPr>
          <w:rFonts w:ascii="Arial" w:hAnsi="Arial" w:cs="Arial"/>
        </w:rPr>
        <w:t>2006</w:t>
      </w:r>
      <w:r>
        <w:rPr>
          <w:rFonts w:ascii="Arial" w:hAnsi="Arial" w:cs="Arial"/>
        </w:rPr>
        <w:t xml:space="preserve">, que </w:t>
      </w:r>
      <w:r w:rsidR="003C4ADC">
        <w:rPr>
          <w:rFonts w:ascii="Arial" w:hAnsi="Arial" w:cs="Arial"/>
        </w:rPr>
        <w:t xml:space="preserve">já </w:t>
      </w:r>
      <w:r>
        <w:rPr>
          <w:rFonts w:ascii="Arial" w:hAnsi="Arial" w:cs="Arial"/>
        </w:rPr>
        <w:t xml:space="preserve">dispunha sobre a </w:t>
      </w:r>
      <w:r w:rsidRPr="00371B85">
        <w:rPr>
          <w:rFonts w:ascii="Arial" w:hAnsi="Arial" w:cs="Arial"/>
        </w:rPr>
        <w:t xml:space="preserve">Política e as Diretrizes para o Desenvolvimento de Pessoal da </w:t>
      </w:r>
      <w:r w:rsidRPr="00371B85">
        <w:rPr>
          <w:rFonts w:ascii="Arial" w:hAnsi="Arial" w:cs="Arial"/>
        </w:rPr>
        <w:lastRenderedPageBreak/>
        <w:t>administração pública federal direta, autárquica e fundacional</w:t>
      </w:r>
      <w:r>
        <w:rPr>
          <w:rFonts w:ascii="Arial" w:hAnsi="Arial" w:cs="Arial"/>
        </w:rPr>
        <w:t>,</w:t>
      </w:r>
      <w:r w:rsidR="003C4ADC">
        <w:rPr>
          <w:rFonts w:ascii="Arial" w:hAnsi="Arial" w:cs="Arial"/>
        </w:rPr>
        <w:t xml:space="preserve"> bem como regulamentava dispositivos do RJU,</w:t>
      </w:r>
      <w:r>
        <w:rPr>
          <w:rFonts w:ascii="Arial" w:hAnsi="Arial" w:cs="Arial"/>
        </w:rPr>
        <w:t xml:space="preserve"> o Decreto sob análise estabelece novas regras </w:t>
      </w:r>
      <w:r w:rsidR="008B0DFD">
        <w:rPr>
          <w:rFonts w:ascii="Arial" w:hAnsi="Arial" w:cs="Arial"/>
        </w:rPr>
        <w:t xml:space="preserve">quanto ao </w:t>
      </w:r>
      <w:r w:rsidR="003C4ADC">
        <w:rPr>
          <w:rFonts w:ascii="Arial" w:hAnsi="Arial" w:cs="Arial"/>
        </w:rPr>
        <w:t>tema, determinando procedimentos, critérios e competências antes inexistentes</w:t>
      </w:r>
      <w:r>
        <w:rPr>
          <w:rFonts w:ascii="Arial" w:hAnsi="Arial" w:cs="Arial"/>
        </w:rPr>
        <w:t>.</w:t>
      </w:r>
    </w:p>
    <w:p w14:paraId="369BAC04" w14:textId="77777777" w:rsidR="00AC450C" w:rsidRDefault="00AC450C" w:rsidP="00441311">
      <w:pPr>
        <w:widowControl w:val="0"/>
        <w:ind w:firstLine="2835"/>
        <w:jc w:val="both"/>
        <w:rPr>
          <w:rFonts w:ascii="Arial" w:eastAsiaTheme="minorHAnsi" w:hAnsi="Arial" w:cs="Arial"/>
          <w:color w:val="000000"/>
          <w:lang w:eastAsia="en-US"/>
        </w:rPr>
      </w:pPr>
    </w:p>
    <w:p w14:paraId="5D01510C" w14:textId="05449F24" w:rsidR="00781B29" w:rsidRDefault="00A030E7" w:rsidP="00441311">
      <w:pPr>
        <w:widowControl w:val="0"/>
        <w:ind w:firstLine="2835"/>
        <w:jc w:val="both"/>
        <w:rPr>
          <w:rFonts w:ascii="Arial" w:hAnsi="Arial" w:cs="Arial"/>
        </w:rPr>
      </w:pPr>
      <w:r>
        <w:rPr>
          <w:rFonts w:ascii="Arial" w:eastAsiaTheme="minorHAnsi" w:hAnsi="Arial" w:cs="Arial"/>
          <w:color w:val="000000"/>
          <w:lang w:eastAsia="en-US"/>
        </w:rPr>
        <w:t>Considerando que o Decreto</w:t>
      </w:r>
      <w:r w:rsidR="006F0E6D">
        <w:rPr>
          <w:rFonts w:ascii="Arial" w:eastAsiaTheme="minorHAnsi" w:hAnsi="Arial" w:cs="Arial"/>
          <w:color w:val="000000"/>
          <w:lang w:eastAsia="en-US"/>
        </w:rPr>
        <w:t xml:space="preserve"> n. 9.991/2019</w:t>
      </w:r>
      <w:r>
        <w:rPr>
          <w:rFonts w:ascii="Arial" w:eastAsiaTheme="minorHAnsi" w:hAnsi="Arial" w:cs="Arial"/>
          <w:color w:val="000000"/>
          <w:lang w:eastAsia="en-US"/>
        </w:rPr>
        <w:t xml:space="preserve"> entr</w:t>
      </w:r>
      <w:r w:rsidR="004C0E5C">
        <w:rPr>
          <w:rFonts w:ascii="Arial" w:eastAsiaTheme="minorHAnsi" w:hAnsi="Arial" w:cs="Arial"/>
          <w:color w:val="000000"/>
          <w:lang w:eastAsia="en-US"/>
        </w:rPr>
        <w:t>ou</w:t>
      </w:r>
      <w:r>
        <w:rPr>
          <w:rFonts w:ascii="Arial" w:eastAsiaTheme="minorHAnsi" w:hAnsi="Arial" w:cs="Arial"/>
          <w:color w:val="000000"/>
          <w:lang w:eastAsia="en-US"/>
        </w:rPr>
        <w:t xml:space="preserve"> em vigor no dia 06 de setembro de 2019</w:t>
      </w:r>
      <w:r w:rsidR="006F0E6D">
        <w:rPr>
          <w:rFonts w:ascii="Arial" w:eastAsiaTheme="minorHAnsi" w:hAnsi="Arial" w:cs="Arial"/>
          <w:color w:val="000000"/>
          <w:lang w:eastAsia="en-US"/>
        </w:rPr>
        <w:t xml:space="preserve"> (art. 36)</w:t>
      </w:r>
      <w:r>
        <w:rPr>
          <w:rFonts w:ascii="Arial" w:eastAsiaTheme="minorHAnsi" w:hAnsi="Arial" w:cs="Arial"/>
          <w:color w:val="000000"/>
          <w:lang w:eastAsia="en-US"/>
        </w:rPr>
        <w:t xml:space="preserve"> e, ainda, que </w:t>
      </w:r>
      <w:r w:rsidR="00C970DE">
        <w:rPr>
          <w:rFonts w:ascii="Arial" w:eastAsiaTheme="minorHAnsi" w:hAnsi="Arial" w:cs="Arial"/>
          <w:color w:val="000000"/>
          <w:lang w:eastAsia="en-US"/>
        </w:rPr>
        <w:t xml:space="preserve">determina que </w:t>
      </w:r>
      <w:r w:rsidRPr="006F0E6D">
        <w:rPr>
          <w:rFonts w:ascii="Arial" w:eastAsiaTheme="minorHAnsi" w:hAnsi="Arial" w:cs="Arial"/>
          <w:lang w:eastAsia="en-US"/>
        </w:rPr>
        <w:t>os órgãos e as entidades deverão adequar seus atos normativos internos ao</w:t>
      </w:r>
      <w:r w:rsidR="00C970DE">
        <w:rPr>
          <w:rFonts w:ascii="Arial" w:eastAsiaTheme="minorHAnsi" w:hAnsi="Arial" w:cs="Arial"/>
          <w:lang w:eastAsia="en-US"/>
        </w:rPr>
        <w:t xml:space="preserve"> nele</w:t>
      </w:r>
      <w:r w:rsidRPr="006F0E6D">
        <w:rPr>
          <w:rFonts w:ascii="Arial" w:eastAsiaTheme="minorHAnsi" w:hAnsi="Arial" w:cs="Arial"/>
          <w:lang w:eastAsia="en-US"/>
        </w:rPr>
        <w:t xml:space="preserve"> disposto no prazo</w:t>
      </w:r>
      <w:r w:rsidR="00BB2366">
        <w:rPr>
          <w:rFonts w:ascii="Arial" w:eastAsiaTheme="minorHAnsi" w:hAnsi="Arial" w:cs="Arial"/>
          <w:lang w:eastAsia="en-US"/>
        </w:rPr>
        <w:t xml:space="preserve"> de 30 (trinta) dias, contados da referida </w:t>
      </w:r>
      <w:r w:rsidR="006F0E6D">
        <w:rPr>
          <w:rFonts w:ascii="Arial" w:eastAsiaTheme="minorHAnsi" w:hAnsi="Arial" w:cs="Arial"/>
          <w:lang w:eastAsia="en-US"/>
        </w:rPr>
        <w:t>data (art. 34)</w:t>
      </w:r>
      <w:r w:rsidRPr="006F0E6D">
        <w:rPr>
          <w:rFonts w:ascii="Arial" w:eastAsiaTheme="minorHAnsi" w:hAnsi="Arial" w:cs="Arial"/>
          <w:lang w:eastAsia="en-US"/>
        </w:rPr>
        <w:t>,</w:t>
      </w:r>
      <w:r w:rsidR="006F0E6D" w:rsidRPr="006F0E6D">
        <w:rPr>
          <w:rFonts w:ascii="Arial" w:eastAsiaTheme="minorHAnsi" w:hAnsi="Arial" w:cs="Arial"/>
          <w:lang w:eastAsia="en-US"/>
        </w:rPr>
        <w:t xml:space="preserve"> </w:t>
      </w:r>
      <w:r w:rsidR="00BB2366">
        <w:rPr>
          <w:rFonts w:ascii="Arial" w:eastAsiaTheme="minorHAnsi" w:hAnsi="Arial" w:cs="Arial"/>
          <w:color w:val="000000"/>
          <w:lang w:eastAsia="en-US"/>
        </w:rPr>
        <w:t>a seguir serão sintetizadas</w:t>
      </w:r>
      <w:r w:rsidR="002F6D3D">
        <w:rPr>
          <w:rFonts w:ascii="Arial" w:eastAsiaTheme="minorHAnsi" w:hAnsi="Arial" w:cs="Arial"/>
          <w:color w:val="000000"/>
          <w:lang w:eastAsia="en-US"/>
        </w:rPr>
        <w:t xml:space="preserve"> </w:t>
      </w:r>
      <w:r>
        <w:rPr>
          <w:rFonts w:ascii="Arial" w:eastAsiaTheme="minorHAnsi" w:hAnsi="Arial" w:cs="Arial"/>
          <w:color w:val="000000"/>
          <w:lang w:eastAsia="en-US"/>
        </w:rPr>
        <w:t xml:space="preserve">as principais alterações </w:t>
      </w:r>
      <w:r w:rsidR="006F0E6D">
        <w:rPr>
          <w:rFonts w:ascii="Arial" w:eastAsiaTheme="minorHAnsi" w:hAnsi="Arial" w:cs="Arial"/>
          <w:color w:val="000000"/>
          <w:lang w:eastAsia="en-US"/>
        </w:rPr>
        <w:t>promovidas pela normativa em questão.</w:t>
      </w:r>
    </w:p>
    <w:p w14:paraId="28BA5250" w14:textId="77777777" w:rsidR="00441311" w:rsidRDefault="00441311" w:rsidP="002455D5">
      <w:pPr>
        <w:widowControl w:val="0"/>
        <w:ind w:firstLine="2835"/>
        <w:jc w:val="both"/>
        <w:rPr>
          <w:rFonts w:ascii="Arial" w:hAnsi="Arial" w:cs="Arial"/>
        </w:rPr>
      </w:pPr>
    </w:p>
    <w:p w14:paraId="3BE2B5A7" w14:textId="6E039552" w:rsidR="00781B29" w:rsidRPr="00A030E7" w:rsidRDefault="00AE5B74" w:rsidP="001E111B">
      <w:pPr>
        <w:pStyle w:val="sub-item"/>
        <w:jc w:val="both"/>
        <w:rPr>
          <w:rFonts w:ascii="Arial Narrow" w:hAnsi="Arial Narrow"/>
          <w:sz w:val="26"/>
          <w:szCs w:val="26"/>
        </w:rPr>
      </w:pPr>
      <w:r>
        <w:rPr>
          <w:rFonts w:ascii="Arial Narrow" w:hAnsi="Arial Narrow"/>
          <w:sz w:val="26"/>
          <w:szCs w:val="26"/>
        </w:rPr>
        <w:t>Das atribuições conferidas à Escola Nacional de Administração Pública (ENAP)</w:t>
      </w:r>
    </w:p>
    <w:p w14:paraId="249FEEE3" w14:textId="77777777" w:rsidR="00C346EE" w:rsidRDefault="00C346EE" w:rsidP="002455D5">
      <w:pPr>
        <w:widowControl w:val="0"/>
        <w:ind w:firstLine="2835"/>
        <w:jc w:val="both"/>
        <w:rPr>
          <w:rFonts w:ascii="Arial" w:hAnsi="Arial" w:cs="Arial"/>
        </w:rPr>
      </w:pPr>
    </w:p>
    <w:p w14:paraId="13F3B0CA" w14:textId="4A7EFE10" w:rsidR="009D785C" w:rsidRDefault="009D785C" w:rsidP="002455D5">
      <w:pPr>
        <w:widowControl w:val="0"/>
        <w:ind w:firstLine="2835"/>
        <w:jc w:val="both"/>
        <w:rPr>
          <w:rFonts w:ascii="Arial" w:eastAsiaTheme="minorHAnsi" w:hAnsi="Arial" w:cs="Arial"/>
          <w:color w:val="000000"/>
          <w:szCs w:val="23"/>
          <w:lang w:eastAsia="en-US"/>
        </w:rPr>
      </w:pPr>
      <w:r>
        <w:rPr>
          <w:rFonts w:ascii="Arial" w:eastAsiaTheme="minorHAnsi" w:hAnsi="Arial" w:cs="Arial"/>
          <w:color w:val="000000"/>
          <w:szCs w:val="23"/>
          <w:lang w:eastAsia="en-US"/>
        </w:rPr>
        <w:t>A</w:t>
      </w:r>
      <w:r w:rsidR="00AA76FD">
        <w:rPr>
          <w:rFonts w:ascii="Arial" w:eastAsiaTheme="minorHAnsi" w:hAnsi="Arial" w:cs="Arial"/>
          <w:color w:val="000000"/>
          <w:szCs w:val="23"/>
          <w:lang w:eastAsia="en-US"/>
        </w:rPr>
        <w:t xml:space="preserve"> </w:t>
      </w:r>
      <w:r w:rsidR="00AA76FD" w:rsidRPr="00AA76FD">
        <w:rPr>
          <w:rFonts w:ascii="Arial" w:eastAsiaTheme="minorHAnsi" w:hAnsi="Arial" w:cs="Arial"/>
          <w:color w:val="000000"/>
          <w:szCs w:val="23"/>
          <w:lang w:eastAsia="en-US"/>
        </w:rPr>
        <w:t>Escola Nacional de Administração Pública</w:t>
      </w:r>
      <w:r>
        <w:rPr>
          <w:rFonts w:ascii="Arial" w:eastAsiaTheme="minorHAnsi" w:hAnsi="Arial" w:cs="Arial"/>
          <w:color w:val="000000"/>
          <w:szCs w:val="23"/>
          <w:lang w:eastAsia="en-US"/>
        </w:rPr>
        <w:t xml:space="preserve"> </w:t>
      </w:r>
      <w:r w:rsidR="00AA76FD">
        <w:rPr>
          <w:rFonts w:ascii="Arial" w:eastAsiaTheme="minorHAnsi" w:hAnsi="Arial" w:cs="Arial"/>
          <w:color w:val="000000"/>
          <w:szCs w:val="23"/>
          <w:lang w:eastAsia="en-US"/>
        </w:rPr>
        <w:t>(</w:t>
      </w:r>
      <w:r>
        <w:rPr>
          <w:rFonts w:ascii="Arial" w:eastAsiaTheme="minorHAnsi" w:hAnsi="Arial" w:cs="Arial"/>
          <w:color w:val="000000"/>
          <w:szCs w:val="23"/>
          <w:lang w:eastAsia="en-US"/>
        </w:rPr>
        <w:t>ENAP</w:t>
      </w:r>
      <w:r w:rsidR="00AA76FD">
        <w:rPr>
          <w:rFonts w:ascii="Arial" w:eastAsiaTheme="minorHAnsi" w:hAnsi="Arial" w:cs="Arial"/>
          <w:color w:val="000000"/>
          <w:szCs w:val="23"/>
          <w:lang w:eastAsia="en-US"/>
        </w:rPr>
        <w:t>)</w:t>
      </w:r>
      <w:r>
        <w:rPr>
          <w:rFonts w:ascii="Arial" w:eastAsiaTheme="minorHAnsi" w:hAnsi="Arial" w:cs="Arial"/>
          <w:color w:val="000000"/>
          <w:szCs w:val="23"/>
          <w:lang w:eastAsia="en-US"/>
        </w:rPr>
        <w:t xml:space="preserve">, fundação </w:t>
      </w:r>
      <w:r>
        <w:rPr>
          <w:rFonts w:ascii="Arial" w:hAnsi="Arial" w:cs="Arial"/>
          <w:color w:val="000000"/>
        </w:rPr>
        <w:t>vinculada ao Ministério da Economia</w:t>
      </w:r>
      <w:r w:rsidR="00152185">
        <w:rPr>
          <w:rFonts w:ascii="Arial" w:hAnsi="Arial" w:cs="Arial"/>
          <w:color w:val="000000"/>
        </w:rPr>
        <w:t>,</w:t>
      </w:r>
      <w:r>
        <w:rPr>
          <w:rFonts w:ascii="Arial" w:hAnsi="Arial" w:cs="Arial"/>
          <w:color w:val="000000"/>
        </w:rPr>
        <w:t xml:space="preserve"> tem por finalidade promover, elaborar e executar programas de capacitação de recursos humanos para a administração pública federal, com vistas ao desenvolvimento e à aplicação de tecnologias de gestão que aumentem a eficácia e a qualidade permanente dos serviços prestados pelo Estado aos cidadãos</w:t>
      </w:r>
      <w:r w:rsidR="00152185">
        <w:rPr>
          <w:rStyle w:val="Refdenotaderodap"/>
          <w:rFonts w:ascii="Arial" w:hAnsi="Arial" w:cs="Arial"/>
          <w:color w:val="000000"/>
        </w:rPr>
        <w:footnoteReference w:id="2"/>
      </w:r>
      <w:r w:rsidR="00152185">
        <w:rPr>
          <w:rFonts w:ascii="Arial" w:hAnsi="Arial" w:cs="Arial"/>
          <w:color w:val="000000"/>
        </w:rPr>
        <w:t>.</w:t>
      </w:r>
    </w:p>
    <w:p w14:paraId="06D1EEC8" w14:textId="77777777" w:rsidR="009D785C" w:rsidRDefault="009D785C" w:rsidP="002455D5">
      <w:pPr>
        <w:widowControl w:val="0"/>
        <w:ind w:firstLine="2835"/>
        <w:jc w:val="both"/>
        <w:rPr>
          <w:rFonts w:ascii="Arial" w:eastAsiaTheme="minorHAnsi" w:hAnsi="Arial" w:cs="Arial"/>
          <w:color w:val="000000"/>
          <w:szCs w:val="23"/>
          <w:lang w:eastAsia="en-US"/>
        </w:rPr>
      </w:pPr>
    </w:p>
    <w:p w14:paraId="7F0AB4AD" w14:textId="50B02C0E" w:rsidR="00152185" w:rsidRDefault="00152185" w:rsidP="002455D5">
      <w:pPr>
        <w:widowControl w:val="0"/>
        <w:ind w:firstLine="2835"/>
        <w:jc w:val="both"/>
        <w:rPr>
          <w:rFonts w:ascii="Arial" w:eastAsiaTheme="minorHAnsi" w:hAnsi="Arial" w:cs="Arial"/>
          <w:color w:val="000000"/>
          <w:szCs w:val="23"/>
          <w:lang w:eastAsia="en-US"/>
        </w:rPr>
      </w:pPr>
      <w:r>
        <w:rPr>
          <w:rFonts w:ascii="Arial" w:eastAsiaTheme="minorHAnsi" w:hAnsi="Arial" w:cs="Arial"/>
          <w:color w:val="000000"/>
          <w:szCs w:val="23"/>
          <w:lang w:eastAsia="en-US"/>
        </w:rPr>
        <w:t xml:space="preserve">Desse modo, </w:t>
      </w:r>
      <w:r w:rsidR="009D785C">
        <w:rPr>
          <w:rFonts w:ascii="Arial" w:eastAsiaTheme="minorHAnsi" w:hAnsi="Arial" w:cs="Arial"/>
          <w:color w:val="000000"/>
          <w:szCs w:val="23"/>
          <w:lang w:eastAsia="en-US"/>
        </w:rPr>
        <w:t>cabe registrar</w:t>
      </w:r>
      <w:r w:rsidR="00F16792">
        <w:rPr>
          <w:rFonts w:ascii="Arial" w:eastAsiaTheme="minorHAnsi" w:hAnsi="Arial" w:cs="Arial"/>
          <w:color w:val="000000"/>
          <w:szCs w:val="23"/>
          <w:lang w:eastAsia="en-US"/>
        </w:rPr>
        <w:t xml:space="preserve"> inicialmente</w:t>
      </w:r>
      <w:r w:rsidR="009D785C">
        <w:rPr>
          <w:rFonts w:ascii="Arial" w:eastAsiaTheme="minorHAnsi" w:hAnsi="Arial" w:cs="Arial"/>
          <w:color w:val="000000"/>
          <w:szCs w:val="23"/>
          <w:lang w:eastAsia="en-US"/>
        </w:rPr>
        <w:t xml:space="preserve"> que</w:t>
      </w:r>
      <w:r>
        <w:rPr>
          <w:rFonts w:ascii="Arial" w:eastAsiaTheme="minorHAnsi" w:hAnsi="Arial" w:cs="Arial"/>
          <w:color w:val="000000"/>
          <w:szCs w:val="23"/>
          <w:lang w:eastAsia="en-US"/>
        </w:rPr>
        <w:t xml:space="preserve"> </w:t>
      </w:r>
      <w:r w:rsidR="00C27A9A">
        <w:rPr>
          <w:rFonts w:ascii="Arial" w:eastAsiaTheme="minorHAnsi" w:hAnsi="Arial" w:cs="Arial"/>
          <w:color w:val="000000"/>
          <w:szCs w:val="23"/>
          <w:lang w:eastAsia="en-US"/>
        </w:rPr>
        <w:t>antes da edição do Decreto n. 9.991/2019</w:t>
      </w:r>
      <w:r>
        <w:rPr>
          <w:rFonts w:ascii="Arial" w:eastAsiaTheme="minorHAnsi" w:hAnsi="Arial" w:cs="Arial"/>
          <w:color w:val="000000"/>
          <w:szCs w:val="23"/>
          <w:lang w:eastAsia="en-US"/>
        </w:rPr>
        <w:t xml:space="preserve"> já era de competência da ENAP a promoção, elaboração e execução de ações de capacitação voltadas à habilitação de servidores para o exercício de cargos de direção e assessoramento superiores, assim como a coordenação e supervisão dos programas de capacitação gerencial de pessoal civil executados pelas demais escolas de governo da administração pública federal direta, autárquica e fundacional</w:t>
      </w:r>
      <w:r>
        <w:rPr>
          <w:rStyle w:val="Refdenotaderodap"/>
          <w:rFonts w:ascii="Arial" w:eastAsiaTheme="minorHAnsi" w:hAnsi="Arial" w:cs="Arial"/>
          <w:color w:val="000000"/>
          <w:szCs w:val="23"/>
          <w:lang w:eastAsia="en-US"/>
        </w:rPr>
        <w:footnoteReference w:id="3"/>
      </w:r>
      <w:r>
        <w:rPr>
          <w:rFonts w:ascii="Arial" w:eastAsiaTheme="minorHAnsi" w:hAnsi="Arial" w:cs="Arial"/>
          <w:color w:val="000000"/>
          <w:szCs w:val="23"/>
          <w:lang w:eastAsia="en-US"/>
        </w:rPr>
        <w:t>.</w:t>
      </w:r>
    </w:p>
    <w:p w14:paraId="2ECC5294" w14:textId="77777777" w:rsidR="00152185" w:rsidRDefault="00152185" w:rsidP="002455D5">
      <w:pPr>
        <w:widowControl w:val="0"/>
        <w:ind w:firstLine="2835"/>
        <w:jc w:val="both"/>
        <w:rPr>
          <w:rFonts w:ascii="Arial" w:eastAsiaTheme="minorHAnsi" w:hAnsi="Arial" w:cs="Arial"/>
          <w:color w:val="000000"/>
          <w:szCs w:val="23"/>
          <w:lang w:eastAsia="en-US"/>
        </w:rPr>
      </w:pPr>
    </w:p>
    <w:p w14:paraId="54EEE7B3" w14:textId="77777777" w:rsidR="00A14669" w:rsidRDefault="00F16792" w:rsidP="002455D5">
      <w:pPr>
        <w:widowControl w:val="0"/>
        <w:ind w:firstLine="2835"/>
        <w:jc w:val="both"/>
        <w:rPr>
          <w:rFonts w:ascii="Arial" w:eastAsiaTheme="minorHAnsi" w:hAnsi="Arial" w:cs="Arial"/>
          <w:color w:val="000000"/>
          <w:szCs w:val="23"/>
          <w:lang w:eastAsia="en-US"/>
        </w:rPr>
      </w:pPr>
      <w:r>
        <w:rPr>
          <w:rFonts w:ascii="Arial" w:eastAsiaTheme="minorHAnsi" w:hAnsi="Arial" w:cs="Arial"/>
          <w:color w:val="000000"/>
          <w:szCs w:val="23"/>
          <w:lang w:eastAsia="en-US"/>
        </w:rPr>
        <w:t>O</w:t>
      </w:r>
      <w:r w:rsidR="009D785C">
        <w:rPr>
          <w:rFonts w:ascii="Arial" w:eastAsiaTheme="minorHAnsi" w:hAnsi="Arial" w:cs="Arial"/>
          <w:color w:val="000000"/>
          <w:szCs w:val="23"/>
          <w:lang w:eastAsia="en-US"/>
        </w:rPr>
        <w:t xml:space="preserve"> Decreto</w:t>
      </w:r>
      <w:r w:rsidR="00152185">
        <w:rPr>
          <w:rFonts w:ascii="Arial" w:eastAsiaTheme="minorHAnsi" w:hAnsi="Arial" w:cs="Arial"/>
          <w:color w:val="000000"/>
          <w:szCs w:val="23"/>
          <w:lang w:eastAsia="en-US"/>
        </w:rPr>
        <w:t xml:space="preserve"> n. 9.991/2019</w:t>
      </w:r>
      <w:r w:rsidR="00340120">
        <w:rPr>
          <w:rFonts w:ascii="Arial" w:eastAsiaTheme="minorHAnsi" w:hAnsi="Arial" w:cs="Arial"/>
          <w:color w:val="000000"/>
          <w:szCs w:val="23"/>
          <w:lang w:eastAsia="en-US"/>
        </w:rPr>
        <w:t>,</w:t>
      </w:r>
      <w:r w:rsidR="00321270">
        <w:rPr>
          <w:rFonts w:ascii="Arial" w:eastAsiaTheme="minorHAnsi" w:hAnsi="Arial" w:cs="Arial"/>
          <w:color w:val="000000"/>
          <w:szCs w:val="23"/>
          <w:lang w:eastAsia="en-US"/>
        </w:rPr>
        <w:t xml:space="preserve"> por sua vez, </w:t>
      </w:r>
      <w:r w:rsidR="00340120">
        <w:rPr>
          <w:rFonts w:ascii="Arial" w:eastAsiaTheme="minorHAnsi" w:hAnsi="Arial" w:cs="Arial"/>
          <w:color w:val="000000"/>
          <w:szCs w:val="23"/>
          <w:lang w:eastAsia="en-US"/>
        </w:rPr>
        <w:t xml:space="preserve">acresce </w:t>
      </w:r>
      <w:r w:rsidR="009D785C">
        <w:rPr>
          <w:rFonts w:ascii="Arial" w:eastAsiaTheme="minorHAnsi" w:hAnsi="Arial" w:cs="Arial"/>
          <w:color w:val="000000"/>
          <w:szCs w:val="23"/>
          <w:lang w:eastAsia="en-US"/>
        </w:rPr>
        <w:t>novas atribuições à ENAP</w:t>
      </w:r>
      <w:r w:rsidR="00340120">
        <w:rPr>
          <w:rFonts w:ascii="Arial" w:eastAsiaTheme="minorHAnsi" w:hAnsi="Arial" w:cs="Arial"/>
          <w:color w:val="000000"/>
          <w:szCs w:val="23"/>
          <w:lang w:eastAsia="en-US"/>
        </w:rPr>
        <w:t>, tais como</w:t>
      </w:r>
      <w:r w:rsidR="00312457">
        <w:rPr>
          <w:rFonts w:ascii="Arial" w:eastAsiaTheme="minorHAnsi" w:hAnsi="Arial" w:cs="Arial"/>
          <w:color w:val="000000"/>
          <w:szCs w:val="23"/>
          <w:lang w:eastAsia="en-US"/>
        </w:rPr>
        <w:t xml:space="preserve">: </w:t>
      </w:r>
    </w:p>
    <w:p w14:paraId="708FBF50" w14:textId="77777777" w:rsidR="00A14669" w:rsidRDefault="00A14669" w:rsidP="002455D5">
      <w:pPr>
        <w:widowControl w:val="0"/>
        <w:ind w:firstLine="2835"/>
        <w:jc w:val="both"/>
        <w:rPr>
          <w:rFonts w:ascii="Arial" w:eastAsiaTheme="minorHAnsi" w:hAnsi="Arial" w:cs="Arial"/>
          <w:color w:val="000000"/>
          <w:szCs w:val="23"/>
          <w:lang w:eastAsia="en-US"/>
        </w:rPr>
      </w:pPr>
    </w:p>
    <w:p w14:paraId="4734FAB0" w14:textId="77777777" w:rsidR="00A14669" w:rsidRDefault="00312457" w:rsidP="002455D5">
      <w:pPr>
        <w:widowControl w:val="0"/>
        <w:ind w:firstLine="2835"/>
        <w:jc w:val="both"/>
        <w:rPr>
          <w:rFonts w:ascii="Arial" w:eastAsiaTheme="minorHAnsi" w:hAnsi="Arial" w:cs="Arial"/>
          <w:lang w:eastAsia="en-US"/>
        </w:rPr>
      </w:pPr>
      <w:r>
        <w:rPr>
          <w:rFonts w:ascii="Arial" w:eastAsiaTheme="minorHAnsi" w:hAnsi="Arial" w:cs="Arial"/>
          <w:color w:val="000000"/>
          <w:szCs w:val="23"/>
          <w:lang w:eastAsia="en-US"/>
        </w:rPr>
        <w:t>I)</w:t>
      </w:r>
      <w:r w:rsidR="00340120">
        <w:rPr>
          <w:rFonts w:ascii="Arial" w:eastAsiaTheme="minorHAnsi" w:hAnsi="Arial" w:cs="Arial"/>
          <w:color w:val="000000"/>
          <w:szCs w:val="23"/>
          <w:lang w:eastAsia="en-US"/>
        </w:rPr>
        <w:t xml:space="preserve"> a definição de </w:t>
      </w:r>
      <w:r w:rsidR="00340120" w:rsidRPr="00340120">
        <w:rPr>
          <w:rFonts w:ascii="Arial" w:eastAsiaTheme="minorHAnsi" w:hAnsi="Arial" w:cs="Arial"/>
          <w:lang w:eastAsia="en-US"/>
        </w:rPr>
        <w:t>formas de incentivo para que as universidades federais atuem como centros de desenvolvimento de servidores, com a utilização parcial da estrutura existente, de forma a contribuir com a PNDP;</w:t>
      </w:r>
      <w:r>
        <w:rPr>
          <w:rFonts w:ascii="Arial" w:eastAsiaTheme="minorHAnsi" w:hAnsi="Arial" w:cs="Arial"/>
          <w:lang w:eastAsia="en-US"/>
        </w:rPr>
        <w:t xml:space="preserve"> </w:t>
      </w:r>
    </w:p>
    <w:p w14:paraId="55AB6463" w14:textId="77777777" w:rsidR="00A14669" w:rsidRDefault="00A14669" w:rsidP="002455D5">
      <w:pPr>
        <w:widowControl w:val="0"/>
        <w:ind w:firstLine="2835"/>
        <w:jc w:val="both"/>
        <w:rPr>
          <w:rFonts w:ascii="Arial" w:eastAsiaTheme="minorHAnsi" w:hAnsi="Arial" w:cs="Arial"/>
          <w:lang w:eastAsia="en-US"/>
        </w:rPr>
      </w:pPr>
    </w:p>
    <w:p w14:paraId="7B87AB85" w14:textId="49CF88A9" w:rsidR="00A14669" w:rsidRDefault="00312457" w:rsidP="002455D5">
      <w:pPr>
        <w:widowControl w:val="0"/>
        <w:ind w:firstLine="2835"/>
        <w:jc w:val="both"/>
        <w:rPr>
          <w:rFonts w:ascii="Arial" w:eastAsiaTheme="minorHAnsi" w:hAnsi="Arial" w:cs="Arial"/>
          <w:lang w:eastAsia="en-US"/>
        </w:rPr>
      </w:pPr>
      <w:r>
        <w:rPr>
          <w:rFonts w:ascii="Arial" w:eastAsiaTheme="minorHAnsi" w:hAnsi="Arial" w:cs="Arial"/>
          <w:lang w:eastAsia="en-US"/>
        </w:rPr>
        <w:t>II)</w:t>
      </w:r>
      <w:r w:rsidR="00340120" w:rsidRPr="00340120">
        <w:rPr>
          <w:rFonts w:ascii="Arial" w:eastAsiaTheme="minorHAnsi" w:hAnsi="Arial" w:cs="Arial"/>
          <w:lang w:eastAsia="en-US"/>
        </w:rPr>
        <w:t xml:space="preserve"> a proposição, ao Ministro de Estado da Economia, dos critérios para o reconhecimento das instituições incluídas na estrutura da administração pública federal direta, autárquica e fundacional como escola</w:t>
      </w:r>
      <w:r w:rsidR="00A61607">
        <w:rPr>
          <w:rFonts w:ascii="Arial" w:eastAsiaTheme="minorHAnsi" w:hAnsi="Arial" w:cs="Arial"/>
          <w:lang w:eastAsia="en-US"/>
        </w:rPr>
        <w:t>s</w:t>
      </w:r>
      <w:r w:rsidR="00340120" w:rsidRPr="00340120">
        <w:rPr>
          <w:rFonts w:ascii="Arial" w:eastAsiaTheme="minorHAnsi" w:hAnsi="Arial" w:cs="Arial"/>
          <w:lang w:eastAsia="en-US"/>
        </w:rPr>
        <w:t xml:space="preserve"> de governo do Poder Executivo federal;  </w:t>
      </w:r>
    </w:p>
    <w:p w14:paraId="2B36FB6A" w14:textId="77777777" w:rsidR="00A14669" w:rsidRDefault="00A14669" w:rsidP="002455D5">
      <w:pPr>
        <w:widowControl w:val="0"/>
        <w:ind w:firstLine="2835"/>
        <w:jc w:val="both"/>
        <w:rPr>
          <w:rFonts w:ascii="Arial" w:eastAsiaTheme="minorHAnsi" w:hAnsi="Arial" w:cs="Arial"/>
          <w:lang w:eastAsia="en-US"/>
        </w:rPr>
      </w:pPr>
    </w:p>
    <w:p w14:paraId="12D3D43A" w14:textId="02A027FE" w:rsidR="00A14669" w:rsidRDefault="00312457" w:rsidP="002455D5">
      <w:pPr>
        <w:widowControl w:val="0"/>
        <w:ind w:firstLine="2835"/>
        <w:jc w:val="both"/>
        <w:rPr>
          <w:rFonts w:ascii="Arial" w:eastAsiaTheme="minorHAnsi" w:hAnsi="Arial" w:cs="Arial"/>
          <w:lang w:eastAsia="en-US"/>
        </w:rPr>
      </w:pPr>
      <w:r>
        <w:rPr>
          <w:rFonts w:ascii="Arial" w:eastAsiaTheme="minorHAnsi" w:hAnsi="Arial" w:cs="Arial"/>
          <w:lang w:eastAsia="en-US"/>
        </w:rPr>
        <w:t xml:space="preserve">III) </w:t>
      </w:r>
      <w:r w:rsidR="00340120" w:rsidRPr="00340120">
        <w:rPr>
          <w:rFonts w:ascii="Arial" w:eastAsiaTheme="minorHAnsi" w:hAnsi="Arial" w:cs="Arial"/>
          <w:lang w:eastAsia="en-US"/>
        </w:rPr>
        <w:t>a atuação, em conjunto com os órgãos centrais dos sistemas estruturadores, na definição, na elaboração e na revisão de ações de desenvolvimento das competências essencia</w:t>
      </w:r>
      <w:r w:rsidR="00D87125">
        <w:rPr>
          <w:rFonts w:ascii="Arial" w:eastAsiaTheme="minorHAnsi" w:hAnsi="Arial" w:cs="Arial"/>
          <w:lang w:eastAsia="en-US"/>
        </w:rPr>
        <w:t>is dos sistemas estruturadores</w:t>
      </w:r>
      <w:r w:rsidR="00A14669">
        <w:rPr>
          <w:rFonts w:ascii="Arial" w:eastAsiaTheme="minorHAnsi" w:hAnsi="Arial" w:cs="Arial"/>
          <w:lang w:eastAsia="en-US"/>
        </w:rPr>
        <w:t>; e</w:t>
      </w:r>
    </w:p>
    <w:p w14:paraId="7757D5FD" w14:textId="77777777" w:rsidR="00A14669" w:rsidRDefault="00A14669" w:rsidP="002455D5">
      <w:pPr>
        <w:widowControl w:val="0"/>
        <w:ind w:firstLine="2835"/>
        <w:jc w:val="both"/>
        <w:rPr>
          <w:rFonts w:ascii="Arial" w:hAnsi="Arial" w:cs="Arial"/>
          <w:color w:val="000000"/>
        </w:rPr>
      </w:pPr>
    </w:p>
    <w:p w14:paraId="47D07A8F" w14:textId="63815E21" w:rsidR="000428FF" w:rsidRPr="00A14669" w:rsidRDefault="00A14669" w:rsidP="002455D5">
      <w:pPr>
        <w:widowControl w:val="0"/>
        <w:ind w:firstLine="2835"/>
        <w:jc w:val="both"/>
        <w:rPr>
          <w:rFonts w:ascii="Arial" w:eastAsiaTheme="minorHAnsi" w:hAnsi="Arial" w:cs="Arial"/>
          <w:color w:val="000000"/>
          <w:lang w:eastAsia="en-US"/>
        </w:rPr>
      </w:pPr>
      <w:r w:rsidRPr="00A14669">
        <w:rPr>
          <w:rFonts w:ascii="Arial" w:hAnsi="Arial" w:cs="Arial"/>
          <w:color w:val="000000"/>
        </w:rPr>
        <w:t>IV) a coordenação das iniciativas de desenvolvimento de pessoas dos órgãos e das entidades do SIPEC, permitida a distribuição das atividades de elaboração, de contratação, de oferta, de administração e de coordenação de ações de desenvolvimento das competências transversais às escolas de governo do Poder Executivo federal e aos órgãos e entidades que manifestarem interesse</w:t>
      </w:r>
      <w:r w:rsidR="00340120" w:rsidRPr="00A14669">
        <w:rPr>
          <w:rFonts w:ascii="Arial" w:eastAsiaTheme="minorHAnsi" w:hAnsi="Arial" w:cs="Arial"/>
          <w:lang w:eastAsia="en-US"/>
        </w:rPr>
        <w:t>.</w:t>
      </w:r>
    </w:p>
    <w:p w14:paraId="6C497EAA" w14:textId="77777777" w:rsidR="00340120" w:rsidRDefault="00340120" w:rsidP="00340120">
      <w:pPr>
        <w:widowControl w:val="0"/>
        <w:ind w:firstLine="2835"/>
        <w:jc w:val="both"/>
        <w:rPr>
          <w:rFonts w:ascii="Arial" w:hAnsi="Arial" w:cs="Arial"/>
        </w:rPr>
      </w:pPr>
    </w:p>
    <w:p w14:paraId="5A8D3E63" w14:textId="54988DBC" w:rsidR="00340120" w:rsidRPr="00A030E7" w:rsidRDefault="00AA76FD" w:rsidP="00EE6976">
      <w:pPr>
        <w:pStyle w:val="sub-item"/>
        <w:jc w:val="both"/>
        <w:rPr>
          <w:rFonts w:ascii="Arial Narrow" w:hAnsi="Arial Narrow"/>
          <w:sz w:val="26"/>
          <w:szCs w:val="26"/>
        </w:rPr>
      </w:pPr>
      <w:r>
        <w:rPr>
          <w:rFonts w:ascii="Arial Narrow" w:hAnsi="Arial Narrow"/>
          <w:sz w:val="26"/>
          <w:szCs w:val="26"/>
        </w:rPr>
        <w:t xml:space="preserve">Dos instrumentos </w:t>
      </w:r>
      <w:r w:rsidR="00EE6976">
        <w:rPr>
          <w:rFonts w:ascii="Arial Narrow" w:hAnsi="Arial Narrow"/>
          <w:sz w:val="26"/>
          <w:szCs w:val="26"/>
        </w:rPr>
        <w:t xml:space="preserve">e procedimentos </w:t>
      </w:r>
      <w:r>
        <w:rPr>
          <w:rFonts w:ascii="Arial Narrow" w:hAnsi="Arial Narrow"/>
          <w:sz w:val="26"/>
          <w:szCs w:val="26"/>
        </w:rPr>
        <w:t>da Política Nacional de Desenvolvimento de Pessoas (PNDP)</w:t>
      </w:r>
    </w:p>
    <w:p w14:paraId="779F34E7" w14:textId="77777777" w:rsidR="00340120" w:rsidRDefault="00340120" w:rsidP="00340120">
      <w:pPr>
        <w:widowControl w:val="0"/>
        <w:ind w:firstLine="2835"/>
        <w:jc w:val="both"/>
        <w:rPr>
          <w:rFonts w:ascii="Arial" w:hAnsi="Arial" w:cs="Arial"/>
        </w:rPr>
      </w:pPr>
    </w:p>
    <w:p w14:paraId="7D23DC98" w14:textId="44D37C4B" w:rsidR="00A75AB8" w:rsidRDefault="00EE6976" w:rsidP="00F66FB6">
      <w:pPr>
        <w:widowControl w:val="0"/>
        <w:ind w:firstLine="2835"/>
        <w:jc w:val="both"/>
        <w:rPr>
          <w:rFonts w:ascii="Arial" w:hAnsi="Arial" w:cs="Arial"/>
        </w:rPr>
      </w:pPr>
      <w:r>
        <w:rPr>
          <w:rFonts w:ascii="Arial" w:hAnsi="Arial" w:cs="Arial"/>
        </w:rPr>
        <w:t>Anota-se que a Política Nacional de Desenvolvimento de Pessoas</w:t>
      </w:r>
      <w:r w:rsidR="00F64EF1">
        <w:rPr>
          <w:rFonts w:ascii="Arial" w:hAnsi="Arial" w:cs="Arial"/>
        </w:rPr>
        <w:t xml:space="preserve"> (PNDP)</w:t>
      </w:r>
      <w:r>
        <w:rPr>
          <w:rFonts w:ascii="Arial" w:hAnsi="Arial" w:cs="Arial"/>
        </w:rPr>
        <w:t xml:space="preserve"> conta agora com novos instrumentos </w:t>
      </w:r>
      <w:r w:rsidR="00F66FB6">
        <w:rPr>
          <w:rFonts w:ascii="Arial" w:hAnsi="Arial" w:cs="Arial"/>
        </w:rPr>
        <w:t xml:space="preserve">e procedimentos. De acordo com o art. 2º do Decreto n. 9.991/2019, são instrumentos da PNDP: I) </w:t>
      </w:r>
      <w:r w:rsidR="00F66FB6" w:rsidRPr="00F66FB6">
        <w:rPr>
          <w:rFonts w:ascii="Arial" w:hAnsi="Arial" w:cs="Arial"/>
        </w:rPr>
        <w:t xml:space="preserve">o Plano de Desenvolvimento de Pessoas </w:t>
      </w:r>
      <w:r w:rsidR="00F66FB6">
        <w:rPr>
          <w:rFonts w:ascii="Arial" w:hAnsi="Arial" w:cs="Arial"/>
        </w:rPr>
        <w:t>(</w:t>
      </w:r>
      <w:r w:rsidR="00F66FB6" w:rsidRPr="00F66FB6">
        <w:rPr>
          <w:rFonts w:ascii="Arial" w:hAnsi="Arial" w:cs="Arial"/>
        </w:rPr>
        <w:t>PDP</w:t>
      </w:r>
      <w:r w:rsidR="00F66FB6">
        <w:rPr>
          <w:rFonts w:ascii="Arial" w:hAnsi="Arial" w:cs="Arial"/>
        </w:rPr>
        <w:t>)</w:t>
      </w:r>
      <w:r w:rsidR="00F66FB6" w:rsidRPr="00F66FB6">
        <w:rPr>
          <w:rFonts w:ascii="Arial" w:hAnsi="Arial" w:cs="Arial"/>
        </w:rPr>
        <w:t>;</w:t>
      </w:r>
      <w:r w:rsidR="00F66FB6">
        <w:rPr>
          <w:rFonts w:ascii="Arial" w:hAnsi="Arial" w:cs="Arial"/>
        </w:rPr>
        <w:t xml:space="preserve"> II) </w:t>
      </w:r>
      <w:r w:rsidR="00F66FB6" w:rsidRPr="00F66FB6">
        <w:rPr>
          <w:rFonts w:ascii="Arial" w:hAnsi="Arial" w:cs="Arial"/>
        </w:rPr>
        <w:t>o relatório anual de execução do PDP;</w:t>
      </w:r>
      <w:r w:rsidR="00F66FB6">
        <w:rPr>
          <w:rFonts w:ascii="Arial" w:hAnsi="Arial" w:cs="Arial"/>
        </w:rPr>
        <w:t xml:space="preserve"> III) </w:t>
      </w:r>
      <w:r w:rsidR="00F66FB6" w:rsidRPr="00F66FB6">
        <w:rPr>
          <w:rFonts w:ascii="Arial" w:hAnsi="Arial" w:cs="Arial"/>
        </w:rPr>
        <w:t>o Plano Consolidado de Ações de Desenvolvimento;</w:t>
      </w:r>
      <w:r w:rsidR="00F66FB6">
        <w:rPr>
          <w:rFonts w:ascii="Arial" w:hAnsi="Arial" w:cs="Arial"/>
        </w:rPr>
        <w:t xml:space="preserve"> </w:t>
      </w:r>
      <w:r w:rsidR="00F66FB6" w:rsidRPr="00F66FB6">
        <w:rPr>
          <w:rFonts w:ascii="Arial" w:hAnsi="Arial" w:cs="Arial"/>
        </w:rPr>
        <w:t>IV</w:t>
      </w:r>
      <w:r w:rsidR="00F66FB6">
        <w:rPr>
          <w:rFonts w:ascii="Arial" w:hAnsi="Arial" w:cs="Arial"/>
        </w:rPr>
        <w:t>)</w:t>
      </w:r>
      <w:r w:rsidR="00F66FB6" w:rsidRPr="00F66FB6">
        <w:rPr>
          <w:rFonts w:ascii="Arial" w:hAnsi="Arial" w:cs="Arial"/>
        </w:rPr>
        <w:t xml:space="preserve"> o relatório consolidado de execução do PDP; e</w:t>
      </w:r>
      <w:r w:rsidR="00F66FB6">
        <w:rPr>
          <w:rFonts w:ascii="Arial" w:hAnsi="Arial" w:cs="Arial"/>
        </w:rPr>
        <w:t xml:space="preserve"> </w:t>
      </w:r>
      <w:r w:rsidR="00F66FB6" w:rsidRPr="00F66FB6">
        <w:rPr>
          <w:rFonts w:ascii="Arial" w:hAnsi="Arial" w:cs="Arial"/>
        </w:rPr>
        <w:t>V</w:t>
      </w:r>
      <w:r w:rsidR="00F66FB6">
        <w:rPr>
          <w:rFonts w:ascii="Arial" w:hAnsi="Arial" w:cs="Arial"/>
        </w:rPr>
        <w:t>)</w:t>
      </w:r>
      <w:r w:rsidR="00F66FB6" w:rsidRPr="00F66FB6">
        <w:rPr>
          <w:rFonts w:ascii="Arial" w:hAnsi="Arial" w:cs="Arial"/>
        </w:rPr>
        <w:t xml:space="preserve"> os modelos, as metodologias, as ferramentas informatizadas e as trilhas de desenvolvimento, conforme as diretrizes estabelecidas pelo órgão central do Sistema de Pessoal Civil da Administração Federal </w:t>
      </w:r>
      <w:r w:rsidR="00F66FB6">
        <w:rPr>
          <w:rFonts w:ascii="Arial" w:hAnsi="Arial" w:cs="Arial"/>
        </w:rPr>
        <w:t>(</w:t>
      </w:r>
      <w:r w:rsidR="00F66FB6" w:rsidRPr="00F66FB6">
        <w:rPr>
          <w:rFonts w:ascii="Arial" w:hAnsi="Arial" w:cs="Arial"/>
        </w:rPr>
        <w:t>SIPEC</w:t>
      </w:r>
      <w:r w:rsidR="00F66FB6">
        <w:rPr>
          <w:rFonts w:ascii="Arial" w:hAnsi="Arial" w:cs="Arial"/>
        </w:rPr>
        <w:t xml:space="preserve">), isto é, a </w:t>
      </w:r>
      <w:r w:rsidR="00F66FB6" w:rsidRPr="00F66FB6">
        <w:rPr>
          <w:rFonts w:ascii="Arial" w:hAnsi="Arial" w:cs="Arial"/>
        </w:rPr>
        <w:t>Secretaria de Gestão e Desempenho de Pessoal</w:t>
      </w:r>
      <w:r w:rsidR="00F66FB6">
        <w:rPr>
          <w:rStyle w:val="Refdenotaderodap"/>
          <w:rFonts w:ascii="Arial" w:hAnsi="Arial" w:cs="Arial"/>
        </w:rPr>
        <w:footnoteReference w:id="4"/>
      </w:r>
      <w:r w:rsidR="00F66FB6">
        <w:rPr>
          <w:rFonts w:ascii="Arial" w:hAnsi="Arial" w:cs="Arial"/>
        </w:rPr>
        <w:t>.</w:t>
      </w:r>
    </w:p>
    <w:p w14:paraId="005412AE" w14:textId="77777777" w:rsidR="00F64EF1" w:rsidRDefault="00F64EF1" w:rsidP="00F66FB6">
      <w:pPr>
        <w:widowControl w:val="0"/>
        <w:ind w:firstLine="2835"/>
        <w:jc w:val="both"/>
        <w:rPr>
          <w:rFonts w:ascii="Arial" w:hAnsi="Arial" w:cs="Arial"/>
        </w:rPr>
      </w:pPr>
    </w:p>
    <w:p w14:paraId="1067CF88" w14:textId="7084078E" w:rsidR="00370771" w:rsidRDefault="00F64EF1" w:rsidP="00F64EF1">
      <w:pPr>
        <w:widowControl w:val="0"/>
        <w:ind w:firstLine="2835"/>
        <w:jc w:val="both"/>
        <w:rPr>
          <w:rFonts w:ascii="Arial" w:hAnsi="Arial" w:cs="Arial"/>
        </w:rPr>
      </w:pPr>
      <w:r>
        <w:rPr>
          <w:rFonts w:ascii="Arial" w:hAnsi="Arial" w:cs="Arial"/>
        </w:rPr>
        <w:t xml:space="preserve">Na sequência, </w:t>
      </w:r>
      <w:r w:rsidR="00370771">
        <w:rPr>
          <w:rFonts w:ascii="Arial" w:hAnsi="Arial" w:cs="Arial"/>
        </w:rPr>
        <w:t>apresenta-se</w:t>
      </w:r>
      <w:r w:rsidR="00312457">
        <w:rPr>
          <w:rFonts w:ascii="Arial" w:hAnsi="Arial" w:cs="Arial"/>
        </w:rPr>
        <w:t xml:space="preserve"> brevemente</w:t>
      </w:r>
      <w:r w:rsidR="00370771">
        <w:rPr>
          <w:rFonts w:ascii="Arial" w:hAnsi="Arial" w:cs="Arial"/>
        </w:rPr>
        <w:t xml:space="preserve"> a forma</w:t>
      </w:r>
      <w:r w:rsidR="00134E38">
        <w:rPr>
          <w:rFonts w:ascii="Arial" w:hAnsi="Arial" w:cs="Arial"/>
        </w:rPr>
        <w:t xml:space="preserve"> de operacionalização destes instrumentos, trazida pelo Decreto em exame.</w:t>
      </w:r>
    </w:p>
    <w:p w14:paraId="6576A87A" w14:textId="77777777" w:rsidR="00134E38" w:rsidRDefault="00134E38" w:rsidP="00F64EF1">
      <w:pPr>
        <w:widowControl w:val="0"/>
        <w:ind w:firstLine="2835"/>
        <w:jc w:val="both"/>
        <w:rPr>
          <w:rFonts w:ascii="Arial" w:hAnsi="Arial" w:cs="Arial"/>
        </w:rPr>
      </w:pPr>
    </w:p>
    <w:p w14:paraId="1F83C22D" w14:textId="1DC163C6" w:rsidR="008E5B78" w:rsidRDefault="00964DDB" w:rsidP="00F64EF1">
      <w:pPr>
        <w:widowControl w:val="0"/>
        <w:ind w:firstLine="2835"/>
        <w:jc w:val="both"/>
        <w:rPr>
          <w:rFonts w:ascii="Arial" w:hAnsi="Arial" w:cs="Arial"/>
        </w:rPr>
      </w:pPr>
      <w:r>
        <w:rPr>
          <w:rFonts w:ascii="Arial" w:hAnsi="Arial" w:cs="Arial"/>
        </w:rPr>
        <w:t>Anualmente, cada órgão/entidade integrante do SIPEC (</w:t>
      </w:r>
      <w:r w:rsidR="0080481E">
        <w:rPr>
          <w:rFonts w:ascii="Arial" w:hAnsi="Arial" w:cs="Arial"/>
        </w:rPr>
        <w:t>o que compreende</w:t>
      </w:r>
      <w:r w:rsidR="00DF28BE">
        <w:rPr>
          <w:rFonts w:ascii="Arial" w:hAnsi="Arial" w:cs="Arial"/>
        </w:rPr>
        <w:t>, entre outros,</w:t>
      </w:r>
      <w:r w:rsidR="0080481E">
        <w:rPr>
          <w:rFonts w:ascii="Arial" w:hAnsi="Arial" w:cs="Arial"/>
        </w:rPr>
        <w:t xml:space="preserve"> as universidades federais</w:t>
      </w:r>
      <w:r w:rsidR="00DF28BE">
        <w:rPr>
          <w:rFonts w:ascii="Arial" w:hAnsi="Arial" w:cs="Arial"/>
        </w:rPr>
        <w:t xml:space="preserve"> e institutos federais de ensino</w:t>
      </w:r>
      <w:r w:rsidR="0080481E">
        <w:rPr>
          <w:rFonts w:ascii="Arial" w:hAnsi="Arial" w:cs="Arial"/>
        </w:rPr>
        <w:t>, por meio das suas respectivas unidades de gestão de pessoas), elaborará</w:t>
      </w:r>
      <w:r w:rsidR="008E5B78">
        <w:rPr>
          <w:rFonts w:ascii="Arial" w:hAnsi="Arial" w:cs="Arial"/>
        </w:rPr>
        <w:t xml:space="preserve"> o PDP</w:t>
      </w:r>
      <w:r w:rsidR="0080481E">
        <w:rPr>
          <w:rFonts w:ascii="Arial" w:hAnsi="Arial" w:cs="Arial"/>
        </w:rPr>
        <w:t xml:space="preserve"> com base na </w:t>
      </w:r>
      <w:r w:rsidR="0080481E" w:rsidRPr="0080481E">
        <w:rPr>
          <w:rFonts w:ascii="Arial" w:hAnsi="Arial" w:cs="Arial"/>
        </w:rPr>
        <w:t>identificação do conjunto de conhecimentos, habilidades e condutas necessários ao exercício d</w:t>
      </w:r>
      <w:r w:rsidR="008E5B78">
        <w:rPr>
          <w:rFonts w:ascii="Arial" w:hAnsi="Arial" w:cs="Arial"/>
        </w:rPr>
        <w:t>e</w:t>
      </w:r>
      <w:r w:rsidR="0080481E" w:rsidRPr="0080481E">
        <w:rPr>
          <w:rFonts w:ascii="Arial" w:hAnsi="Arial" w:cs="Arial"/>
        </w:rPr>
        <w:t xml:space="preserve"> cargo</w:t>
      </w:r>
      <w:r w:rsidR="008E5B78">
        <w:rPr>
          <w:rFonts w:ascii="Arial" w:hAnsi="Arial" w:cs="Arial"/>
        </w:rPr>
        <w:t>s ou funções.</w:t>
      </w:r>
    </w:p>
    <w:p w14:paraId="180E7F8D" w14:textId="77777777" w:rsidR="008E5B78" w:rsidRDefault="008E5B78" w:rsidP="00F64EF1">
      <w:pPr>
        <w:widowControl w:val="0"/>
        <w:ind w:firstLine="2835"/>
        <w:jc w:val="both"/>
        <w:rPr>
          <w:rFonts w:ascii="Arial" w:hAnsi="Arial" w:cs="Arial"/>
        </w:rPr>
      </w:pPr>
    </w:p>
    <w:p w14:paraId="142A3062" w14:textId="49F02BC6" w:rsidR="00134E38" w:rsidRDefault="008E5B78" w:rsidP="00F64EF1">
      <w:pPr>
        <w:widowControl w:val="0"/>
        <w:ind w:firstLine="2835"/>
        <w:jc w:val="both"/>
        <w:rPr>
          <w:rFonts w:ascii="Arial" w:hAnsi="Arial" w:cs="Arial"/>
        </w:rPr>
      </w:pPr>
      <w:r>
        <w:rPr>
          <w:rFonts w:ascii="Arial" w:hAnsi="Arial" w:cs="Arial"/>
        </w:rPr>
        <w:t>O objetivo do</w:t>
      </w:r>
      <w:r w:rsidR="0080481E">
        <w:rPr>
          <w:rFonts w:ascii="Arial" w:hAnsi="Arial" w:cs="Arial"/>
        </w:rPr>
        <w:t xml:space="preserve"> PDP,</w:t>
      </w:r>
      <w:r>
        <w:rPr>
          <w:rFonts w:ascii="Arial" w:hAnsi="Arial" w:cs="Arial"/>
        </w:rPr>
        <w:t xml:space="preserve"> portanto, é o de </w:t>
      </w:r>
      <w:r w:rsidR="0080481E" w:rsidRPr="0080481E">
        <w:rPr>
          <w:rFonts w:ascii="Arial" w:hAnsi="Arial" w:cs="Arial"/>
        </w:rPr>
        <w:t>elencar as ações de desenvolvimento necessárias à consecução de seus objetivos institucionais</w:t>
      </w:r>
      <w:r w:rsidR="0080481E">
        <w:rPr>
          <w:rFonts w:ascii="Arial" w:hAnsi="Arial" w:cs="Arial"/>
        </w:rPr>
        <w:t xml:space="preserve">, por meio das seguintes </w:t>
      </w:r>
      <w:r w:rsidR="00EF5074">
        <w:rPr>
          <w:rFonts w:ascii="Arial" w:hAnsi="Arial" w:cs="Arial"/>
        </w:rPr>
        <w:t>diretrizes</w:t>
      </w:r>
      <w:r w:rsidR="0080481E">
        <w:rPr>
          <w:rFonts w:ascii="Arial" w:hAnsi="Arial" w:cs="Arial"/>
        </w:rPr>
        <w:t>:</w:t>
      </w:r>
    </w:p>
    <w:p w14:paraId="709B4473" w14:textId="77777777" w:rsidR="0080481E" w:rsidRDefault="0080481E" w:rsidP="00F64EF1">
      <w:pPr>
        <w:widowControl w:val="0"/>
        <w:ind w:firstLine="2835"/>
        <w:jc w:val="both"/>
        <w:rPr>
          <w:rFonts w:ascii="Arial" w:hAnsi="Arial" w:cs="Arial"/>
        </w:rPr>
      </w:pPr>
    </w:p>
    <w:p w14:paraId="089090DA"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I - alinhar as ações de desenvolvimento e a estratégia do órgão ou da entidade;</w:t>
      </w:r>
    </w:p>
    <w:p w14:paraId="63E50C65" w14:textId="77777777" w:rsidR="0080481E" w:rsidRPr="0080481E" w:rsidRDefault="0080481E" w:rsidP="0080481E">
      <w:pPr>
        <w:widowControl w:val="0"/>
        <w:ind w:left="2835"/>
        <w:jc w:val="both"/>
        <w:rPr>
          <w:rFonts w:ascii="Arial" w:eastAsiaTheme="minorHAnsi" w:hAnsi="Arial" w:cs="Arial"/>
          <w:lang w:eastAsia="en-US"/>
        </w:rPr>
      </w:pPr>
    </w:p>
    <w:p w14:paraId="2D11C2E7"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II - estabelecer objetivos e metas institucionais como referência para o planejamento das ações de desenvolvimento;</w:t>
      </w:r>
    </w:p>
    <w:p w14:paraId="65196232" w14:textId="77777777" w:rsidR="0080481E" w:rsidRPr="0080481E" w:rsidRDefault="0080481E" w:rsidP="0080481E">
      <w:pPr>
        <w:widowControl w:val="0"/>
        <w:ind w:left="2835"/>
        <w:jc w:val="both"/>
        <w:rPr>
          <w:rFonts w:ascii="Arial" w:eastAsiaTheme="minorHAnsi" w:hAnsi="Arial" w:cs="Arial"/>
          <w:lang w:eastAsia="en-US"/>
        </w:rPr>
      </w:pPr>
    </w:p>
    <w:p w14:paraId="1D6EEB3E"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III - atender às necessidades administrativas operacionais, táticas e estratégicas, vigentes e futuras;</w:t>
      </w:r>
    </w:p>
    <w:p w14:paraId="19D8FA66" w14:textId="77777777" w:rsidR="0080481E" w:rsidRPr="0080481E" w:rsidRDefault="0080481E" w:rsidP="0080481E">
      <w:pPr>
        <w:widowControl w:val="0"/>
        <w:ind w:left="2835"/>
        <w:jc w:val="both"/>
        <w:rPr>
          <w:rFonts w:ascii="Arial" w:eastAsiaTheme="minorHAnsi" w:hAnsi="Arial" w:cs="Arial"/>
          <w:lang w:eastAsia="en-US"/>
        </w:rPr>
      </w:pPr>
    </w:p>
    <w:p w14:paraId="43435C66"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 xml:space="preserve">IV - nortear o planejamento das ações de desenvolvimento de acordo com os princípios da economicidade e da </w:t>
      </w:r>
      <w:r w:rsidRPr="0080481E">
        <w:rPr>
          <w:rFonts w:ascii="Arial" w:eastAsiaTheme="minorHAnsi" w:hAnsi="Arial" w:cs="Arial"/>
          <w:lang w:eastAsia="en-US"/>
        </w:rPr>
        <w:lastRenderedPageBreak/>
        <w:t>eficiência;</w:t>
      </w:r>
    </w:p>
    <w:p w14:paraId="340AD38D" w14:textId="77777777" w:rsidR="0080481E" w:rsidRPr="0080481E" w:rsidRDefault="0080481E" w:rsidP="0080481E">
      <w:pPr>
        <w:widowControl w:val="0"/>
        <w:ind w:left="2835"/>
        <w:jc w:val="both"/>
        <w:rPr>
          <w:rFonts w:ascii="Arial" w:eastAsiaTheme="minorHAnsi" w:hAnsi="Arial" w:cs="Arial"/>
          <w:lang w:eastAsia="en-US"/>
        </w:rPr>
      </w:pPr>
    </w:p>
    <w:p w14:paraId="0A3C9BB6"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V - preparar os servidores para as mudanças de cenários internos e externos ao órgão ou à entidade;</w:t>
      </w:r>
    </w:p>
    <w:p w14:paraId="6BC5FDE0" w14:textId="77777777" w:rsidR="0080481E" w:rsidRPr="0080481E" w:rsidRDefault="0080481E" w:rsidP="0080481E">
      <w:pPr>
        <w:widowControl w:val="0"/>
        <w:ind w:left="2835"/>
        <w:jc w:val="both"/>
        <w:rPr>
          <w:rFonts w:ascii="Arial" w:eastAsiaTheme="minorHAnsi" w:hAnsi="Arial" w:cs="Arial"/>
          <w:lang w:eastAsia="en-US"/>
        </w:rPr>
      </w:pPr>
    </w:p>
    <w:p w14:paraId="522E42BF"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VI - preparar os servidores para substituições decorrentes de afastamentos, impedimentos legais ou regulamentares do titular e da vacância do cargo;</w:t>
      </w:r>
    </w:p>
    <w:p w14:paraId="25A95869" w14:textId="77777777" w:rsidR="0080481E" w:rsidRPr="0080481E" w:rsidRDefault="0080481E" w:rsidP="0080481E">
      <w:pPr>
        <w:widowControl w:val="0"/>
        <w:ind w:left="2835"/>
        <w:jc w:val="both"/>
        <w:rPr>
          <w:rFonts w:ascii="Arial" w:eastAsiaTheme="minorHAnsi" w:hAnsi="Arial" w:cs="Arial"/>
          <w:lang w:eastAsia="en-US"/>
        </w:rPr>
      </w:pPr>
    </w:p>
    <w:p w14:paraId="53C38AFA"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VII - ofertar ações de desenvolvimento de maneira equânime aos servidores;</w:t>
      </w:r>
    </w:p>
    <w:p w14:paraId="6CB18C7C" w14:textId="77777777" w:rsidR="0080481E" w:rsidRPr="0080481E" w:rsidRDefault="0080481E" w:rsidP="0080481E">
      <w:pPr>
        <w:widowControl w:val="0"/>
        <w:ind w:left="2835"/>
        <w:jc w:val="both"/>
        <w:rPr>
          <w:rFonts w:ascii="Arial" w:eastAsiaTheme="minorHAnsi" w:hAnsi="Arial" w:cs="Arial"/>
          <w:lang w:eastAsia="en-US"/>
        </w:rPr>
      </w:pPr>
    </w:p>
    <w:p w14:paraId="0FB780C0"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VIII - acompanhar o desenvolvimento do servidor durante sua vida funcional;</w:t>
      </w:r>
    </w:p>
    <w:p w14:paraId="726750CD" w14:textId="77777777" w:rsidR="0080481E" w:rsidRPr="0080481E" w:rsidRDefault="0080481E" w:rsidP="0080481E">
      <w:pPr>
        <w:widowControl w:val="0"/>
        <w:ind w:left="2835"/>
        <w:jc w:val="both"/>
        <w:rPr>
          <w:rFonts w:ascii="Arial" w:eastAsiaTheme="minorHAnsi" w:hAnsi="Arial" w:cs="Arial"/>
          <w:lang w:eastAsia="en-US"/>
        </w:rPr>
      </w:pPr>
    </w:p>
    <w:p w14:paraId="0DD2F6C2"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IX - gerir os riscos referentes à implementação das ações de desenvolvimento;</w:t>
      </w:r>
    </w:p>
    <w:p w14:paraId="0093CE13" w14:textId="77777777" w:rsidR="0080481E" w:rsidRPr="0080481E" w:rsidRDefault="0080481E" w:rsidP="0080481E">
      <w:pPr>
        <w:widowControl w:val="0"/>
        <w:ind w:left="2835"/>
        <w:jc w:val="both"/>
        <w:rPr>
          <w:rFonts w:ascii="Arial" w:eastAsiaTheme="minorHAnsi" w:hAnsi="Arial" w:cs="Arial"/>
          <w:lang w:eastAsia="en-US"/>
        </w:rPr>
      </w:pPr>
    </w:p>
    <w:p w14:paraId="71511C02" w14:textId="77777777" w:rsidR="00134E38" w:rsidRPr="0080481E" w:rsidRDefault="00134E38" w:rsidP="0080481E">
      <w:pPr>
        <w:widowControl w:val="0"/>
        <w:ind w:left="2835"/>
        <w:jc w:val="both"/>
        <w:rPr>
          <w:rFonts w:ascii="Arial" w:eastAsiaTheme="minorHAnsi" w:hAnsi="Arial" w:cs="Arial"/>
          <w:lang w:eastAsia="en-US"/>
        </w:rPr>
      </w:pPr>
      <w:r w:rsidRPr="0080481E">
        <w:rPr>
          <w:rFonts w:ascii="Arial" w:eastAsiaTheme="minorHAnsi" w:hAnsi="Arial" w:cs="Arial"/>
          <w:lang w:eastAsia="en-US"/>
        </w:rPr>
        <w:t>X - monitorar e avaliar as ações de desenvolvimento para o uso adequado dos recursos públicos; e</w:t>
      </w:r>
    </w:p>
    <w:p w14:paraId="41555D49" w14:textId="77777777" w:rsidR="0080481E" w:rsidRPr="0080481E" w:rsidRDefault="0080481E" w:rsidP="0080481E">
      <w:pPr>
        <w:widowControl w:val="0"/>
        <w:ind w:left="2835"/>
        <w:jc w:val="both"/>
        <w:rPr>
          <w:rFonts w:ascii="Arial" w:eastAsiaTheme="minorHAnsi" w:hAnsi="Arial" w:cs="Arial"/>
          <w:lang w:eastAsia="en-US"/>
        </w:rPr>
      </w:pPr>
    </w:p>
    <w:p w14:paraId="4FAC6705" w14:textId="77777777" w:rsidR="00134E38" w:rsidRDefault="00134E38" w:rsidP="0080481E">
      <w:pPr>
        <w:widowControl w:val="0"/>
        <w:ind w:left="2835"/>
        <w:jc w:val="both"/>
        <w:rPr>
          <w:rFonts w:ascii="Arial" w:eastAsiaTheme="minorHAnsi" w:hAnsi="Arial" w:cs="Arial"/>
          <w:color w:val="FF0000"/>
          <w:lang w:eastAsia="en-US"/>
        </w:rPr>
      </w:pPr>
      <w:r w:rsidRPr="0080481E">
        <w:rPr>
          <w:rFonts w:ascii="Arial" w:eastAsiaTheme="minorHAnsi" w:hAnsi="Arial" w:cs="Arial"/>
          <w:lang w:eastAsia="en-US"/>
        </w:rPr>
        <w:t>XI - analisar o custo-benefício das despesas realizadas no exercício anterior com as ações de desenvolvimento.</w:t>
      </w:r>
    </w:p>
    <w:p w14:paraId="0458F614" w14:textId="77777777" w:rsidR="0080481E" w:rsidRPr="00305558" w:rsidRDefault="0080481E" w:rsidP="0080481E">
      <w:pPr>
        <w:widowControl w:val="0"/>
        <w:ind w:left="2835"/>
        <w:jc w:val="both"/>
        <w:rPr>
          <w:rFonts w:ascii="Arial" w:eastAsiaTheme="minorHAnsi" w:hAnsi="Arial" w:cs="Arial"/>
          <w:color w:val="FF0000"/>
          <w:lang w:eastAsia="en-US"/>
        </w:rPr>
      </w:pPr>
    </w:p>
    <w:p w14:paraId="02E87DB6" w14:textId="3E9A63EA" w:rsidR="0080481E" w:rsidRDefault="001B3504" w:rsidP="0080481E">
      <w:pPr>
        <w:widowControl w:val="0"/>
        <w:ind w:firstLine="2835"/>
        <w:jc w:val="both"/>
        <w:rPr>
          <w:rFonts w:ascii="Arial" w:eastAsiaTheme="minorHAnsi" w:hAnsi="Arial" w:cs="Arial"/>
          <w:lang w:eastAsia="en-US"/>
        </w:rPr>
      </w:pPr>
      <w:r w:rsidRPr="001B3504">
        <w:rPr>
          <w:rFonts w:ascii="Arial" w:eastAsiaTheme="minorHAnsi" w:hAnsi="Arial" w:cs="Arial"/>
          <w:lang w:eastAsia="en-US"/>
        </w:rPr>
        <w:t>Dad</w:t>
      </w:r>
      <w:r>
        <w:rPr>
          <w:rFonts w:ascii="Arial" w:eastAsiaTheme="minorHAnsi" w:hAnsi="Arial" w:cs="Arial"/>
          <w:lang w:eastAsia="en-US"/>
        </w:rPr>
        <w:t xml:space="preserve">o o lastro pelo qual o PDP deve se orientar, estes são os elementos que </w:t>
      </w:r>
      <w:r w:rsidR="00472B4D">
        <w:rPr>
          <w:rFonts w:ascii="Arial" w:eastAsiaTheme="minorHAnsi" w:hAnsi="Arial" w:cs="Arial"/>
          <w:lang w:eastAsia="en-US"/>
        </w:rPr>
        <w:t>efetivamente d</w:t>
      </w:r>
      <w:r>
        <w:rPr>
          <w:rFonts w:ascii="Arial" w:eastAsiaTheme="minorHAnsi" w:hAnsi="Arial" w:cs="Arial"/>
          <w:lang w:eastAsia="en-US"/>
        </w:rPr>
        <w:t>evem compor</w:t>
      </w:r>
      <w:r w:rsidR="00472B4D">
        <w:rPr>
          <w:rFonts w:ascii="Arial" w:eastAsiaTheme="minorHAnsi" w:hAnsi="Arial" w:cs="Arial"/>
          <w:lang w:eastAsia="en-US"/>
        </w:rPr>
        <w:t xml:space="preserve"> sua estrutura</w:t>
      </w:r>
      <w:r>
        <w:rPr>
          <w:rFonts w:ascii="Arial" w:eastAsiaTheme="minorHAnsi" w:hAnsi="Arial" w:cs="Arial"/>
          <w:lang w:eastAsia="en-US"/>
        </w:rPr>
        <w:t>:</w:t>
      </w:r>
    </w:p>
    <w:p w14:paraId="056A6A52" w14:textId="77777777" w:rsidR="001B3504" w:rsidRDefault="001B3504" w:rsidP="0080481E">
      <w:pPr>
        <w:widowControl w:val="0"/>
        <w:ind w:firstLine="2835"/>
        <w:jc w:val="both"/>
        <w:rPr>
          <w:rFonts w:ascii="Arial" w:eastAsiaTheme="minorHAnsi" w:hAnsi="Arial" w:cs="Arial"/>
          <w:lang w:eastAsia="en-US"/>
        </w:rPr>
      </w:pPr>
    </w:p>
    <w:p w14:paraId="51223AB3" w14:textId="77777777" w:rsidR="00134E38" w:rsidRPr="001B3504" w:rsidRDefault="00134E38" w:rsidP="001B3504">
      <w:pPr>
        <w:widowControl w:val="0"/>
        <w:ind w:left="2835"/>
        <w:jc w:val="both"/>
        <w:rPr>
          <w:rFonts w:ascii="Arial" w:eastAsiaTheme="minorHAnsi" w:hAnsi="Arial" w:cs="Arial"/>
          <w:lang w:eastAsia="en-US"/>
        </w:rPr>
      </w:pPr>
      <w:r w:rsidRPr="001B3504">
        <w:rPr>
          <w:rFonts w:ascii="Arial" w:eastAsiaTheme="minorHAnsi" w:hAnsi="Arial" w:cs="Arial"/>
          <w:lang w:eastAsia="en-US"/>
        </w:rPr>
        <w:t>I - a descrição das necessidades de desenvolvimento que serão contempladas no exercício seguinte, incluídas as necessidades de desenvolvimento de capacidades de direção, chefia, coordenação e supervisão;</w:t>
      </w:r>
    </w:p>
    <w:p w14:paraId="754F6B4F" w14:textId="77777777" w:rsidR="001B3504" w:rsidRPr="001B3504" w:rsidRDefault="001B3504" w:rsidP="001B3504">
      <w:pPr>
        <w:widowControl w:val="0"/>
        <w:ind w:left="2835"/>
        <w:jc w:val="both"/>
        <w:rPr>
          <w:rFonts w:ascii="Arial" w:eastAsiaTheme="minorHAnsi" w:hAnsi="Arial" w:cs="Arial"/>
          <w:lang w:eastAsia="en-US"/>
        </w:rPr>
      </w:pPr>
    </w:p>
    <w:p w14:paraId="2932D293" w14:textId="77777777" w:rsidR="00134E38" w:rsidRPr="001B3504" w:rsidRDefault="00134E38" w:rsidP="001B3504">
      <w:pPr>
        <w:widowControl w:val="0"/>
        <w:ind w:left="2835"/>
        <w:jc w:val="both"/>
        <w:rPr>
          <w:rFonts w:ascii="Arial" w:eastAsiaTheme="minorHAnsi" w:hAnsi="Arial" w:cs="Arial"/>
          <w:lang w:eastAsia="en-US"/>
        </w:rPr>
      </w:pPr>
      <w:r w:rsidRPr="001B3504">
        <w:rPr>
          <w:rFonts w:ascii="Arial" w:eastAsiaTheme="minorHAnsi" w:hAnsi="Arial" w:cs="Arial"/>
          <w:lang w:eastAsia="en-US"/>
        </w:rPr>
        <w:t>II - o público-alvo de cada ação de desenvolvimento;</w:t>
      </w:r>
    </w:p>
    <w:p w14:paraId="02D4B156" w14:textId="77777777" w:rsidR="001B3504" w:rsidRPr="001B3504" w:rsidRDefault="001B3504" w:rsidP="001B3504">
      <w:pPr>
        <w:widowControl w:val="0"/>
        <w:ind w:left="2835"/>
        <w:jc w:val="both"/>
        <w:rPr>
          <w:rFonts w:ascii="Arial" w:eastAsiaTheme="minorHAnsi" w:hAnsi="Arial" w:cs="Arial"/>
          <w:lang w:eastAsia="en-US"/>
        </w:rPr>
      </w:pPr>
    </w:p>
    <w:p w14:paraId="1DC51A4F" w14:textId="77777777" w:rsidR="00134E38" w:rsidRPr="001B3504" w:rsidRDefault="00134E38" w:rsidP="001B3504">
      <w:pPr>
        <w:widowControl w:val="0"/>
        <w:ind w:left="2835"/>
        <w:jc w:val="both"/>
        <w:rPr>
          <w:rFonts w:ascii="Arial" w:eastAsiaTheme="minorHAnsi" w:hAnsi="Arial" w:cs="Arial"/>
          <w:lang w:eastAsia="en-US"/>
        </w:rPr>
      </w:pPr>
      <w:r w:rsidRPr="001B3504">
        <w:rPr>
          <w:rFonts w:ascii="Arial" w:eastAsiaTheme="minorHAnsi" w:hAnsi="Arial" w:cs="Arial"/>
          <w:lang w:eastAsia="en-US"/>
        </w:rPr>
        <w:t>III - as ações de desenvolvimento previstas para o exercício seguinte, com a respectiva carga horária estimada; e</w:t>
      </w:r>
    </w:p>
    <w:p w14:paraId="34A3D8A1" w14:textId="77777777" w:rsidR="001B3504" w:rsidRPr="001B3504" w:rsidRDefault="001B3504" w:rsidP="001B3504">
      <w:pPr>
        <w:widowControl w:val="0"/>
        <w:ind w:left="2835"/>
        <w:jc w:val="both"/>
        <w:rPr>
          <w:rFonts w:ascii="Arial" w:eastAsiaTheme="minorHAnsi" w:hAnsi="Arial" w:cs="Arial"/>
          <w:lang w:eastAsia="en-US"/>
        </w:rPr>
      </w:pPr>
    </w:p>
    <w:p w14:paraId="2D8F186D" w14:textId="77777777" w:rsidR="00134E38" w:rsidRPr="001B3504" w:rsidRDefault="00134E38" w:rsidP="001B3504">
      <w:pPr>
        <w:widowControl w:val="0"/>
        <w:ind w:left="2835"/>
        <w:jc w:val="both"/>
        <w:rPr>
          <w:rFonts w:ascii="Arial" w:eastAsiaTheme="minorHAnsi" w:hAnsi="Arial" w:cs="Arial"/>
          <w:lang w:eastAsia="en-US"/>
        </w:rPr>
      </w:pPr>
      <w:r w:rsidRPr="001B3504">
        <w:rPr>
          <w:rFonts w:ascii="Arial" w:eastAsiaTheme="minorHAnsi" w:hAnsi="Arial" w:cs="Arial"/>
          <w:lang w:eastAsia="en-US"/>
        </w:rPr>
        <w:t>IV - o custo estimado das ações de desenvolvimento.</w:t>
      </w:r>
    </w:p>
    <w:p w14:paraId="65A8CB43" w14:textId="77777777" w:rsidR="00134E38" w:rsidRDefault="00134E38" w:rsidP="00134E38">
      <w:pPr>
        <w:widowControl w:val="0"/>
        <w:jc w:val="both"/>
        <w:rPr>
          <w:rFonts w:ascii="Arial" w:eastAsiaTheme="minorHAnsi" w:hAnsi="Arial" w:cs="Arial"/>
          <w:color w:val="FF0000"/>
          <w:lang w:eastAsia="en-US"/>
        </w:rPr>
      </w:pPr>
    </w:p>
    <w:p w14:paraId="18407B14" w14:textId="2990ADFF" w:rsidR="00076DB9" w:rsidRDefault="004003C3" w:rsidP="00921812">
      <w:pPr>
        <w:widowControl w:val="0"/>
        <w:ind w:firstLine="2835"/>
        <w:jc w:val="both"/>
        <w:rPr>
          <w:rFonts w:ascii="Arial" w:hAnsi="Arial" w:cs="Arial"/>
        </w:rPr>
      </w:pPr>
      <w:r w:rsidRPr="004003C3">
        <w:rPr>
          <w:rFonts w:ascii="Arial" w:eastAsiaTheme="minorHAnsi" w:hAnsi="Arial" w:cs="Arial"/>
          <w:lang w:eastAsia="en-US"/>
        </w:rPr>
        <w:t xml:space="preserve">A proposta de PDP </w:t>
      </w:r>
      <w:r>
        <w:rPr>
          <w:rFonts w:ascii="Arial" w:eastAsiaTheme="minorHAnsi" w:hAnsi="Arial" w:cs="Arial"/>
          <w:lang w:eastAsia="en-US"/>
        </w:rPr>
        <w:t>aprovada pela autoridade máxima do órgão ou entidade</w:t>
      </w:r>
      <w:r w:rsidR="00467A3A">
        <w:rPr>
          <w:rFonts w:ascii="Arial" w:eastAsiaTheme="minorHAnsi" w:hAnsi="Arial" w:cs="Arial"/>
          <w:lang w:eastAsia="en-US"/>
        </w:rPr>
        <w:t xml:space="preserve"> deverá ser encaminhada à </w:t>
      </w:r>
      <w:r w:rsidR="00467A3A" w:rsidRPr="00F66FB6">
        <w:rPr>
          <w:rFonts w:ascii="Arial" w:hAnsi="Arial" w:cs="Arial"/>
        </w:rPr>
        <w:t>Secretaria de Gestão e Desempenho de Pessoal</w:t>
      </w:r>
      <w:r w:rsidR="00467A3A">
        <w:rPr>
          <w:rFonts w:ascii="Arial" w:hAnsi="Arial" w:cs="Arial"/>
        </w:rPr>
        <w:t xml:space="preserve"> (órgão central do SIPEC)</w:t>
      </w:r>
      <w:r w:rsidR="00F57647">
        <w:rPr>
          <w:rFonts w:ascii="Arial" w:hAnsi="Arial" w:cs="Arial"/>
        </w:rPr>
        <w:t xml:space="preserve">, a qual </w:t>
      </w:r>
      <w:r w:rsidR="00076DB9">
        <w:rPr>
          <w:rFonts w:ascii="Arial" w:hAnsi="Arial" w:cs="Arial"/>
        </w:rPr>
        <w:t>fica agora respons</w:t>
      </w:r>
      <w:r w:rsidR="00F3162B">
        <w:rPr>
          <w:rFonts w:ascii="Arial" w:hAnsi="Arial" w:cs="Arial"/>
        </w:rPr>
        <w:t>ável pela manifestação técnica que orientará a execução das ações de desenvolvimento relacionadas ao PDP</w:t>
      </w:r>
      <w:r w:rsidR="0056740F">
        <w:rPr>
          <w:rFonts w:ascii="Arial" w:hAnsi="Arial" w:cs="Arial"/>
        </w:rPr>
        <w:t xml:space="preserve">, inclusive no que tange </w:t>
      </w:r>
      <w:r w:rsidR="0056740F" w:rsidRPr="0056740F">
        <w:rPr>
          <w:rFonts w:ascii="Arial" w:hAnsi="Arial" w:cs="Arial"/>
        </w:rPr>
        <w:t xml:space="preserve">às </w:t>
      </w:r>
      <w:r w:rsidR="0056740F" w:rsidRPr="0056740F">
        <w:rPr>
          <w:rFonts w:ascii="Arial" w:eastAsiaTheme="minorHAnsi" w:hAnsi="Arial" w:cs="Arial"/>
          <w:lang w:eastAsia="en-US"/>
        </w:rPr>
        <w:t>despesas com ações de desenvolvimento de pessoas para a contratação, a prorrogação ou a substituição contratual, a inscrição, o pagamento da mensalidade, as diárias e as passagens</w:t>
      </w:r>
      <w:r w:rsidR="00F3162B" w:rsidRPr="0056740F">
        <w:rPr>
          <w:rFonts w:ascii="Arial" w:hAnsi="Arial" w:cs="Arial"/>
        </w:rPr>
        <w:t>.</w:t>
      </w:r>
    </w:p>
    <w:p w14:paraId="6997655E" w14:textId="77777777" w:rsidR="00A14474" w:rsidRDefault="00A14474" w:rsidP="00921812">
      <w:pPr>
        <w:widowControl w:val="0"/>
        <w:ind w:firstLine="2835"/>
        <w:jc w:val="both"/>
        <w:rPr>
          <w:rFonts w:ascii="Arial" w:hAnsi="Arial" w:cs="Arial"/>
        </w:rPr>
      </w:pPr>
    </w:p>
    <w:p w14:paraId="59A8D3E8" w14:textId="2AB5E5E8" w:rsidR="00A14474" w:rsidRPr="001E111B" w:rsidRDefault="00A14474" w:rsidP="00921812">
      <w:pPr>
        <w:widowControl w:val="0"/>
        <w:ind w:firstLine="2835"/>
        <w:jc w:val="both"/>
        <w:rPr>
          <w:rFonts w:ascii="Arial" w:hAnsi="Arial" w:cs="Arial"/>
        </w:rPr>
      </w:pPr>
      <w:r w:rsidRPr="001E111B">
        <w:rPr>
          <w:rFonts w:ascii="Arial" w:hAnsi="Arial" w:cs="Arial"/>
        </w:rPr>
        <w:t xml:space="preserve">Observa-se, nesse ponto, que a legislação anterior já previa </w:t>
      </w:r>
      <w:r w:rsidRPr="001E111B">
        <w:rPr>
          <w:rFonts w:ascii="Arial" w:hAnsi="Arial" w:cs="Arial"/>
        </w:rPr>
        <w:lastRenderedPageBreak/>
        <w:t>a elaboração anual de plano de capacitação pelos órgãos e entidades da administração pública federal direta, autárquica e fundacional. Contudo, não</w:t>
      </w:r>
      <w:r w:rsidR="00FF07FC" w:rsidRPr="001E111B">
        <w:rPr>
          <w:rFonts w:ascii="Arial" w:hAnsi="Arial" w:cs="Arial"/>
        </w:rPr>
        <w:t xml:space="preserve"> </w:t>
      </w:r>
      <w:r w:rsidR="0025557D" w:rsidRPr="001E111B">
        <w:rPr>
          <w:rFonts w:ascii="Arial" w:hAnsi="Arial" w:cs="Arial"/>
        </w:rPr>
        <w:t xml:space="preserve">sujeitava tais planos à </w:t>
      </w:r>
      <w:r w:rsidR="00FF07FC" w:rsidRPr="001E111B">
        <w:rPr>
          <w:rFonts w:ascii="Arial" w:hAnsi="Arial" w:cs="Arial"/>
        </w:rPr>
        <w:t>manifestação técnica do</w:t>
      </w:r>
      <w:r w:rsidRPr="001E111B">
        <w:rPr>
          <w:rFonts w:ascii="Arial" w:hAnsi="Arial" w:cs="Arial"/>
        </w:rPr>
        <w:t xml:space="preserve"> órgão central do SIPEC</w:t>
      </w:r>
      <w:r w:rsidR="0025557D" w:rsidRPr="001E111B">
        <w:rPr>
          <w:rFonts w:ascii="Arial" w:hAnsi="Arial" w:cs="Arial"/>
        </w:rPr>
        <w:t xml:space="preserve">, que agora passará a orientar a execução das ações </w:t>
      </w:r>
      <w:r w:rsidR="00786EF6" w:rsidRPr="001E111B">
        <w:rPr>
          <w:rFonts w:ascii="Arial" w:hAnsi="Arial" w:cs="Arial"/>
        </w:rPr>
        <w:t xml:space="preserve">neles </w:t>
      </w:r>
      <w:r w:rsidR="0025557D" w:rsidRPr="001E111B">
        <w:rPr>
          <w:rFonts w:ascii="Arial" w:hAnsi="Arial" w:cs="Arial"/>
        </w:rPr>
        <w:t>previstas</w:t>
      </w:r>
      <w:r w:rsidR="00FF07FC" w:rsidRPr="001E111B">
        <w:rPr>
          <w:rFonts w:ascii="Arial" w:hAnsi="Arial" w:cs="Arial"/>
        </w:rPr>
        <w:t>.</w:t>
      </w:r>
      <w:r w:rsidRPr="001E111B">
        <w:rPr>
          <w:rFonts w:ascii="Arial" w:hAnsi="Arial" w:cs="Arial"/>
        </w:rPr>
        <w:t xml:space="preserve"> </w:t>
      </w:r>
    </w:p>
    <w:p w14:paraId="3CD65D06" w14:textId="77777777" w:rsidR="00A14474" w:rsidRPr="008F6BAA" w:rsidRDefault="00A14474" w:rsidP="00921812">
      <w:pPr>
        <w:widowControl w:val="0"/>
        <w:ind w:firstLine="2835"/>
        <w:jc w:val="both"/>
        <w:rPr>
          <w:rFonts w:ascii="Arial" w:hAnsi="Arial" w:cs="Arial"/>
          <w:color w:val="FF0000"/>
        </w:rPr>
      </w:pPr>
    </w:p>
    <w:p w14:paraId="3BE362FD" w14:textId="56194FF2" w:rsidR="0056740F" w:rsidRDefault="00A14474" w:rsidP="0056740F">
      <w:pPr>
        <w:widowControl w:val="0"/>
        <w:ind w:firstLine="2835"/>
        <w:jc w:val="both"/>
        <w:rPr>
          <w:rFonts w:ascii="Arial" w:hAnsi="Arial" w:cs="Arial"/>
        </w:rPr>
      </w:pPr>
      <w:r>
        <w:rPr>
          <w:rFonts w:ascii="Arial" w:hAnsi="Arial" w:cs="Arial"/>
        </w:rPr>
        <w:t>Prosseguindo na análise da nova regulamentação, i</w:t>
      </w:r>
      <w:r w:rsidR="008D6233">
        <w:rPr>
          <w:rFonts w:ascii="Arial" w:hAnsi="Arial" w:cs="Arial"/>
        </w:rPr>
        <w:t xml:space="preserve">mporta referir </w:t>
      </w:r>
      <w:r w:rsidR="00DD4872">
        <w:rPr>
          <w:rFonts w:ascii="Arial" w:hAnsi="Arial" w:cs="Arial"/>
        </w:rPr>
        <w:t xml:space="preserve">que a </w:t>
      </w:r>
      <w:bookmarkStart w:id="1" w:name="art17"/>
      <w:bookmarkEnd w:id="1"/>
      <w:r w:rsidR="0056740F" w:rsidRPr="00DD4872">
        <w:rPr>
          <w:rFonts w:ascii="Arial" w:eastAsiaTheme="minorHAnsi" w:hAnsi="Arial" w:cs="Arial"/>
          <w:lang w:eastAsia="en-US"/>
        </w:rPr>
        <w:t xml:space="preserve">participação em ação de desenvolvimento de pessoas que implicar despesa com diárias e passagens somente poderá ser realizada se o custo total for inferior ao custo de participação em evento com objetivo similar na </w:t>
      </w:r>
      <w:r w:rsidR="00DD4872" w:rsidRPr="00DD4872">
        <w:rPr>
          <w:rFonts w:ascii="Arial" w:eastAsiaTheme="minorHAnsi" w:hAnsi="Arial" w:cs="Arial"/>
          <w:lang w:eastAsia="en-US"/>
        </w:rPr>
        <w:t xml:space="preserve">própria localidade de exercício, podendo haver exceções, desde que aprovadas </w:t>
      </w:r>
      <w:r w:rsidR="0056740F" w:rsidRPr="00DD4872">
        <w:rPr>
          <w:rFonts w:ascii="Arial" w:eastAsiaTheme="minorHAnsi" w:hAnsi="Arial" w:cs="Arial"/>
          <w:lang w:eastAsia="en-US"/>
        </w:rPr>
        <w:t>pela unidade de gestão de pessoas, mediante justificativa e aprovação da autoridade máxima do órgão ou da entidade</w:t>
      </w:r>
      <w:r w:rsidR="00DD4872" w:rsidRPr="00DD4872">
        <w:rPr>
          <w:rFonts w:ascii="Arial" w:eastAsiaTheme="minorHAnsi" w:hAnsi="Arial" w:cs="Arial"/>
          <w:lang w:eastAsia="en-US"/>
        </w:rPr>
        <w:t xml:space="preserve"> (</w:t>
      </w:r>
      <w:r w:rsidR="0056740F" w:rsidRPr="00DD4872">
        <w:rPr>
          <w:rFonts w:ascii="Arial" w:eastAsiaTheme="minorHAnsi" w:hAnsi="Arial" w:cs="Arial"/>
          <w:lang w:eastAsia="en-US"/>
        </w:rPr>
        <w:t>permitida a delegação a titular de cargo de natureza especial ou, quando se tratar de autarquia ou fundação pública federal, para a titular da unidade com competência sobre a área de gestão d</w:t>
      </w:r>
      <w:r w:rsidR="00DD4872" w:rsidRPr="00DD4872">
        <w:rPr>
          <w:rFonts w:ascii="Arial" w:eastAsiaTheme="minorHAnsi" w:hAnsi="Arial" w:cs="Arial"/>
          <w:lang w:eastAsia="en-US"/>
        </w:rPr>
        <w:t>e pessoas)</w:t>
      </w:r>
      <w:r w:rsidR="0056740F" w:rsidRPr="00DD4872">
        <w:rPr>
          <w:rFonts w:ascii="Arial" w:eastAsiaTheme="minorHAnsi" w:hAnsi="Arial" w:cs="Arial"/>
          <w:lang w:eastAsia="en-US"/>
        </w:rPr>
        <w:t>.</w:t>
      </w:r>
    </w:p>
    <w:p w14:paraId="04A932D6" w14:textId="77777777" w:rsidR="00F3162B" w:rsidRDefault="00F3162B" w:rsidP="00921812">
      <w:pPr>
        <w:widowControl w:val="0"/>
        <w:ind w:firstLine="2835"/>
        <w:jc w:val="both"/>
        <w:rPr>
          <w:rFonts w:ascii="Arial" w:hAnsi="Arial" w:cs="Arial"/>
        </w:rPr>
      </w:pPr>
    </w:p>
    <w:p w14:paraId="16D0BC27" w14:textId="241CE5BC" w:rsidR="00F3162B" w:rsidRDefault="007C31E0" w:rsidP="00921812">
      <w:pPr>
        <w:widowControl w:val="0"/>
        <w:ind w:firstLine="2835"/>
        <w:jc w:val="both"/>
        <w:rPr>
          <w:rFonts w:ascii="Arial" w:hAnsi="Arial" w:cs="Arial"/>
        </w:rPr>
      </w:pPr>
      <w:r>
        <w:rPr>
          <w:rFonts w:ascii="Arial" w:hAnsi="Arial" w:cs="Arial"/>
        </w:rPr>
        <w:t xml:space="preserve">Uma vez direcionados todos os </w:t>
      </w:r>
      <w:r w:rsidR="00F57647">
        <w:rPr>
          <w:rFonts w:ascii="Arial" w:hAnsi="Arial" w:cs="Arial"/>
        </w:rPr>
        <w:t>PDP</w:t>
      </w:r>
      <w:r w:rsidR="000E4302">
        <w:rPr>
          <w:rFonts w:ascii="Arial" w:hAnsi="Arial" w:cs="Arial"/>
        </w:rPr>
        <w:t xml:space="preserve"> à </w:t>
      </w:r>
      <w:r w:rsidR="00F3162B">
        <w:rPr>
          <w:rFonts w:ascii="Arial" w:hAnsi="Arial" w:cs="Arial"/>
        </w:rPr>
        <w:t xml:space="preserve">Secretaria </w:t>
      </w:r>
      <w:r w:rsidR="00F3162B" w:rsidRPr="00F66FB6">
        <w:rPr>
          <w:rFonts w:ascii="Arial" w:hAnsi="Arial" w:cs="Arial"/>
        </w:rPr>
        <w:t>de Gestão e Desempenho de Pessoal</w:t>
      </w:r>
      <w:r w:rsidR="008A7C03">
        <w:rPr>
          <w:rFonts w:ascii="Arial" w:hAnsi="Arial" w:cs="Arial"/>
        </w:rPr>
        <w:t xml:space="preserve"> do SIPEC</w:t>
      </w:r>
      <w:r>
        <w:rPr>
          <w:rFonts w:ascii="Arial" w:hAnsi="Arial" w:cs="Arial"/>
        </w:rPr>
        <w:t xml:space="preserve">, cabe </w:t>
      </w:r>
      <w:r w:rsidR="00212C49">
        <w:rPr>
          <w:rFonts w:ascii="Arial" w:hAnsi="Arial" w:cs="Arial"/>
        </w:rPr>
        <w:t xml:space="preserve">a </w:t>
      </w:r>
      <w:r w:rsidR="00AB1130">
        <w:rPr>
          <w:rFonts w:ascii="Arial" w:hAnsi="Arial" w:cs="Arial"/>
        </w:rPr>
        <w:t xml:space="preserve">esta </w:t>
      </w:r>
      <w:r w:rsidR="00F57647">
        <w:rPr>
          <w:rFonts w:ascii="Arial" w:hAnsi="Arial" w:cs="Arial"/>
        </w:rPr>
        <w:t>produzir o Plano Consolidado de Ações de Desenvolvimento, a partir da organização das propostas constantes nos PDP dos diversos órgãos e entidades, incluindo nesse momento as ações comuns a servidores em exercício em órgãos e entidades variados.</w:t>
      </w:r>
    </w:p>
    <w:p w14:paraId="6A98A79B" w14:textId="77777777" w:rsidR="00F57647" w:rsidRDefault="00F57647" w:rsidP="00921812">
      <w:pPr>
        <w:widowControl w:val="0"/>
        <w:ind w:firstLine="2835"/>
        <w:jc w:val="both"/>
        <w:rPr>
          <w:rFonts w:ascii="Arial" w:hAnsi="Arial" w:cs="Arial"/>
        </w:rPr>
      </w:pPr>
    </w:p>
    <w:p w14:paraId="7D62E2CF" w14:textId="371FDA92" w:rsidR="00F57647" w:rsidRDefault="00AB1130" w:rsidP="00921812">
      <w:pPr>
        <w:widowControl w:val="0"/>
        <w:ind w:firstLine="2835"/>
        <w:jc w:val="both"/>
        <w:rPr>
          <w:rFonts w:ascii="Arial" w:hAnsi="Arial" w:cs="Arial"/>
        </w:rPr>
      </w:pPr>
      <w:r>
        <w:rPr>
          <w:rFonts w:ascii="Arial" w:hAnsi="Arial" w:cs="Arial"/>
        </w:rPr>
        <w:t xml:space="preserve">Após a elaboração do </w:t>
      </w:r>
      <w:r w:rsidR="00F57647">
        <w:rPr>
          <w:rFonts w:ascii="Arial" w:hAnsi="Arial" w:cs="Arial"/>
        </w:rPr>
        <w:t xml:space="preserve">Plano Consolidado de Ações de Desenvolvimento pela Secretaria </w:t>
      </w:r>
      <w:r w:rsidR="00F57647" w:rsidRPr="00F66FB6">
        <w:rPr>
          <w:rFonts w:ascii="Arial" w:hAnsi="Arial" w:cs="Arial"/>
        </w:rPr>
        <w:t>de Gestão e Desempenho de Pessoal</w:t>
      </w:r>
      <w:r w:rsidR="00F57647">
        <w:rPr>
          <w:rFonts w:ascii="Arial" w:hAnsi="Arial" w:cs="Arial"/>
        </w:rPr>
        <w:t>, o referido instrumento será encaminhado à ENAP, cujas atribuições foram relatadas no tópico anterior.</w:t>
      </w:r>
    </w:p>
    <w:p w14:paraId="1356C506" w14:textId="77777777" w:rsidR="00F57647" w:rsidRDefault="00F57647" w:rsidP="00921812">
      <w:pPr>
        <w:widowControl w:val="0"/>
        <w:ind w:firstLine="2835"/>
        <w:jc w:val="both"/>
        <w:rPr>
          <w:rFonts w:ascii="Arial" w:hAnsi="Arial" w:cs="Arial"/>
        </w:rPr>
      </w:pPr>
    </w:p>
    <w:p w14:paraId="02D13706" w14:textId="7B376657" w:rsidR="00F57647" w:rsidRDefault="00F57647" w:rsidP="00921812">
      <w:pPr>
        <w:widowControl w:val="0"/>
        <w:ind w:firstLine="2835"/>
        <w:jc w:val="both"/>
        <w:rPr>
          <w:rFonts w:ascii="Arial" w:hAnsi="Arial" w:cs="Arial"/>
        </w:rPr>
      </w:pPr>
      <w:r>
        <w:rPr>
          <w:rFonts w:ascii="Arial" w:hAnsi="Arial" w:cs="Arial"/>
        </w:rPr>
        <w:t xml:space="preserve">Fica ao encargo das unidades de gestão de pessoas dos órgãos e das entidades o encaminhamento do relatório anual de execução do PDP </w:t>
      </w:r>
      <w:r>
        <w:rPr>
          <w:rFonts w:ascii="Arial" w:eastAsiaTheme="minorHAnsi" w:hAnsi="Arial" w:cs="Arial"/>
          <w:lang w:eastAsia="en-US"/>
        </w:rPr>
        <w:t xml:space="preserve">à </w:t>
      </w:r>
      <w:r w:rsidRPr="00F66FB6">
        <w:rPr>
          <w:rFonts w:ascii="Arial" w:hAnsi="Arial" w:cs="Arial"/>
        </w:rPr>
        <w:t>Secretaria de Gestão e Desempenho de Pessoal</w:t>
      </w:r>
      <w:r>
        <w:rPr>
          <w:rFonts w:ascii="Arial" w:hAnsi="Arial" w:cs="Arial"/>
        </w:rPr>
        <w:t xml:space="preserve">. Tal relatório terá o condão de prestar informações quanto à execução e avaliação das ações previstas no PDP do exercício anterior e </w:t>
      </w:r>
      <w:r w:rsidR="005E0463">
        <w:rPr>
          <w:rFonts w:ascii="Arial" w:hAnsi="Arial" w:cs="Arial"/>
        </w:rPr>
        <w:t>à</w:t>
      </w:r>
      <w:r>
        <w:rPr>
          <w:rFonts w:ascii="Arial" w:hAnsi="Arial" w:cs="Arial"/>
        </w:rPr>
        <w:t xml:space="preserve"> sua realização.</w:t>
      </w:r>
    </w:p>
    <w:p w14:paraId="18AC078D" w14:textId="77777777" w:rsidR="00F416BD" w:rsidRDefault="00F416BD" w:rsidP="00921812">
      <w:pPr>
        <w:widowControl w:val="0"/>
        <w:ind w:firstLine="2835"/>
        <w:jc w:val="both"/>
        <w:rPr>
          <w:rFonts w:ascii="Arial" w:hAnsi="Arial" w:cs="Arial"/>
        </w:rPr>
      </w:pPr>
    </w:p>
    <w:p w14:paraId="06B1BA54" w14:textId="539CEE75" w:rsidR="00134E38" w:rsidRDefault="00F416BD" w:rsidP="00F416BD">
      <w:pPr>
        <w:widowControl w:val="0"/>
        <w:ind w:firstLine="2835"/>
        <w:jc w:val="both"/>
        <w:rPr>
          <w:rFonts w:ascii="Arial" w:eastAsiaTheme="minorHAnsi" w:hAnsi="Arial" w:cs="Arial"/>
          <w:color w:val="FF0000"/>
          <w:lang w:eastAsia="en-US"/>
        </w:rPr>
      </w:pPr>
      <w:r>
        <w:rPr>
          <w:rFonts w:ascii="Arial" w:hAnsi="Arial" w:cs="Arial"/>
        </w:rPr>
        <w:t xml:space="preserve">Já a </w:t>
      </w:r>
      <w:r w:rsidRPr="00F66FB6">
        <w:rPr>
          <w:rFonts w:ascii="Arial" w:hAnsi="Arial" w:cs="Arial"/>
        </w:rPr>
        <w:t>Secretaria de Gestão e Desempenho de Pessoal</w:t>
      </w:r>
      <w:r>
        <w:rPr>
          <w:rFonts w:ascii="Arial" w:hAnsi="Arial" w:cs="Arial"/>
        </w:rPr>
        <w:t xml:space="preserve"> fica com a incumbência de avaliar os relatórios anuais de execução dos PDP dos órgãos e das entidades, podendo </w:t>
      </w:r>
      <w:r w:rsidR="00134E38" w:rsidRPr="00F416BD">
        <w:rPr>
          <w:rFonts w:ascii="Arial" w:eastAsiaTheme="minorHAnsi" w:hAnsi="Arial" w:cs="Arial"/>
          <w:lang w:eastAsia="en-US"/>
        </w:rPr>
        <w:t>orientar o correto planejamento e execução dos PDP subsequentes</w:t>
      </w:r>
      <w:r w:rsidRPr="00F416BD">
        <w:rPr>
          <w:rFonts w:ascii="Arial" w:eastAsiaTheme="minorHAnsi" w:hAnsi="Arial" w:cs="Arial"/>
          <w:lang w:eastAsia="en-US"/>
        </w:rPr>
        <w:t xml:space="preserve">, bem como </w:t>
      </w:r>
      <w:r w:rsidR="00134E38" w:rsidRPr="00F416BD">
        <w:rPr>
          <w:rFonts w:ascii="Arial" w:eastAsiaTheme="minorHAnsi" w:hAnsi="Arial" w:cs="Arial"/>
          <w:lang w:eastAsia="en-US"/>
        </w:rPr>
        <w:t>solicitar informações adicionais ou justificativas quanto à execução das ações de desenvolvimento.</w:t>
      </w:r>
    </w:p>
    <w:p w14:paraId="4674ECA6" w14:textId="77777777" w:rsidR="00F416BD" w:rsidRDefault="00F416BD" w:rsidP="00F416BD">
      <w:pPr>
        <w:widowControl w:val="0"/>
        <w:ind w:firstLine="2835"/>
        <w:jc w:val="both"/>
        <w:rPr>
          <w:rFonts w:ascii="Arial" w:eastAsiaTheme="minorHAnsi" w:hAnsi="Arial" w:cs="Arial"/>
          <w:color w:val="FF0000"/>
          <w:lang w:eastAsia="en-US"/>
        </w:rPr>
      </w:pPr>
    </w:p>
    <w:p w14:paraId="47617D15" w14:textId="444060EF" w:rsidR="00134E38" w:rsidRDefault="00F416BD" w:rsidP="00F416BD">
      <w:pPr>
        <w:widowControl w:val="0"/>
        <w:ind w:firstLine="2835"/>
        <w:jc w:val="both"/>
        <w:rPr>
          <w:rFonts w:ascii="Arial" w:eastAsiaTheme="minorHAnsi" w:hAnsi="Arial" w:cs="Arial"/>
          <w:lang w:eastAsia="en-US"/>
        </w:rPr>
      </w:pPr>
      <w:r>
        <w:rPr>
          <w:rFonts w:ascii="Arial" w:hAnsi="Arial" w:cs="Arial"/>
        </w:rPr>
        <w:t xml:space="preserve">A </w:t>
      </w:r>
      <w:r w:rsidRPr="00F66FB6">
        <w:rPr>
          <w:rFonts w:ascii="Arial" w:hAnsi="Arial" w:cs="Arial"/>
        </w:rPr>
        <w:t>Secretaria de Gestão e Desempenho de Pessoal</w:t>
      </w:r>
      <w:r>
        <w:rPr>
          <w:rFonts w:ascii="Arial" w:hAnsi="Arial" w:cs="Arial"/>
        </w:rPr>
        <w:t xml:space="preserve"> também deverá </w:t>
      </w:r>
      <w:r w:rsidRPr="00F416BD">
        <w:rPr>
          <w:rFonts w:ascii="Arial" w:hAnsi="Arial" w:cs="Arial"/>
        </w:rPr>
        <w:t xml:space="preserve">elaborar </w:t>
      </w:r>
      <w:r w:rsidR="00134E38" w:rsidRPr="00F416BD">
        <w:rPr>
          <w:rFonts w:ascii="Arial" w:eastAsiaTheme="minorHAnsi" w:hAnsi="Arial" w:cs="Arial"/>
          <w:lang w:eastAsia="en-US"/>
        </w:rPr>
        <w:t xml:space="preserve">o relatório consolidado de execução dos PDP, a partir da consolidação das informações constantes dos relatórios anuais de execução </w:t>
      </w:r>
      <w:r w:rsidRPr="00F416BD">
        <w:rPr>
          <w:rFonts w:ascii="Arial" w:eastAsiaTheme="minorHAnsi" w:hAnsi="Arial" w:cs="Arial"/>
          <w:lang w:eastAsia="en-US"/>
        </w:rPr>
        <w:t xml:space="preserve">destes, de modo a avaliar </w:t>
      </w:r>
      <w:r w:rsidR="00134E38" w:rsidRPr="00F416BD">
        <w:rPr>
          <w:rFonts w:ascii="Arial" w:eastAsiaTheme="minorHAnsi" w:hAnsi="Arial" w:cs="Arial"/>
          <w:lang w:eastAsia="en-US"/>
        </w:rPr>
        <w:t>a execução dos PDP e a observância das diretrizes pelos órgãos e pelas entidades.</w:t>
      </w:r>
    </w:p>
    <w:p w14:paraId="74D38617" w14:textId="77777777" w:rsidR="00F416BD" w:rsidRDefault="00F416BD" w:rsidP="00F416BD">
      <w:pPr>
        <w:widowControl w:val="0"/>
        <w:ind w:firstLine="2835"/>
        <w:jc w:val="both"/>
        <w:rPr>
          <w:rFonts w:ascii="Arial" w:eastAsiaTheme="minorHAnsi" w:hAnsi="Arial" w:cs="Arial"/>
          <w:lang w:eastAsia="en-US"/>
        </w:rPr>
      </w:pPr>
    </w:p>
    <w:p w14:paraId="5344506B" w14:textId="18D475FD" w:rsidR="005E0F1C" w:rsidRDefault="00F416BD" w:rsidP="005E0F1C">
      <w:pPr>
        <w:widowControl w:val="0"/>
        <w:ind w:firstLine="2835"/>
        <w:jc w:val="both"/>
        <w:rPr>
          <w:rFonts w:ascii="Arial" w:eastAsiaTheme="minorHAnsi" w:hAnsi="Arial" w:cs="Arial"/>
          <w:lang w:eastAsia="en-US"/>
        </w:rPr>
      </w:pPr>
      <w:r>
        <w:rPr>
          <w:rFonts w:ascii="Arial" w:eastAsiaTheme="minorHAnsi" w:hAnsi="Arial" w:cs="Arial"/>
          <w:lang w:eastAsia="en-US"/>
        </w:rPr>
        <w:t>Es</w:t>
      </w:r>
      <w:r w:rsidR="0095505C">
        <w:rPr>
          <w:rFonts w:ascii="Arial" w:eastAsiaTheme="minorHAnsi" w:hAnsi="Arial" w:cs="Arial"/>
          <w:lang w:eastAsia="en-US"/>
        </w:rPr>
        <w:t>s</w:t>
      </w:r>
      <w:r>
        <w:rPr>
          <w:rFonts w:ascii="Arial" w:eastAsiaTheme="minorHAnsi" w:hAnsi="Arial" w:cs="Arial"/>
          <w:lang w:eastAsia="en-US"/>
        </w:rPr>
        <w:t xml:space="preserve">es são os procedimentos estabelecidos pelo Decreto n. 9.991/2019 a fim dar efetividade à Política Nacional de Desenvolvimento de Pessoas. </w:t>
      </w:r>
      <w:r w:rsidR="00292670">
        <w:rPr>
          <w:rFonts w:ascii="Arial" w:eastAsiaTheme="minorHAnsi" w:hAnsi="Arial" w:cs="Arial"/>
          <w:lang w:eastAsia="en-US"/>
        </w:rPr>
        <w:t>Todavia</w:t>
      </w:r>
      <w:r>
        <w:rPr>
          <w:rFonts w:ascii="Arial" w:eastAsiaTheme="minorHAnsi" w:hAnsi="Arial" w:cs="Arial"/>
          <w:lang w:eastAsia="en-US"/>
        </w:rPr>
        <w:t xml:space="preserve">, deve-se ressaltar que </w:t>
      </w:r>
      <w:r w:rsidR="00DA36D1">
        <w:rPr>
          <w:rFonts w:ascii="Arial" w:eastAsiaTheme="minorHAnsi" w:hAnsi="Arial" w:cs="Arial"/>
          <w:lang w:eastAsia="en-US"/>
        </w:rPr>
        <w:t xml:space="preserve">os seguintes aspectos </w:t>
      </w:r>
      <w:r w:rsidR="005E0F1C">
        <w:rPr>
          <w:rFonts w:ascii="Arial" w:eastAsiaTheme="minorHAnsi" w:hAnsi="Arial" w:cs="Arial"/>
          <w:lang w:eastAsia="en-US"/>
        </w:rPr>
        <w:t>pendem de regulamentação</w:t>
      </w:r>
      <w:r w:rsidR="00DA36D1">
        <w:rPr>
          <w:rFonts w:ascii="Arial" w:eastAsiaTheme="minorHAnsi" w:hAnsi="Arial" w:cs="Arial"/>
          <w:lang w:eastAsia="en-US"/>
        </w:rPr>
        <w:t xml:space="preserve"> por ato normativo complementar da Secretaria </w:t>
      </w:r>
      <w:r w:rsidR="00DA36D1" w:rsidRPr="00F66FB6">
        <w:rPr>
          <w:rFonts w:ascii="Arial" w:hAnsi="Arial" w:cs="Arial"/>
        </w:rPr>
        <w:t>de Gestão e Desempenho de Pessoal</w:t>
      </w:r>
      <w:r w:rsidR="005E0F1C">
        <w:rPr>
          <w:rFonts w:ascii="Arial" w:eastAsiaTheme="minorHAnsi" w:hAnsi="Arial" w:cs="Arial"/>
          <w:lang w:eastAsia="en-US"/>
        </w:rPr>
        <w:t>:</w:t>
      </w:r>
    </w:p>
    <w:p w14:paraId="3DEAC188" w14:textId="77777777" w:rsidR="005E0F1C" w:rsidRDefault="005E0F1C" w:rsidP="005E0F1C">
      <w:pPr>
        <w:widowControl w:val="0"/>
        <w:jc w:val="both"/>
        <w:rPr>
          <w:rFonts w:ascii="Arial" w:eastAsiaTheme="minorHAnsi" w:hAnsi="Arial" w:cs="Arial"/>
          <w:lang w:eastAsia="en-US"/>
        </w:rPr>
      </w:pPr>
    </w:p>
    <w:p w14:paraId="0B27ACE5" w14:textId="7ECDF2DB" w:rsidR="005E0F1C" w:rsidRPr="005E0F1C" w:rsidRDefault="005E0F1C" w:rsidP="005E0F1C">
      <w:pPr>
        <w:widowControl w:val="0"/>
        <w:ind w:left="2835"/>
        <w:jc w:val="both"/>
        <w:rPr>
          <w:rFonts w:ascii="Arial" w:eastAsiaTheme="minorHAnsi" w:hAnsi="Arial" w:cs="Arial"/>
          <w:lang w:eastAsia="en-US"/>
        </w:rPr>
      </w:pPr>
      <w:r w:rsidRPr="005E0F1C">
        <w:rPr>
          <w:rFonts w:ascii="Arial" w:eastAsiaTheme="minorHAnsi" w:hAnsi="Arial" w:cs="Arial"/>
          <w:lang w:eastAsia="en-US"/>
        </w:rPr>
        <w:t>I - os prazos para encaminhamento do PDP e do relatório anual de execução do PDP;</w:t>
      </w:r>
    </w:p>
    <w:p w14:paraId="720F4F8D" w14:textId="77777777" w:rsidR="005E0F1C" w:rsidRPr="005E0F1C" w:rsidRDefault="005E0F1C" w:rsidP="005E0F1C">
      <w:pPr>
        <w:widowControl w:val="0"/>
        <w:ind w:left="2835"/>
        <w:jc w:val="both"/>
        <w:rPr>
          <w:rFonts w:ascii="Arial" w:eastAsiaTheme="minorHAnsi" w:hAnsi="Arial" w:cs="Arial"/>
          <w:lang w:eastAsia="en-US"/>
        </w:rPr>
      </w:pPr>
    </w:p>
    <w:p w14:paraId="0C2096C6" w14:textId="77777777" w:rsidR="005E0F1C" w:rsidRPr="005E0F1C" w:rsidRDefault="005E0F1C" w:rsidP="005E0F1C">
      <w:pPr>
        <w:widowControl w:val="0"/>
        <w:ind w:left="2835"/>
        <w:jc w:val="both"/>
        <w:rPr>
          <w:rFonts w:ascii="Arial" w:eastAsiaTheme="minorHAnsi" w:hAnsi="Arial" w:cs="Arial"/>
          <w:lang w:eastAsia="en-US"/>
        </w:rPr>
      </w:pPr>
      <w:r w:rsidRPr="005E0F1C">
        <w:rPr>
          <w:rFonts w:ascii="Arial" w:eastAsiaTheme="minorHAnsi" w:hAnsi="Arial" w:cs="Arial"/>
          <w:lang w:eastAsia="en-US"/>
        </w:rPr>
        <w:t>II - os prazos para o encaminhamento da manifestação técnica sobre o PDP aos órgãos e às entidades;</w:t>
      </w:r>
    </w:p>
    <w:p w14:paraId="506BC98F" w14:textId="77777777" w:rsidR="005E0F1C" w:rsidRPr="005E0F1C" w:rsidRDefault="005E0F1C" w:rsidP="005E0F1C">
      <w:pPr>
        <w:widowControl w:val="0"/>
        <w:ind w:left="2835"/>
        <w:jc w:val="both"/>
        <w:rPr>
          <w:rFonts w:ascii="Arial" w:eastAsiaTheme="minorHAnsi" w:hAnsi="Arial" w:cs="Arial"/>
          <w:lang w:eastAsia="en-US"/>
        </w:rPr>
      </w:pPr>
    </w:p>
    <w:p w14:paraId="5944EBA4" w14:textId="77777777" w:rsidR="005E0F1C" w:rsidRPr="005E0F1C" w:rsidRDefault="005E0F1C" w:rsidP="005E0F1C">
      <w:pPr>
        <w:widowControl w:val="0"/>
        <w:ind w:left="2835"/>
        <w:jc w:val="both"/>
        <w:rPr>
          <w:rFonts w:ascii="Arial" w:eastAsiaTheme="minorHAnsi" w:hAnsi="Arial" w:cs="Arial"/>
          <w:lang w:eastAsia="en-US"/>
        </w:rPr>
      </w:pPr>
      <w:r w:rsidRPr="005E0F1C">
        <w:rPr>
          <w:rFonts w:ascii="Arial" w:eastAsiaTheme="minorHAnsi" w:hAnsi="Arial" w:cs="Arial"/>
          <w:lang w:eastAsia="en-US"/>
        </w:rPr>
        <w:t>III - os prazos para conclusão do Plano Consolidado de Ações de Desenvolvimento e do relatório consolidado de execução dos PDP;</w:t>
      </w:r>
    </w:p>
    <w:p w14:paraId="52205E2C" w14:textId="77777777" w:rsidR="005E0F1C" w:rsidRPr="005E0F1C" w:rsidRDefault="005E0F1C" w:rsidP="005E0F1C">
      <w:pPr>
        <w:widowControl w:val="0"/>
        <w:ind w:left="2835"/>
        <w:jc w:val="both"/>
        <w:rPr>
          <w:rFonts w:ascii="Arial" w:eastAsiaTheme="minorHAnsi" w:hAnsi="Arial" w:cs="Arial"/>
          <w:lang w:eastAsia="en-US"/>
        </w:rPr>
      </w:pPr>
    </w:p>
    <w:p w14:paraId="4410D7E2" w14:textId="29579ECC" w:rsidR="005E0F1C" w:rsidRPr="005E0F1C" w:rsidRDefault="005E0F1C" w:rsidP="005E0F1C">
      <w:pPr>
        <w:widowControl w:val="0"/>
        <w:ind w:left="2835"/>
        <w:jc w:val="both"/>
        <w:rPr>
          <w:rFonts w:ascii="Arial" w:eastAsiaTheme="minorHAnsi" w:hAnsi="Arial" w:cs="Arial"/>
          <w:lang w:eastAsia="en-US"/>
        </w:rPr>
      </w:pPr>
      <w:r w:rsidRPr="007A0C86">
        <w:rPr>
          <w:rFonts w:ascii="Arial" w:eastAsiaTheme="minorHAnsi" w:hAnsi="Arial" w:cs="Arial"/>
          <w:lang w:eastAsia="en-US"/>
        </w:rPr>
        <w:t>IV - o detalhamento das condições para a realização das despesas</w:t>
      </w:r>
      <w:r w:rsidR="00A530C5" w:rsidRPr="007A0C86">
        <w:rPr>
          <w:rFonts w:ascii="Arial" w:eastAsiaTheme="minorHAnsi" w:hAnsi="Arial" w:cs="Arial"/>
          <w:lang w:eastAsia="en-US"/>
        </w:rPr>
        <w:t xml:space="preserve"> com desenvolvimento de pessoas</w:t>
      </w:r>
      <w:r w:rsidRPr="007A0C86">
        <w:rPr>
          <w:rFonts w:ascii="Arial" w:eastAsiaTheme="minorHAnsi" w:hAnsi="Arial" w:cs="Arial"/>
          <w:lang w:eastAsia="en-US"/>
        </w:rPr>
        <w:t>;</w:t>
      </w:r>
    </w:p>
    <w:p w14:paraId="3EC9950D" w14:textId="77777777" w:rsidR="005E0F1C" w:rsidRPr="005E0F1C" w:rsidRDefault="005E0F1C" w:rsidP="005E0F1C">
      <w:pPr>
        <w:widowControl w:val="0"/>
        <w:ind w:left="2835"/>
        <w:jc w:val="both"/>
        <w:rPr>
          <w:rFonts w:ascii="Arial" w:eastAsiaTheme="minorHAnsi" w:hAnsi="Arial" w:cs="Arial"/>
          <w:lang w:eastAsia="en-US"/>
        </w:rPr>
      </w:pPr>
    </w:p>
    <w:p w14:paraId="5536C2C1" w14:textId="77777777" w:rsidR="005E0F1C" w:rsidRPr="005E0F1C" w:rsidRDefault="005E0F1C" w:rsidP="005E0F1C">
      <w:pPr>
        <w:widowControl w:val="0"/>
        <w:ind w:left="2835"/>
        <w:jc w:val="both"/>
        <w:rPr>
          <w:rFonts w:ascii="Arial" w:eastAsiaTheme="minorHAnsi" w:hAnsi="Arial" w:cs="Arial"/>
          <w:lang w:eastAsia="en-US"/>
        </w:rPr>
      </w:pPr>
      <w:r w:rsidRPr="007A0C86">
        <w:rPr>
          <w:rFonts w:ascii="Arial" w:eastAsiaTheme="minorHAnsi" w:hAnsi="Arial" w:cs="Arial"/>
          <w:lang w:eastAsia="en-US"/>
        </w:rPr>
        <w:t>V - o procedimento para a avaliação e a aprovação do pedido de afastamento do servidor, com as informações e os documentos necessários à instrução do pedido;</w:t>
      </w:r>
    </w:p>
    <w:p w14:paraId="5667F01C" w14:textId="77777777" w:rsidR="005E0F1C" w:rsidRPr="005E0F1C" w:rsidRDefault="005E0F1C" w:rsidP="005E0F1C">
      <w:pPr>
        <w:widowControl w:val="0"/>
        <w:ind w:left="2835"/>
        <w:jc w:val="both"/>
        <w:rPr>
          <w:rFonts w:ascii="Arial" w:eastAsiaTheme="minorHAnsi" w:hAnsi="Arial" w:cs="Arial"/>
          <w:lang w:eastAsia="en-US"/>
        </w:rPr>
      </w:pPr>
    </w:p>
    <w:p w14:paraId="30DA5529" w14:textId="2E4435E1" w:rsidR="005E0F1C" w:rsidRPr="005E0F1C" w:rsidRDefault="005E0F1C" w:rsidP="005E0F1C">
      <w:pPr>
        <w:widowControl w:val="0"/>
        <w:ind w:left="2835"/>
        <w:jc w:val="both"/>
        <w:rPr>
          <w:rFonts w:ascii="Arial" w:eastAsiaTheme="minorHAnsi" w:hAnsi="Arial" w:cs="Arial"/>
          <w:lang w:eastAsia="en-US"/>
        </w:rPr>
      </w:pPr>
      <w:r w:rsidRPr="005E0F1C">
        <w:rPr>
          <w:rFonts w:ascii="Arial" w:eastAsiaTheme="minorHAnsi" w:hAnsi="Arial" w:cs="Arial"/>
          <w:lang w:eastAsia="en-US"/>
        </w:rPr>
        <w:t xml:space="preserve">VI - a forma e o conteúdo da divulgação </w:t>
      </w:r>
      <w:r w:rsidR="00DA36D1">
        <w:rPr>
          <w:rFonts w:ascii="Arial" w:eastAsiaTheme="minorHAnsi" w:hAnsi="Arial" w:cs="Arial"/>
          <w:lang w:eastAsia="en-US"/>
        </w:rPr>
        <w:t xml:space="preserve">na internet </w:t>
      </w:r>
      <w:r w:rsidRPr="005E0F1C">
        <w:rPr>
          <w:rFonts w:ascii="Arial" w:eastAsiaTheme="minorHAnsi" w:hAnsi="Arial" w:cs="Arial"/>
          <w:lang w:eastAsia="en-US"/>
        </w:rPr>
        <w:t xml:space="preserve">das informações </w:t>
      </w:r>
      <w:r w:rsidR="00DA36D1">
        <w:rPr>
          <w:rFonts w:ascii="Arial" w:eastAsiaTheme="minorHAnsi" w:hAnsi="Arial" w:cs="Arial"/>
          <w:lang w:eastAsia="en-US"/>
        </w:rPr>
        <w:t>relativas às d</w:t>
      </w:r>
      <w:r w:rsidR="00DA36D1" w:rsidRPr="00DA36D1">
        <w:rPr>
          <w:rFonts w:ascii="Arial" w:eastAsiaTheme="minorHAnsi" w:hAnsi="Arial" w:cs="Arial"/>
          <w:lang w:eastAsia="en-US"/>
        </w:rPr>
        <w:t>espesas com ações de desenvolvimento de pessoas</w:t>
      </w:r>
      <w:r w:rsidR="0056740F">
        <w:rPr>
          <w:rFonts w:ascii="Arial" w:eastAsiaTheme="minorHAnsi" w:hAnsi="Arial" w:cs="Arial"/>
          <w:lang w:eastAsia="en-US"/>
        </w:rPr>
        <w:t xml:space="preserve">, incluindo as despesas com </w:t>
      </w:r>
      <w:r w:rsidR="0056740F" w:rsidRPr="0056740F">
        <w:rPr>
          <w:rFonts w:ascii="Arial" w:eastAsiaTheme="minorHAnsi" w:hAnsi="Arial" w:cs="Arial"/>
          <w:lang w:eastAsia="en-US"/>
        </w:rPr>
        <w:t>manutenção de remuneração nos afastamentos para ações de desenvolvimento</w:t>
      </w:r>
      <w:r w:rsidRPr="00DA36D1">
        <w:rPr>
          <w:rFonts w:ascii="Arial" w:eastAsiaTheme="minorHAnsi" w:hAnsi="Arial" w:cs="Arial"/>
          <w:lang w:eastAsia="en-US"/>
        </w:rPr>
        <w:t>;</w:t>
      </w:r>
    </w:p>
    <w:p w14:paraId="6C733A96" w14:textId="77777777" w:rsidR="005E0F1C" w:rsidRPr="005E0F1C" w:rsidRDefault="005E0F1C" w:rsidP="005E0F1C">
      <w:pPr>
        <w:widowControl w:val="0"/>
        <w:ind w:left="2835"/>
        <w:jc w:val="both"/>
        <w:rPr>
          <w:rFonts w:ascii="Arial" w:eastAsiaTheme="minorHAnsi" w:hAnsi="Arial" w:cs="Arial"/>
          <w:lang w:eastAsia="en-US"/>
        </w:rPr>
      </w:pPr>
    </w:p>
    <w:p w14:paraId="4301C0B7" w14:textId="77777777" w:rsidR="005E0F1C" w:rsidRPr="005E0F1C" w:rsidRDefault="005E0F1C" w:rsidP="005E0F1C">
      <w:pPr>
        <w:widowControl w:val="0"/>
        <w:ind w:left="2835"/>
        <w:jc w:val="both"/>
        <w:rPr>
          <w:rFonts w:ascii="Arial" w:eastAsiaTheme="minorHAnsi" w:hAnsi="Arial" w:cs="Arial"/>
          <w:lang w:eastAsia="en-US"/>
        </w:rPr>
      </w:pPr>
      <w:r w:rsidRPr="005E0F1C">
        <w:rPr>
          <w:rFonts w:ascii="Arial" w:eastAsiaTheme="minorHAnsi" w:hAnsi="Arial" w:cs="Arial"/>
          <w:lang w:eastAsia="en-US"/>
        </w:rPr>
        <w:t>VII - as condições e os prazos para a comprovação da efetiva participação do servidor na ação que gerou seu afastamento; e</w:t>
      </w:r>
    </w:p>
    <w:p w14:paraId="1B9B7339" w14:textId="77777777" w:rsidR="005E0F1C" w:rsidRPr="005E0F1C" w:rsidRDefault="005E0F1C" w:rsidP="005E0F1C">
      <w:pPr>
        <w:widowControl w:val="0"/>
        <w:ind w:left="2835"/>
        <w:jc w:val="both"/>
        <w:rPr>
          <w:rFonts w:ascii="Arial" w:eastAsiaTheme="minorHAnsi" w:hAnsi="Arial" w:cs="Arial"/>
          <w:lang w:eastAsia="en-US"/>
        </w:rPr>
      </w:pPr>
    </w:p>
    <w:p w14:paraId="354AF683" w14:textId="77777777" w:rsidR="005E0F1C" w:rsidRDefault="005E0F1C" w:rsidP="005E0F1C">
      <w:pPr>
        <w:widowControl w:val="0"/>
        <w:ind w:left="2835"/>
        <w:jc w:val="both"/>
        <w:rPr>
          <w:rFonts w:ascii="Arial" w:eastAsiaTheme="minorHAnsi" w:hAnsi="Arial" w:cs="Arial"/>
          <w:lang w:eastAsia="en-US"/>
        </w:rPr>
      </w:pPr>
      <w:r w:rsidRPr="005E0F1C">
        <w:rPr>
          <w:rFonts w:ascii="Arial" w:eastAsiaTheme="minorHAnsi" w:hAnsi="Arial" w:cs="Arial"/>
          <w:lang w:eastAsia="en-US"/>
        </w:rPr>
        <w:t>VIII - o detalhamento das condições e dos critérios para reembolso das despesas comprovadamente efetuadas para custeio de inscrição e mensalidade de ação de desenvolvimento formal, presencial ou à distância, prevista no PDP.</w:t>
      </w:r>
    </w:p>
    <w:p w14:paraId="45A427D3" w14:textId="77777777" w:rsidR="00292670" w:rsidRDefault="00292670" w:rsidP="005E0F1C">
      <w:pPr>
        <w:widowControl w:val="0"/>
        <w:ind w:left="2835"/>
        <w:jc w:val="both"/>
        <w:rPr>
          <w:rFonts w:ascii="Arial" w:eastAsiaTheme="minorHAnsi" w:hAnsi="Arial" w:cs="Arial"/>
          <w:lang w:eastAsia="en-US"/>
        </w:rPr>
      </w:pPr>
    </w:p>
    <w:p w14:paraId="7DCFD01B" w14:textId="62C1542D" w:rsidR="00292670" w:rsidRPr="00292670" w:rsidRDefault="00292670" w:rsidP="00292670">
      <w:pPr>
        <w:widowControl w:val="0"/>
        <w:ind w:firstLine="2835"/>
        <w:jc w:val="both"/>
        <w:rPr>
          <w:rFonts w:ascii="Arial" w:eastAsiaTheme="minorHAnsi" w:hAnsi="Arial" w:cs="Arial"/>
          <w:lang w:eastAsia="en-US"/>
        </w:rPr>
      </w:pPr>
      <w:r>
        <w:rPr>
          <w:rFonts w:ascii="Arial" w:eastAsiaTheme="minorHAnsi" w:hAnsi="Arial" w:cs="Arial"/>
          <w:lang w:eastAsia="en-US"/>
        </w:rPr>
        <w:t>Em razão da ausência de edição dos atos normativos complementares acima referidos, no primeiro ano de vigência do Decreto n. 9.991/2019 os prazos de elaboração do PDP poderão ser diferenciados.</w:t>
      </w:r>
      <w:r w:rsidR="0038692A">
        <w:rPr>
          <w:rFonts w:ascii="Arial" w:eastAsiaTheme="minorHAnsi" w:hAnsi="Arial" w:cs="Arial"/>
          <w:lang w:eastAsia="en-US"/>
        </w:rPr>
        <w:t xml:space="preserve"> Também por causa das inovações contidas neste Decreto, no seu primeiro ano de </w:t>
      </w:r>
      <w:r w:rsidR="0038692A" w:rsidRPr="0038692A">
        <w:rPr>
          <w:rFonts w:ascii="Arial" w:eastAsiaTheme="minorHAnsi" w:hAnsi="Arial" w:cs="Arial"/>
          <w:lang w:eastAsia="en-US"/>
        </w:rPr>
        <w:t>vigência não será obrigatória a previsão no PDP para que se conceda os afastamentos para participação em ações de desenvolvimento</w:t>
      </w:r>
      <w:r w:rsidR="0038692A">
        <w:rPr>
          <w:rFonts w:ascii="Arial" w:eastAsiaTheme="minorHAnsi" w:hAnsi="Arial" w:cs="Arial"/>
          <w:lang w:eastAsia="en-US"/>
        </w:rPr>
        <w:t>.</w:t>
      </w:r>
    </w:p>
    <w:p w14:paraId="286F94E5" w14:textId="77777777" w:rsidR="00292670" w:rsidRDefault="00292670" w:rsidP="00292670">
      <w:pPr>
        <w:widowControl w:val="0"/>
        <w:jc w:val="both"/>
        <w:rPr>
          <w:rFonts w:ascii="Arial" w:eastAsiaTheme="minorHAnsi" w:hAnsi="Arial" w:cs="Arial"/>
          <w:color w:val="FF0000"/>
          <w:lang w:eastAsia="en-US"/>
        </w:rPr>
      </w:pPr>
    </w:p>
    <w:p w14:paraId="0AFE935F" w14:textId="59C068DC" w:rsidR="00292670" w:rsidRPr="004108CE" w:rsidRDefault="0038692A" w:rsidP="0038692A">
      <w:pPr>
        <w:widowControl w:val="0"/>
        <w:ind w:firstLine="2835"/>
        <w:jc w:val="both"/>
        <w:rPr>
          <w:rFonts w:ascii="Arial" w:eastAsiaTheme="minorHAnsi" w:hAnsi="Arial" w:cs="Arial"/>
          <w:color w:val="FF0000"/>
          <w:lang w:eastAsia="en-US"/>
        </w:rPr>
      </w:pPr>
      <w:r w:rsidRPr="0038692A">
        <w:rPr>
          <w:rFonts w:ascii="Arial" w:eastAsiaTheme="minorHAnsi" w:hAnsi="Arial" w:cs="Arial"/>
          <w:lang w:eastAsia="en-US"/>
        </w:rPr>
        <w:t>Relativamente ao primeiro</w:t>
      </w:r>
      <w:r w:rsidR="00292670" w:rsidRPr="0038692A">
        <w:rPr>
          <w:rFonts w:ascii="Arial" w:eastAsiaTheme="minorHAnsi" w:hAnsi="Arial" w:cs="Arial"/>
          <w:lang w:eastAsia="en-US"/>
        </w:rPr>
        <w:t xml:space="preserve"> PDP</w:t>
      </w:r>
      <w:r w:rsidRPr="0038692A">
        <w:rPr>
          <w:rFonts w:ascii="Arial" w:eastAsiaTheme="minorHAnsi" w:hAnsi="Arial" w:cs="Arial"/>
          <w:lang w:eastAsia="en-US"/>
        </w:rPr>
        <w:t xml:space="preserve"> a ser</w:t>
      </w:r>
      <w:r w:rsidR="00292670" w:rsidRPr="0038692A">
        <w:rPr>
          <w:rFonts w:ascii="Arial" w:eastAsiaTheme="minorHAnsi" w:hAnsi="Arial" w:cs="Arial"/>
          <w:lang w:eastAsia="en-US"/>
        </w:rPr>
        <w:t xml:space="preserve"> elaborado após a entrada em vigor deste Decreto</w:t>
      </w:r>
      <w:r w:rsidRPr="0038692A">
        <w:rPr>
          <w:rFonts w:ascii="Arial" w:eastAsiaTheme="minorHAnsi" w:hAnsi="Arial" w:cs="Arial"/>
          <w:lang w:eastAsia="en-US"/>
        </w:rPr>
        <w:t>, fica consignado</w:t>
      </w:r>
      <w:r w:rsidR="00BA5DF9">
        <w:rPr>
          <w:rFonts w:ascii="Arial" w:eastAsiaTheme="minorHAnsi" w:hAnsi="Arial" w:cs="Arial"/>
          <w:lang w:eastAsia="en-US"/>
        </w:rPr>
        <w:t xml:space="preserve"> que</w:t>
      </w:r>
      <w:r w:rsidRPr="0038692A">
        <w:rPr>
          <w:rFonts w:ascii="Arial" w:eastAsiaTheme="minorHAnsi" w:hAnsi="Arial" w:cs="Arial"/>
          <w:lang w:eastAsia="en-US"/>
        </w:rPr>
        <w:t xml:space="preserve"> o mesmo</w:t>
      </w:r>
      <w:r w:rsidR="00292670" w:rsidRPr="0038692A">
        <w:rPr>
          <w:rFonts w:ascii="Arial" w:eastAsiaTheme="minorHAnsi" w:hAnsi="Arial" w:cs="Arial"/>
          <w:lang w:eastAsia="en-US"/>
        </w:rPr>
        <w:t xml:space="preserve"> considerará a avaliação da execução do plano anual de capacitação</w:t>
      </w:r>
      <w:r w:rsidR="00BA5DF9">
        <w:rPr>
          <w:rStyle w:val="Refdenotaderodap"/>
          <w:rFonts w:ascii="Arial" w:eastAsiaTheme="minorHAnsi" w:hAnsi="Arial" w:cs="Arial"/>
          <w:lang w:eastAsia="en-US"/>
        </w:rPr>
        <w:footnoteReference w:id="5"/>
      </w:r>
      <w:r w:rsidR="00292670" w:rsidRPr="0038692A">
        <w:rPr>
          <w:rFonts w:ascii="Arial" w:eastAsiaTheme="minorHAnsi" w:hAnsi="Arial" w:cs="Arial"/>
          <w:lang w:eastAsia="en-US"/>
        </w:rPr>
        <w:t xml:space="preserve"> do exercício anterior.</w:t>
      </w:r>
    </w:p>
    <w:p w14:paraId="150962A2" w14:textId="77777777" w:rsidR="00DA36D1" w:rsidRDefault="00DA36D1" w:rsidP="00DA36D1">
      <w:pPr>
        <w:widowControl w:val="0"/>
        <w:ind w:firstLine="2835"/>
        <w:jc w:val="both"/>
        <w:rPr>
          <w:rFonts w:ascii="Arial" w:hAnsi="Arial" w:cs="Arial"/>
        </w:rPr>
      </w:pPr>
    </w:p>
    <w:p w14:paraId="24199933" w14:textId="7C5B67DA" w:rsidR="00DA36D1" w:rsidRPr="00A030E7" w:rsidRDefault="00DA36D1" w:rsidP="00DA36D1">
      <w:pPr>
        <w:pStyle w:val="sub-item"/>
        <w:jc w:val="both"/>
        <w:rPr>
          <w:rFonts w:ascii="Arial Narrow" w:hAnsi="Arial Narrow"/>
          <w:sz w:val="26"/>
          <w:szCs w:val="26"/>
        </w:rPr>
      </w:pPr>
      <w:r>
        <w:rPr>
          <w:rFonts w:ascii="Arial Narrow" w:hAnsi="Arial Narrow"/>
          <w:sz w:val="26"/>
          <w:szCs w:val="26"/>
        </w:rPr>
        <w:t xml:space="preserve">Dos afastamentos do servidor para ações de desenvolvimento -  </w:t>
      </w:r>
      <w:r w:rsidR="00B300B7">
        <w:rPr>
          <w:rFonts w:ascii="Arial Narrow" w:hAnsi="Arial Narrow"/>
          <w:sz w:val="26"/>
          <w:szCs w:val="26"/>
        </w:rPr>
        <w:t>r</w:t>
      </w:r>
      <w:r>
        <w:rPr>
          <w:rFonts w:ascii="Arial Narrow" w:hAnsi="Arial Narrow"/>
          <w:sz w:val="26"/>
          <w:szCs w:val="26"/>
        </w:rPr>
        <w:t>egulamentação de dispositivos da Lei n. 8.112/1990 (RJU)</w:t>
      </w:r>
    </w:p>
    <w:p w14:paraId="051703C9" w14:textId="77777777" w:rsidR="00DA36D1" w:rsidRDefault="00DA36D1" w:rsidP="00DA36D1">
      <w:pPr>
        <w:widowControl w:val="0"/>
        <w:ind w:firstLine="2835"/>
        <w:jc w:val="both"/>
        <w:rPr>
          <w:rFonts w:ascii="Arial" w:hAnsi="Arial" w:cs="Arial"/>
        </w:rPr>
      </w:pPr>
    </w:p>
    <w:p w14:paraId="71CC1551" w14:textId="77CC75CB" w:rsidR="00F416BD" w:rsidRDefault="00A44452" w:rsidP="00F416BD">
      <w:pPr>
        <w:widowControl w:val="0"/>
        <w:ind w:firstLine="2835"/>
        <w:jc w:val="both"/>
        <w:rPr>
          <w:rFonts w:ascii="Arial" w:eastAsiaTheme="minorHAnsi" w:hAnsi="Arial" w:cs="Arial"/>
          <w:lang w:eastAsia="en-US"/>
        </w:rPr>
      </w:pPr>
      <w:r>
        <w:rPr>
          <w:rFonts w:ascii="Arial" w:eastAsiaTheme="minorHAnsi" w:hAnsi="Arial" w:cs="Arial"/>
          <w:lang w:eastAsia="en-US"/>
        </w:rPr>
        <w:t xml:space="preserve">O Decreto n. 9.991/2019 elenca 04 (quatro) possibilidades de afastamento para participação em ações de desenvolvimento. São elas: I) a licença para capacitação; II) a participação em programa de treinamento regularmente instituído; III) a participação em programa de pós-graduação </w:t>
      </w:r>
      <w:r w:rsidRPr="00A44452">
        <w:rPr>
          <w:rFonts w:ascii="Arial" w:eastAsiaTheme="minorHAnsi" w:hAnsi="Arial" w:cs="Arial"/>
          <w:i/>
          <w:lang w:eastAsia="en-US"/>
        </w:rPr>
        <w:t>stricto sensu</w:t>
      </w:r>
      <w:r>
        <w:rPr>
          <w:rFonts w:ascii="Arial" w:eastAsiaTheme="minorHAnsi" w:hAnsi="Arial" w:cs="Arial"/>
          <w:lang w:eastAsia="en-US"/>
        </w:rPr>
        <w:t xml:space="preserve"> no País; e IV) a realização de estudo no exterior.</w:t>
      </w:r>
    </w:p>
    <w:p w14:paraId="35FD1B6A" w14:textId="77777777" w:rsidR="00A44452" w:rsidRDefault="00A44452" w:rsidP="00F416BD">
      <w:pPr>
        <w:widowControl w:val="0"/>
        <w:ind w:firstLine="2835"/>
        <w:jc w:val="both"/>
        <w:rPr>
          <w:rFonts w:ascii="Arial" w:eastAsiaTheme="minorHAnsi" w:hAnsi="Arial" w:cs="Arial"/>
          <w:lang w:eastAsia="en-US"/>
        </w:rPr>
      </w:pPr>
    </w:p>
    <w:p w14:paraId="4A116FA0" w14:textId="48021506" w:rsidR="00A44452" w:rsidRDefault="007102E0" w:rsidP="00F416BD">
      <w:pPr>
        <w:widowControl w:val="0"/>
        <w:ind w:firstLine="2835"/>
        <w:jc w:val="both"/>
        <w:rPr>
          <w:rFonts w:ascii="Arial" w:eastAsiaTheme="minorHAnsi" w:hAnsi="Arial" w:cs="Arial"/>
          <w:lang w:eastAsia="en-US"/>
        </w:rPr>
      </w:pPr>
      <w:r>
        <w:rPr>
          <w:rFonts w:ascii="Arial" w:eastAsiaTheme="minorHAnsi" w:hAnsi="Arial" w:cs="Arial"/>
          <w:lang w:eastAsia="en-US"/>
        </w:rPr>
        <w:t>Os afastamentos acima dispostos constituem direitos previstos n</w:t>
      </w:r>
      <w:r w:rsidR="00BF09AE">
        <w:rPr>
          <w:rFonts w:ascii="Arial" w:eastAsiaTheme="minorHAnsi" w:hAnsi="Arial" w:cs="Arial"/>
          <w:lang w:eastAsia="en-US"/>
        </w:rPr>
        <w:t>o Regim</w:t>
      </w:r>
      <w:r w:rsidR="00127222">
        <w:rPr>
          <w:rFonts w:ascii="Arial" w:eastAsiaTheme="minorHAnsi" w:hAnsi="Arial" w:cs="Arial"/>
          <w:lang w:eastAsia="en-US"/>
        </w:rPr>
        <w:t>e Jurídico Único dos servidores (</w:t>
      </w:r>
      <w:r>
        <w:rPr>
          <w:rFonts w:ascii="Arial" w:eastAsiaTheme="minorHAnsi" w:hAnsi="Arial" w:cs="Arial"/>
          <w:lang w:eastAsia="en-US"/>
        </w:rPr>
        <w:t>Lei n. 8.112/1990</w:t>
      </w:r>
      <w:r w:rsidR="00127222">
        <w:rPr>
          <w:rFonts w:ascii="Arial" w:eastAsiaTheme="minorHAnsi" w:hAnsi="Arial" w:cs="Arial"/>
          <w:lang w:eastAsia="en-US"/>
        </w:rPr>
        <w:t>)</w:t>
      </w:r>
      <w:r>
        <w:rPr>
          <w:rFonts w:ascii="Arial" w:eastAsiaTheme="minorHAnsi" w:hAnsi="Arial" w:cs="Arial"/>
          <w:lang w:eastAsia="en-US"/>
        </w:rPr>
        <w:t xml:space="preserve">, </w:t>
      </w:r>
      <w:r w:rsidR="001B4672">
        <w:rPr>
          <w:rFonts w:ascii="Arial" w:eastAsiaTheme="minorHAnsi" w:hAnsi="Arial" w:cs="Arial"/>
          <w:lang w:eastAsia="en-US"/>
        </w:rPr>
        <w:t xml:space="preserve">de maneira que o Decreto em avaliação estabelece novo regulamento para a fruição </w:t>
      </w:r>
      <w:r w:rsidR="001A1078">
        <w:rPr>
          <w:rFonts w:ascii="Arial" w:eastAsiaTheme="minorHAnsi" w:hAnsi="Arial" w:cs="Arial"/>
          <w:lang w:eastAsia="en-US"/>
        </w:rPr>
        <w:t xml:space="preserve">destes </w:t>
      </w:r>
      <w:r w:rsidR="00427097">
        <w:rPr>
          <w:rFonts w:ascii="Arial" w:eastAsiaTheme="minorHAnsi" w:hAnsi="Arial" w:cs="Arial"/>
          <w:lang w:eastAsia="en-US"/>
        </w:rPr>
        <w:t>permissivos legais</w:t>
      </w:r>
      <w:r w:rsidR="001A1078">
        <w:rPr>
          <w:rFonts w:ascii="Arial" w:eastAsiaTheme="minorHAnsi" w:hAnsi="Arial" w:cs="Arial"/>
          <w:lang w:eastAsia="en-US"/>
        </w:rPr>
        <w:t>.</w:t>
      </w:r>
    </w:p>
    <w:p w14:paraId="7FECB9FF" w14:textId="77777777" w:rsidR="00C17A57" w:rsidRDefault="00C17A57" w:rsidP="00F416BD">
      <w:pPr>
        <w:widowControl w:val="0"/>
        <w:ind w:firstLine="2835"/>
        <w:jc w:val="both"/>
        <w:rPr>
          <w:rFonts w:ascii="Arial" w:eastAsiaTheme="minorHAnsi" w:hAnsi="Arial" w:cs="Arial"/>
          <w:lang w:eastAsia="en-US"/>
        </w:rPr>
      </w:pPr>
    </w:p>
    <w:p w14:paraId="37A8767B" w14:textId="3BCC852A" w:rsidR="00C17A57" w:rsidRDefault="00C17A57" w:rsidP="00F416BD">
      <w:pPr>
        <w:widowControl w:val="0"/>
        <w:ind w:firstLine="2835"/>
        <w:jc w:val="both"/>
        <w:rPr>
          <w:rFonts w:ascii="Arial" w:eastAsiaTheme="minorHAnsi" w:hAnsi="Arial" w:cs="Arial"/>
          <w:lang w:eastAsia="en-US"/>
        </w:rPr>
      </w:pPr>
      <w:r>
        <w:rPr>
          <w:rFonts w:ascii="Arial" w:eastAsiaTheme="minorHAnsi" w:hAnsi="Arial" w:cs="Arial"/>
          <w:lang w:eastAsia="en-US"/>
        </w:rPr>
        <w:t>À míngua de conceituação no RJU referente a</w:t>
      </w:r>
      <w:r w:rsidR="00BD4544">
        <w:rPr>
          <w:rFonts w:ascii="Arial" w:eastAsiaTheme="minorHAnsi" w:hAnsi="Arial" w:cs="Arial"/>
          <w:lang w:eastAsia="en-US"/>
        </w:rPr>
        <w:t>o</w:t>
      </w:r>
      <w:r>
        <w:rPr>
          <w:rFonts w:ascii="Arial" w:eastAsiaTheme="minorHAnsi" w:hAnsi="Arial" w:cs="Arial"/>
          <w:lang w:eastAsia="en-US"/>
        </w:rPr>
        <w:t xml:space="preserve"> que equivale </w:t>
      </w:r>
      <w:r w:rsidR="00BD4544">
        <w:rPr>
          <w:rFonts w:ascii="Arial" w:eastAsiaTheme="minorHAnsi" w:hAnsi="Arial" w:cs="Arial"/>
          <w:lang w:eastAsia="en-US"/>
        </w:rPr>
        <w:t>a</w:t>
      </w:r>
      <w:r>
        <w:rPr>
          <w:rFonts w:ascii="Arial" w:eastAsiaTheme="minorHAnsi" w:hAnsi="Arial" w:cs="Arial"/>
          <w:lang w:eastAsia="en-US"/>
        </w:rPr>
        <w:t xml:space="preserve">o treinamento regularmente instituído, o Decreto n. 9.991/2019 considera este tipo de afastamento como </w:t>
      </w:r>
      <w:r w:rsidR="00BD4544">
        <w:rPr>
          <w:rFonts w:ascii="Arial" w:eastAsiaTheme="minorHAnsi" w:hAnsi="Arial" w:cs="Arial"/>
          <w:lang w:eastAsia="en-US"/>
        </w:rPr>
        <w:t xml:space="preserve">a participação em </w:t>
      </w:r>
      <w:r>
        <w:rPr>
          <w:rFonts w:ascii="Arial" w:eastAsiaTheme="minorHAnsi" w:hAnsi="Arial" w:cs="Arial"/>
          <w:lang w:eastAsia="en-US"/>
        </w:rPr>
        <w:t>qualquer ação de desenvolvimento promovida ou apoiada pelo órgão ou pela entidade.</w:t>
      </w:r>
    </w:p>
    <w:p w14:paraId="0853EFFF" w14:textId="77777777" w:rsidR="004B64DC" w:rsidRDefault="004B64DC" w:rsidP="00F416BD">
      <w:pPr>
        <w:widowControl w:val="0"/>
        <w:ind w:firstLine="2835"/>
        <w:jc w:val="both"/>
        <w:rPr>
          <w:rFonts w:ascii="Arial" w:eastAsiaTheme="minorHAnsi" w:hAnsi="Arial" w:cs="Arial"/>
          <w:lang w:eastAsia="en-US"/>
        </w:rPr>
      </w:pPr>
    </w:p>
    <w:p w14:paraId="4D55EC4E" w14:textId="69AC89EF" w:rsidR="00673008" w:rsidRDefault="00C17A57" w:rsidP="00A85EFF">
      <w:pPr>
        <w:widowControl w:val="0"/>
        <w:ind w:firstLine="2835"/>
        <w:jc w:val="both"/>
        <w:rPr>
          <w:rFonts w:ascii="Arial" w:eastAsiaTheme="minorHAnsi" w:hAnsi="Arial" w:cs="Arial"/>
          <w:lang w:eastAsia="en-US"/>
        </w:rPr>
      </w:pPr>
      <w:r>
        <w:rPr>
          <w:rFonts w:ascii="Arial" w:eastAsiaTheme="minorHAnsi" w:hAnsi="Arial" w:cs="Arial"/>
          <w:lang w:eastAsia="en-US"/>
        </w:rPr>
        <w:t>N</w:t>
      </w:r>
      <w:r w:rsidR="00433D66">
        <w:rPr>
          <w:rFonts w:ascii="Arial" w:eastAsiaTheme="minorHAnsi" w:hAnsi="Arial" w:cs="Arial"/>
          <w:lang w:eastAsia="en-US"/>
        </w:rPr>
        <w:t>os casos de</w:t>
      </w:r>
      <w:r w:rsidR="00A85EFF">
        <w:rPr>
          <w:rFonts w:ascii="Arial" w:eastAsiaTheme="minorHAnsi" w:hAnsi="Arial" w:cs="Arial"/>
          <w:lang w:eastAsia="en-US"/>
        </w:rPr>
        <w:t xml:space="preserve"> </w:t>
      </w:r>
      <w:r w:rsidR="004B64DC">
        <w:rPr>
          <w:rFonts w:ascii="Arial" w:eastAsiaTheme="minorHAnsi" w:hAnsi="Arial" w:cs="Arial"/>
          <w:lang w:eastAsia="en-US"/>
        </w:rPr>
        <w:t>afastamentos por período superior a 30 (trinta) dias consecutivos</w:t>
      </w:r>
      <w:r w:rsidR="00427097">
        <w:rPr>
          <w:rFonts w:ascii="Arial" w:eastAsiaTheme="minorHAnsi" w:hAnsi="Arial" w:cs="Arial"/>
          <w:lang w:eastAsia="en-US"/>
        </w:rPr>
        <w:t>, a nova disciplina</w:t>
      </w:r>
      <w:r w:rsidR="00A85EFF">
        <w:rPr>
          <w:rFonts w:ascii="Arial" w:eastAsiaTheme="minorHAnsi" w:hAnsi="Arial" w:cs="Arial"/>
          <w:lang w:eastAsia="en-US"/>
        </w:rPr>
        <w:t xml:space="preserve"> determina</w:t>
      </w:r>
      <w:r w:rsidR="00433D66">
        <w:rPr>
          <w:rFonts w:ascii="Arial" w:eastAsiaTheme="minorHAnsi" w:hAnsi="Arial" w:cs="Arial"/>
          <w:lang w:eastAsia="en-US"/>
        </w:rPr>
        <w:t xml:space="preserve"> duas consequências ao servidor:</w:t>
      </w:r>
      <w:r w:rsidR="00A85EFF">
        <w:rPr>
          <w:rFonts w:ascii="Arial" w:eastAsiaTheme="minorHAnsi" w:hAnsi="Arial" w:cs="Arial"/>
          <w:lang w:eastAsia="en-US"/>
        </w:rPr>
        <w:t xml:space="preserve"> </w:t>
      </w:r>
      <w:r w:rsidR="00433D66">
        <w:rPr>
          <w:rFonts w:ascii="Arial" w:eastAsiaTheme="minorHAnsi" w:hAnsi="Arial" w:cs="Arial"/>
          <w:lang w:eastAsia="en-US"/>
        </w:rPr>
        <w:t xml:space="preserve">se ocupar </w:t>
      </w:r>
      <w:r w:rsidR="00A85EFF">
        <w:rPr>
          <w:rFonts w:ascii="Arial" w:eastAsiaTheme="minorHAnsi" w:hAnsi="Arial" w:cs="Arial"/>
          <w:lang w:eastAsia="en-US"/>
        </w:rPr>
        <w:t>cargo em comissão ou função de confiança</w:t>
      </w:r>
      <w:r w:rsidR="00433D66">
        <w:rPr>
          <w:rFonts w:ascii="Arial" w:eastAsiaTheme="minorHAnsi" w:hAnsi="Arial" w:cs="Arial"/>
          <w:lang w:eastAsia="en-US"/>
        </w:rPr>
        <w:t>,</w:t>
      </w:r>
      <w:r w:rsidR="004B64DC">
        <w:rPr>
          <w:rFonts w:ascii="Arial" w:eastAsiaTheme="minorHAnsi" w:hAnsi="Arial" w:cs="Arial"/>
          <w:lang w:eastAsia="en-US"/>
        </w:rPr>
        <w:t xml:space="preserve"> deverá requerer a exoneração</w:t>
      </w:r>
      <w:r w:rsidR="00A85EFF">
        <w:rPr>
          <w:rFonts w:ascii="Arial" w:eastAsiaTheme="minorHAnsi" w:hAnsi="Arial" w:cs="Arial"/>
          <w:lang w:eastAsia="en-US"/>
        </w:rPr>
        <w:t xml:space="preserve"> deste, a contar da data de início do afastamento</w:t>
      </w:r>
      <w:r w:rsidR="00433D66">
        <w:rPr>
          <w:rFonts w:ascii="Arial" w:eastAsiaTheme="minorHAnsi" w:hAnsi="Arial" w:cs="Arial"/>
          <w:lang w:eastAsia="en-US"/>
        </w:rPr>
        <w:t>; além disso, o afastamento acarreta a não percepção de gratificações e adicionais vinculados à atividade ou ao local de trabalho e que não façam parte da estrutura remuneratória básica do seu cargo efetivo (ressalvadas as parcelas legalmente vinculadas ao desempenho individual do cargo efetivo ou ao desempenho institucional).</w:t>
      </w:r>
    </w:p>
    <w:p w14:paraId="525467B8" w14:textId="77777777" w:rsidR="00673008" w:rsidRDefault="00673008" w:rsidP="00A85EFF">
      <w:pPr>
        <w:widowControl w:val="0"/>
        <w:ind w:firstLine="2835"/>
        <w:jc w:val="both"/>
        <w:rPr>
          <w:rFonts w:ascii="Arial" w:eastAsiaTheme="minorHAnsi" w:hAnsi="Arial" w:cs="Arial"/>
          <w:lang w:eastAsia="en-US"/>
        </w:rPr>
      </w:pPr>
    </w:p>
    <w:p w14:paraId="4F1F5A7E" w14:textId="22A027C7" w:rsidR="005B5119" w:rsidRPr="0035527C" w:rsidRDefault="00427097" w:rsidP="00427097">
      <w:pPr>
        <w:widowControl w:val="0"/>
        <w:ind w:firstLine="2835"/>
        <w:jc w:val="both"/>
        <w:rPr>
          <w:rFonts w:ascii="Arial" w:eastAsiaTheme="minorHAnsi" w:hAnsi="Arial" w:cs="Arial"/>
          <w:lang w:eastAsia="en-US"/>
        </w:rPr>
      </w:pPr>
      <w:r>
        <w:rPr>
          <w:rFonts w:ascii="Arial" w:eastAsiaTheme="minorHAnsi" w:hAnsi="Arial" w:cs="Arial"/>
          <w:lang w:eastAsia="en-US"/>
        </w:rPr>
        <w:t xml:space="preserve">Na esteira da Política Nacional de Desenvolvimento de Pessoas, as 04 (quatro) possibilidades de afastamento acima referidas só poderão ser concedidas se estiverem previstas no PDP do órgão ou entidade do servidor e, ainda, se estiverem alinhadas ao desenvolvimento do servidor nas competências </w:t>
      </w:r>
      <w:r w:rsidRPr="005B5119">
        <w:rPr>
          <w:rFonts w:ascii="Arial" w:eastAsiaTheme="minorHAnsi" w:hAnsi="Arial" w:cs="Arial"/>
          <w:lang w:eastAsia="en-US"/>
        </w:rPr>
        <w:t>relativas ao seu ó</w:t>
      </w:r>
      <w:r w:rsidR="005B5119" w:rsidRPr="005B5119">
        <w:rPr>
          <w:rFonts w:ascii="Arial" w:eastAsiaTheme="minorHAnsi" w:hAnsi="Arial" w:cs="Arial"/>
          <w:lang w:eastAsia="en-US"/>
        </w:rPr>
        <w:t>rgão de exercício ou de lotação,</w:t>
      </w:r>
      <w:r w:rsidRPr="005B5119">
        <w:rPr>
          <w:rFonts w:ascii="Arial" w:eastAsiaTheme="minorHAnsi" w:hAnsi="Arial" w:cs="Arial"/>
          <w:lang w:eastAsia="en-US"/>
        </w:rPr>
        <w:t xml:space="preserve"> à </w:t>
      </w:r>
      <w:r w:rsidR="005B5119" w:rsidRPr="005B5119">
        <w:rPr>
          <w:rFonts w:ascii="Arial" w:eastAsiaTheme="minorHAnsi" w:hAnsi="Arial" w:cs="Arial"/>
          <w:lang w:eastAsia="en-US"/>
        </w:rPr>
        <w:t>sua carreira ou cargo efetivo</w:t>
      </w:r>
      <w:r w:rsidRPr="005B5119">
        <w:rPr>
          <w:rFonts w:ascii="Arial" w:eastAsiaTheme="minorHAnsi" w:hAnsi="Arial" w:cs="Arial"/>
          <w:lang w:eastAsia="en-US"/>
        </w:rPr>
        <w:t xml:space="preserve"> e ao seu cargo em comissão ou à sua função de confiança</w:t>
      </w:r>
      <w:r w:rsidR="005B5119" w:rsidRPr="005B5119">
        <w:rPr>
          <w:rFonts w:ascii="Arial" w:eastAsiaTheme="minorHAnsi" w:hAnsi="Arial" w:cs="Arial"/>
          <w:lang w:eastAsia="en-US"/>
        </w:rPr>
        <w:t xml:space="preserve">, tudo isso aliado à necessária incompatibilidade entre o horário ou local da ação de desenvolvimento e a jornada </w:t>
      </w:r>
      <w:r w:rsidR="005B5119" w:rsidRPr="0035527C">
        <w:rPr>
          <w:rFonts w:ascii="Arial" w:eastAsiaTheme="minorHAnsi" w:hAnsi="Arial" w:cs="Arial"/>
          <w:lang w:eastAsia="en-US"/>
        </w:rPr>
        <w:t>semanal de trabalho do servidor.</w:t>
      </w:r>
      <w:r w:rsidR="00CA3798" w:rsidRPr="0035527C">
        <w:rPr>
          <w:rFonts w:ascii="Arial" w:eastAsiaTheme="minorHAnsi" w:hAnsi="Arial" w:cs="Arial"/>
          <w:lang w:eastAsia="en-US"/>
        </w:rPr>
        <w:t xml:space="preserve"> Tais exigências não constavam do regramento anterior da matéria.</w:t>
      </w:r>
    </w:p>
    <w:p w14:paraId="098449A6" w14:textId="77777777" w:rsidR="005B5119" w:rsidRDefault="005B5119" w:rsidP="00427097">
      <w:pPr>
        <w:widowControl w:val="0"/>
        <w:ind w:firstLine="2835"/>
        <w:jc w:val="both"/>
        <w:rPr>
          <w:rFonts w:ascii="Arial" w:eastAsiaTheme="minorHAnsi" w:hAnsi="Arial" w:cs="Arial"/>
          <w:color w:val="FF0000"/>
          <w:lang w:eastAsia="en-US"/>
        </w:rPr>
      </w:pPr>
    </w:p>
    <w:p w14:paraId="330A0CAE" w14:textId="434995E3" w:rsidR="00CC7B11" w:rsidRDefault="00CC7B11" w:rsidP="00CC7B11">
      <w:pPr>
        <w:widowControl w:val="0"/>
        <w:ind w:firstLine="2835"/>
        <w:jc w:val="both"/>
        <w:rPr>
          <w:rFonts w:ascii="Arial" w:eastAsiaTheme="minorHAnsi" w:hAnsi="Arial" w:cs="Arial"/>
          <w:lang w:eastAsia="en-US"/>
        </w:rPr>
      </w:pPr>
      <w:r w:rsidRPr="005D38E9">
        <w:rPr>
          <w:rFonts w:ascii="Arial" w:eastAsiaTheme="minorHAnsi" w:hAnsi="Arial" w:cs="Arial"/>
          <w:lang w:eastAsia="en-US"/>
        </w:rPr>
        <w:t>Dessa forma, somente após a data de aprovação do PDP</w:t>
      </w:r>
      <w:r w:rsidR="00CA3798">
        <w:rPr>
          <w:rFonts w:ascii="Arial" w:eastAsiaTheme="minorHAnsi" w:hAnsi="Arial" w:cs="Arial"/>
          <w:lang w:eastAsia="en-US"/>
        </w:rPr>
        <w:t xml:space="preserve"> anual</w:t>
      </w:r>
      <w:r w:rsidRPr="005D38E9">
        <w:rPr>
          <w:rFonts w:ascii="Arial" w:eastAsiaTheme="minorHAnsi" w:hAnsi="Arial" w:cs="Arial"/>
          <w:lang w:eastAsia="en-US"/>
        </w:rPr>
        <w:t xml:space="preserve"> do órgão ou entidade é que os pedidos de </w:t>
      </w:r>
      <w:r w:rsidR="005D38E9">
        <w:rPr>
          <w:rFonts w:ascii="Arial" w:eastAsiaTheme="minorHAnsi" w:hAnsi="Arial" w:cs="Arial"/>
          <w:lang w:eastAsia="en-US"/>
        </w:rPr>
        <w:t>afastamento</w:t>
      </w:r>
      <w:r w:rsidRPr="005D38E9">
        <w:rPr>
          <w:rFonts w:ascii="Arial" w:eastAsiaTheme="minorHAnsi" w:hAnsi="Arial" w:cs="Arial"/>
          <w:lang w:eastAsia="en-US"/>
        </w:rPr>
        <w:t xml:space="preserve"> poderão ser processados. </w:t>
      </w:r>
      <w:r w:rsidR="00466CDB" w:rsidRPr="00E478F9">
        <w:rPr>
          <w:rFonts w:ascii="Arial" w:eastAsiaTheme="minorHAnsi" w:hAnsi="Arial" w:cs="Arial"/>
          <w:lang w:eastAsia="en-US"/>
        </w:rPr>
        <w:t xml:space="preserve">Além disso, os afastamentos </w:t>
      </w:r>
      <w:r w:rsidRPr="00E478F9">
        <w:rPr>
          <w:rFonts w:ascii="Arial" w:eastAsiaTheme="minorHAnsi" w:hAnsi="Arial" w:cs="Arial"/>
          <w:lang w:eastAsia="en-US"/>
        </w:rPr>
        <w:t>poderão ser interrompidos a qualquer tempo, a pedido do</w:t>
      </w:r>
      <w:r w:rsidRPr="005D38E9">
        <w:rPr>
          <w:rFonts w:ascii="Arial" w:eastAsiaTheme="minorHAnsi" w:hAnsi="Arial" w:cs="Arial"/>
          <w:lang w:eastAsia="en-US"/>
        </w:rPr>
        <w:t xml:space="preserve"> servidor ou no interesse da administração, </w:t>
      </w:r>
      <w:r w:rsidR="00912F0A" w:rsidRPr="005D38E9">
        <w:rPr>
          <w:rFonts w:ascii="Arial" w:eastAsiaTheme="minorHAnsi" w:hAnsi="Arial" w:cs="Arial"/>
          <w:lang w:eastAsia="en-US"/>
        </w:rPr>
        <w:t xml:space="preserve">mediante ato da </w:t>
      </w:r>
      <w:r w:rsidRPr="005D38E9">
        <w:rPr>
          <w:rFonts w:ascii="Arial" w:eastAsiaTheme="minorHAnsi" w:hAnsi="Arial" w:cs="Arial"/>
          <w:lang w:eastAsia="en-US"/>
        </w:rPr>
        <w:t xml:space="preserve">autoridade que </w:t>
      </w:r>
      <w:r w:rsidR="00544889">
        <w:rPr>
          <w:rFonts w:ascii="Arial" w:eastAsiaTheme="minorHAnsi" w:hAnsi="Arial" w:cs="Arial"/>
          <w:lang w:eastAsia="en-US"/>
        </w:rPr>
        <w:t xml:space="preserve">os </w:t>
      </w:r>
      <w:r w:rsidRPr="005D38E9">
        <w:rPr>
          <w:rFonts w:ascii="Arial" w:eastAsiaTheme="minorHAnsi" w:hAnsi="Arial" w:cs="Arial"/>
          <w:lang w:eastAsia="en-US"/>
        </w:rPr>
        <w:t>concedeu</w:t>
      </w:r>
      <w:r w:rsidR="00912F0A" w:rsidRPr="005D38E9">
        <w:rPr>
          <w:rFonts w:ascii="Arial" w:eastAsiaTheme="minorHAnsi" w:hAnsi="Arial" w:cs="Arial"/>
          <w:lang w:eastAsia="en-US"/>
        </w:rPr>
        <w:t xml:space="preserve"> (ou</w:t>
      </w:r>
      <w:r w:rsidR="002B41AF">
        <w:rPr>
          <w:rFonts w:ascii="Arial" w:eastAsiaTheme="minorHAnsi" w:hAnsi="Arial" w:cs="Arial"/>
          <w:lang w:eastAsia="en-US"/>
        </w:rPr>
        <w:t>,</w:t>
      </w:r>
      <w:r w:rsidR="00912F0A" w:rsidRPr="005D38E9">
        <w:rPr>
          <w:rFonts w:ascii="Arial" w:eastAsiaTheme="minorHAnsi" w:hAnsi="Arial" w:cs="Arial"/>
          <w:lang w:eastAsia="en-US"/>
        </w:rPr>
        <w:t xml:space="preserve"> por delegação,</w:t>
      </w:r>
      <w:r w:rsidR="002B41AF">
        <w:rPr>
          <w:rFonts w:ascii="Arial" w:eastAsiaTheme="minorHAnsi" w:hAnsi="Arial" w:cs="Arial"/>
          <w:lang w:eastAsia="en-US"/>
        </w:rPr>
        <w:t xml:space="preserve"> mediante </w:t>
      </w:r>
      <w:r w:rsidR="00912F0A" w:rsidRPr="005D38E9">
        <w:rPr>
          <w:rFonts w:ascii="Arial" w:eastAsiaTheme="minorHAnsi" w:hAnsi="Arial" w:cs="Arial"/>
          <w:lang w:eastAsia="en-US"/>
        </w:rPr>
        <w:t>ato de</w:t>
      </w:r>
      <w:r w:rsidRPr="005D38E9">
        <w:rPr>
          <w:rFonts w:ascii="Arial" w:eastAsiaTheme="minorHAnsi" w:hAnsi="Arial" w:cs="Arial"/>
          <w:lang w:eastAsia="en-US"/>
        </w:rPr>
        <w:t xml:space="preserve"> </w:t>
      </w:r>
      <w:r w:rsidR="00912F0A" w:rsidRPr="005D38E9">
        <w:rPr>
          <w:rFonts w:ascii="Arial" w:eastAsiaTheme="minorHAnsi" w:hAnsi="Arial" w:cs="Arial"/>
          <w:lang w:eastAsia="en-US"/>
        </w:rPr>
        <w:t>titular de cargo de natureza especial</w:t>
      </w:r>
      <w:r w:rsidR="002B41AF">
        <w:rPr>
          <w:rFonts w:ascii="Arial" w:eastAsiaTheme="minorHAnsi" w:hAnsi="Arial" w:cs="Arial"/>
          <w:lang w:eastAsia="en-US"/>
        </w:rPr>
        <w:t xml:space="preserve"> ou ato do </w:t>
      </w:r>
      <w:r w:rsidR="002B41AF" w:rsidRPr="005D38E9">
        <w:rPr>
          <w:rFonts w:ascii="Arial" w:eastAsiaTheme="minorHAnsi" w:hAnsi="Arial" w:cs="Arial"/>
          <w:lang w:eastAsia="en-US"/>
        </w:rPr>
        <w:t>titular da unidade com competência sobre a área de gestão de pessoas</w:t>
      </w:r>
      <w:r w:rsidR="002B41AF">
        <w:rPr>
          <w:rFonts w:ascii="Arial" w:eastAsiaTheme="minorHAnsi" w:hAnsi="Arial" w:cs="Arial"/>
          <w:lang w:eastAsia="en-US"/>
        </w:rPr>
        <w:t>,</w:t>
      </w:r>
      <w:r w:rsidR="002B41AF" w:rsidRPr="005D38E9">
        <w:rPr>
          <w:rFonts w:ascii="Arial" w:eastAsiaTheme="minorHAnsi" w:hAnsi="Arial" w:cs="Arial"/>
          <w:lang w:eastAsia="en-US"/>
        </w:rPr>
        <w:t xml:space="preserve"> </w:t>
      </w:r>
      <w:r w:rsidR="00912F0A" w:rsidRPr="005D38E9">
        <w:rPr>
          <w:rFonts w:ascii="Arial" w:eastAsiaTheme="minorHAnsi" w:hAnsi="Arial" w:cs="Arial"/>
          <w:lang w:eastAsia="en-US"/>
        </w:rPr>
        <w:t xml:space="preserve">quando se </w:t>
      </w:r>
      <w:r w:rsidR="00912F0A" w:rsidRPr="005D38E9">
        <w:rPr>
          <w:rFonts w:ascii="Arial" w:eastAsiaTheme="minorHAnsi" w:hAnsi="Arial" w:cs="Arial"/>
          <w:lang w:eastAsia="en-US"/>
        </w:rPr>
        <w:lastRenderedPageBreak/>
        <w:t>tratar de autarquia ou fundação pública federal</w:t>
      </w:r>
      <w:r w:rsidR="002B41AF">
        <w:rPr>
          <w:rFonts w:ascii="Arial" w:eastAsiaTheme="minorHAnsi" w:hAnsi="Arial" w:cs="Arial"/>
          <w:lang w:eastAsia="en-US"/>
        </w:rPr>
        <w:t>).</w:t>
      </w:r>
    </w:p>
    <w:p w14:paraId="6A66375D" w14:textId="77777777" w:rsidR="005632D1" w:rsidRDefault="005632D1" w:rsidP="00CC7B11">
      <w:pPr>
        <w:widowControl w:val="0"/>
        <w:ind w:firstLine="2835"/>
        <w:jc w:val="both"/>
        <w:rPr>
          <w:rFonts w:ascii="Arial" w:eastAsiaTheme="minorHAnsi" w:hAnsi="Arial" w:cs="Arial"/>
          <w:lang w:eastAsia="en-US"/>
        </w:rPr>
      </w:pPr>
    </w:p>
    <w:p w14:paraId="6D29F998" w14:textId="2B4964D4" w:rsidR="00965DBB" w:rsidRPr="00077302" w:rsidRDefault="005632D1" w:rsidP="00965DBB">
      <w:pPr>
        <w:widowControl w:val="0"/>
        <w:ind w:firstLine="2835"/>
        <w:jc w:val="both"/>
        <w:rPr>
          <w:rFonts w:ascii="Arial" w:eastAsiaTheme="minorHAnsi" w:hAnsi="Arial" w:cs="Arial"/>
          <w:color w:val="FF0000"/>
          <w:lang w:eastAsia="en-US"/>
        </w:rPr>
      </w:pPr>
      <w:r>
        <w:rPr>
          <w:rFonts w:ascii="Arial" w:eastAsiaTheme="minorHAnsi" w:hAnsi="Arial" w:cs="Arial"/>
          <w:lang w:eastAsia="en-US"/>
        </w:rPr>
        <w:t xml:space="preserve">Ficaram estabelecidos, também, critérios para fins de selecionar os servidores que pretendem participar de programas de pós-graduação </w:t>
      </w:r>
      <w:r w:rsidRPr="005632D1">
        <w:rPr>
          <w:rFonts w:ascii="Arial" w:eastAsiaTheme="minorHAnsi" w:hAnsi="Arial" w:cs="Arial"/>
          <w:i/>
          <w:lang w:eastAsia="en-US"/>
        </w:rPr>
        <w:t>stricto sensu</w:t>
      </w:r>
      <w:r>
        <w:rPr>
          <w:rFonts w:ascii="Arial" w:eastAsiaTheme="minorHAnsi" w:hAnsi="Arial" w:cs="Arial"/>
          <w:lang w:eastAsia="en-US"/>
        </w:rPr>
        <w:t>.</w:t>
      </w:r>
      <w:r w:rsidR="00965DBB">
        <w:rPr>
          <w:rFonts w:ascii="Arial" w:eastAsiaTheme="minorHAnsi" w:hAnsi="Arial" w:cs="Arial"/>
          <w:lang w:eastAsia="en-US"/>
        </w:rPr>
        <w:t xml:space="preserve"> Para tanto, há a determinação de realização de processo seletivo, a ser conduzido e regulado pelos órgãos e entidades do SIPEC, com critérios de elegibilidade isonômicos e transparentes, considerando (quando houver</w:t>
      </w:r>
      <w:r w:rsidR="00965DBB" w:rsidRPr="00965DBB">
        <w:rPr>
          <w:rFonts w:ascii="Arial" w:eastAsiaTheme="minorHAnsi" w:hAnsi="Arial" w:cs="Arial"/>
          <w:lang w:eastAsia="en-US"/>
        </w:rPr>
        <w:t>) a nota da avaliação de desempenho individual e o alcance das metas de desempenho individual.</w:t>
      </w:r>
    </w:p>
    <w:p w14:paraId="4557F48A" w14:textId="7244A3D7" w:rsidR="00A44452" w:rsidRPr="00081FBD" w:rsidRDefault="00A44452" w:rsidP="00965DBB">
      <w:pPr>
        <w:widowControl w:val="0"/>
        <w:ind w:firstLine="2835"/>
        <w:jc w:val="both"/>
        <w:rPr>
          <w:rFonts w:ascii="Arial" w:eastAsiaTheme="minorHAnsi" w:hAnsi="Arial" w:cs="Arial"/>
          <w:color w:val="000000"/>
          <w:lang w:eastAsia="en-US"/>
        </w:rPr>
      </w:pPr>
    </w:p>
    <w:p w14:paraId="16621966" w14:textId="52CF6D48" w:rsidR="00550357" w:rsidRPr="00550357" w:rsidRDefault="00550357" w:rsidP="00550357">
      <w:pPr>
        <w:widowControl w:val="0"/>
        <w:ind w:firstLine="2835"/>
        <w:jc w:val="both"/>
        <w:rPr>
          <w:rFonts w:ascii="Arial" w:eastAsiaTheme="minorHAnsi" w:hAnsi="Arial" w:cs="Arial"/>
          <w:lang w:eastAsia="en-US"/>
        </w:rPr>
      </w:pPr>
      <w:bookmarkStart w:id="2" w:name="art21"/>
      <w:bookmarkEnd w:id="2"/>
      <w:r>
        <w:rPr>
          <w:rFonts w:ascii="Arial" w:eastAsiaTheme="minorHAnsi" w:hAnsi="Arial" w:cs="Arial"/>
          <w:color w:val="000000"/>
          <w:lang w:eastAsia="en-US"/>
        </w:rPr>
        <w:t>Ainda no tocante aos processos seletivos para participação em programas de pós-graduação</w:t>
      </w:r>
      <w:r w:rsidR="00C8101D">
        <w:rPr>
          <w:rFonts w:ascii="Arial" w:eastAsiaTheme="minorHAnsi" w:hAnsi="Arial" w:cs="Arial"/>
          <w:color w:val="000000"/>
          <w:lang w:eastAsia="en-US"/>
        </w:rPr>
        <w:t xml:space="preserve"> </w:t>
      </w:r>
      <w:r w:rsidR="00C8101D" w:rsidRPr="00C8101D">
        <w:rPr>
          <w:rFonts w:ascii="Arial" w:eastAsiaTheme="minorHAnsi" w:hAnsi="Arial" w:cs="Arial"/>
          <w:i/>
          <w:color w:val="000000"/>
          <w:lang w:eastAsia="en-US"/>
        </w:rPr>
        <w:t>stricto sensu</w:t>
      </w:r>
      <w:r>
        <w:rPr>
          <w:rFonts w:ascii="Arial" w:eastAsiaTheme="minorHAnsi" w:hAnsi="Arial" w:cs="Arial"/>
          <w:color w:val="000000"/>
          <w:lang w:eastAsia="en-US"/>
        </w:rPr>
        <w:t xml:space="preserve">, </w:t>
      </w:r>
      <w:r w:rsidRPr="00550357">
        <w:rPr>
          <w:rFonts w:ascii="Arial" w:eastAsiaTheme="minorHAnsi" w:hAnsi="Arial" w:cs="Arial"/>
          <w:lang w:eastAsia="en-US"/>
        </w:rPr>
        <w:t xml:space="preserve">as unidades de gestão de pessoas dos órgãos e das entidades poderão utilizar avaliações oficialmente reconhecidas de qualidade dos </w:t>
      </w:r>
      <w:r w:rsidR="001E6E0A">
        <w:rPr>
          <w:rFonts w:ascii="Arial" w:eastAsiaTheme="minorHAnsi" w:hAnsi="Arial" w:cs="Arial"/>
          <w:lang w:eastAsia="en-US"/>
        </w:rPr>
        <w:t xml:space="preserve">referidos </w:t>
      </w:r>
      <w:r w:rsidRPr="00550357">
        <w:rPr>
          <w:rFonts w:ascii="Arial" w:eastAsiaTheme="minorHAnsi" w:hAnsi="Arial" w:cs="Arial"/>
          <w:lang w:eastAsia="en-US"/>
        </w:rPr>
        <w:t>programas de pós-graduação efetuadas por instituições da área de educação para fins de classificação do servidor no certame.</w:t>
      </w:r>
    </w:p>
    <w:p w14:paraId="5A49A888" w14:textId="77777777" w:rsidR="00550357" w:rsidRPr="00550357" w:rsidRDefault="00550357" w:rsidP="00550357">
      <w:pPr>
        <w:widowControl w:val="0"/>
        <w:ind w:firstLine="2835"/>
        <w:jc w:val="both"/>
        <w:rPr>
          <w:rFonts w:ascii="Arial" w:eastAsiaTheme="minorHAnsi" w:hAnsi="Arial" w:cs="Arial"/>
          <w:lang w:eastAsia="en-US"/>
        </w:rPr>
      </w:pPr>
    </w:p>
    <w:p w14:paraId="2675C989" w14:textId="62FBEA1A" w:rsidR="00A44452" w:rsidRDefault="00550357" w:rsidP="00550357">
      <w:pPr>
        <w:widowControl w:val="0"/>
        <w:ind w:firstLine="2835"/>
        <w:jc w:val="both"/>
        <w:rPr>
          <w:rFonts w:ascii="Arial" w:eastAsiaTheme="minorHAnsi" w:hAnsi="Arial" w:cs="Arial"/>
          <w:lang w:eastAsia="en-US"/>
        </w:rPr>
      </w:pPr>
      <w:r w:rsidRPr="00550357">
        <w:rPr>
          <w:rFonts w:ascii="Arial" w:eastAsiaTheme="minorHAnsi" w:hAnsi="Arial" w:cs="Arial"/>
          <w:lang w:eastAsia="en-US"/>
        </w:rPr>
        <w:t>Nesses casos, o projeto de pesquisa a ser desenvolvida durante o afastamento deverá estar alinhado à área de atribuição do cargo efetivo, do cargo em comissão ou da função de confiança do servidor ou à área de competências da sua unidade de exercício.</w:t>
      </w:r>
    </w:p>
    <w:p w14:paraId="5E445C1F" w14:textId="77777777" w:rsidR="00E86BC3" w:rsidRDefault="00E86BC3" w:rsidP="00550357">
      <w:pPr>
        <w:widowControl w:val="0"/>
        <w:ind w:firstLine="2835"/>
        <w:jc w:val="both"/>
        <w:rPr>
          <w:rFonts w:ascii="Arial" w:eastAsiaTheme="minorHAnsi" w:hAnsi="Arial" w:cs="Arial"/>
          <w:lang w:eastAsia="en-US"/>
        </w:rPr>
      </w:pPr>
    </w:p>
    <w:p w14:paraId="6BC51384" w14:textId="21D3B028" w:rsidR="00A44452" w:rsidRDefault="00877666" w:rsidP="008D699D">
      <w:pPr>
        <w:widowControl w:val="0"/>
        <w:ind w:firstLine="2835"/>
        <w:jc w:val="both"/>
        <w:rPr>
          <w:rFonts w:ascii="Arial" w:eastAsiaTheme="minorHAnsi" w:hAnsi="Arial" w:cs="Arial"/>
          <w:lang w:eastAsia="en-US"/>
        </w:rPr>
      </w:pPr>
      <w:r>
        <w:rPr>
          <w:rFonts w:ascii="Arial" w:eastAsiaTheme="minorHAnsi" w:hAnsi="Arial" w:cs="Arial"/>
          <w:lang w:eastAsia="en-US"/>
        </w:rPr>
        <w:t xml:space="preserve">Vale </w:t>
      </w:r>
      <w:r w:rsidR="00DE0520">
        <w:rPr>
          <w:rFonts w:ascii="Arial" w:eastAsiaTheme="minorHAnsi" w:hAnsi="Arial" w:cs="Arial"/>
          <w:lang w:eastAsia="en-US"/>
        </w:rPr>
        <w:t>reiterar</w:t>
      </w:r>
      <w:r>
        <w:rPr>
          <w:rFonts w:ascii="Arial" w:eastAsiaTheme="minorHAnsi" w:hAnsi="Arial" w:cs="Arial"/>
          <w:lang w:eastAsia="en-US"/>
        </w:rPr>
        <w:t xml:space="preserve"> q</w:t>
      </w:r>
      <w:r w:rsidR="00E86BC3">
        <w:rPr>
          <w:rFonts w:ascii="Arial" w:eastAsiaTheme="minorHAnsi" w:hAnsi="Arial" w:cs="Arial"/>
          <w:lang w:eastAsia="en-US"/>
        </w:rPr>
        <w:t xml:space="preserve">ue é de competência da Secretaria </w:t>
      </w:r>
      <w:r w:rsidR="00E86BC3" w:rsidRPr="00F66FB6">
        <w:rPr>
          <w:rFonts w:ascii="Arial" w:hAnsi="Arial" w:cs="Arial"/>
        </w:rPr>
        <w:t>de Gestão e Desempenho de Pessoal</w:t>
      </w:r>
      <w:r w:rsidR="00E86BC3">
        <w:rPr>
          <w:rFonts w:ascii="Arial" w:hAnsi="Arial" w:cs="Arial"/>
        </w:rPr>
        <w:t xml:space="preserve"> a edição de norma complementar a fim de regulamentar </w:t>
      </w:r>
      <w:r w:rsidR="00E86BC3" w:rsidRPr="005E0F1C">
        <w:rPr>
          <w:rFonts w:ascii="Arial" w:eastAsiaTheme="minorHAnsi" w:hAnsi="Arial" w:cs="Arial"/>
          <w:lang w:eastAsia="en-US"/>
        </w:rPr>
        <w:t>o procedimento para a avaliação e a aprovação do pedido de afastamento do servidor, com as informações e os documentos necessários à instrução do pedido</w:t>
      </w:r>
      <w:r w:rsidR="008D699D">
        <w:rPr>
          <w:rFonts w:ascii="Arial" w:eastAsiaTheme="minorHAnsi" w:hAnsi="Arial" w:cs="Arial"/>
          <w:lang w:eastAsia="en-US"/>
        </w:rPr>
        <w:t xml:space="preserve">, bem como </w:t>
      </w:r>
      <w:r w:rsidR="008D699D" w:rsidRPr="005E0F1C">
        <w:rPr>
          <w:rFonts w:ascii="Arial" w:eastAsiaTheme="minorHAnsi" w:hAnsi="Arial" w:cs="Arial"/>
          <w:lang w:eastAsia="en-US"/>
        </w:rPr>
        <w:t>as condições e os prazos para a comprovação da efetiva participação do servidor na ação que gerou seu afastamento</w:t>
      </w:r>
      <w:bookmarkStart w:id="3" w:name="art22"/>
      <w:bookmarkStart w:id="4" w:name="art23"/>
      <w:bookmarkStart w:id="5" w:name="art24"/>
      <w:bookmarkEnd w:id="3"/>
      <w:bookmarkEnd w:id="4"/>
      <w:bookmarkEnd w:id="5"/>
      <w:r w:rsidR="008D699D">
        <w:rPr>
          <w:rFonts w:ascii="Arial" w:eastAsiaTheme="minorHAnsi" w:hAnsi="Arial" w:cs="Arial"/>
          <w:lang w:eastAsia="en-US"/>
        </w:rPr>
        <w:t xml:space="preserve">, sendo que a </w:t>
      </w:r>
      <w:r w:rsidR="00A44452" w:rsidRPr="008D699D">
        <w:rPr>
          <w:rFonts w:ascii="Arial" w:eastAsiaTheme="minorHAnsi" w:hAnsi="Arial" w:cs="Arial"/>
          <w:lang w:eastAsia="en-US"/>
        </w:rPr>
        <w:t xml:space="preserve">não apresentação da documentação comprobatória sujeitará o servidor ao ressarcimento dos valores correspondentes às despesas com seu afastamento, </w:t>
      </w:r>
      <w:r w:rsidR="008D699D" w:rsidRPr="008D699D">
        <w:rPr>
          <w:rFonts w:ascii="Arial" w:eastAsiaTheme="minorHAnsi" w:hAnsi="Arial" w:cs="Arial"/>
          <w:lang w:eastAsia="en-US"/>
        </w:rPr>
        <w:t>ressalvadas hipóteses de caso fortuito ou força maior</w:t>
      </w:r>
      <w:r w:rsidR="00A44452" w:rsidRPr="008D699D">
        <w:rPr>
          <w:rFonts w:ascii="Arial" w:eastAsiaTheme="minorHAnsi" w:hAnsi="Arial" w:cs="Arial"/>
          <w:lang w:eastAsia="en-US"/>
        </w:rPr>
        <w:t>.</w:t>
      </w:r>
    </w:p>
    <w:p w14:paraId="1331F5BB" w14:textId="77777777" w:rsidR="008D699D" w:rsidRDefault="008D699D" w:rsidP="008D699D">
      <w:pPr>
        <w:widowControl w:val="0"/>
        <w:ind w:firstLine="2835"/>
        <w:jc w:val="both"/>
        <w:rPr>
          <w:rFonts w:ascii="Arial" w:eastAsiaTheme="minorHAnsi" w:hAnsi="Arial" w:cs="Arial"/>
          <w:lang w:eastAsia="en-US"/>
        </w:rPr>
      </w:pPr>
    </w:p>
    <w:p w14:paraId="7EACD1A2" w14:textId="3442B064" w:rsidR="008D699D" w:rsidRPr="008D699D" w:rsidRDefault="00226ABC" w:rsidP="008D699D">
      <w:pPr>
        <w:widowControl w:val="0"/>
        <w:ind w:firstLine="2835"/>
        <w:jc w:val="both"/>
        <w:rPr>
          <w:rFonts w:ascii="Arial" w:eastAsiaTheme="minorHAnsi" w:hAnsi="Arial" w:cs="Arial"/>
          <w:lang w:eastAsia="en-US"/>
        </w:rPr>
      </w:pPr>
      <w:r>
        <w:rPr>
          <w:rFonts w:ascii="Arial" w:eastAsiaTheme="minorHAnsi" w:hAnsi="Arial" w:cs="Arial"/>
          <w:lang w:eastAsia="en-US"/>
        </w:rPr>
        <w:t>Relativamente</w:t>
      </w:r>
      <w:r w:rsidR="00DE0520">
        <w:rPr>
          <w:rFonts w:ascii="Arial" w:eastAsiaTheme="minorHAnsi" w:hAnsi="Arial" w:cs="Arial"/>
          <w:lang w:eastAsia="en-US"/>
        </w:rPr>
        <w:t xml:space="preserve"> ao afastamento a título de </w:t>
      </w:r>
      <w:r>
        <w:rPr>
          <w:rFonts w:ascii="Arial" w:eastAsiaTheme="minorHAnsi" w:hAnsi="Arial" w:cs="Arial"/>
          <w:lang w:eastAsia="en-US"/>
        </w:rPr>
        <w:t xml:space="preserve">licença para capacitação, </w:t>
      </w:r>
      <w:r w:rsidR="00F11924">
        <w:rPr>
          <w:rFonts w:ascii="Arial" w:eastAsiaTheme="minorHAnsi" w:hAnsi="Arial" w:cs="Arial"/>
          <w:lang w:eastAsia="en-US"/>
        </w:rPr>
        <w:t>o novo regramento estabelece que poderá haver concessão</w:t>
      </w:r>
      <w:r w:rsidR="00A50449">
        <w:rPr>
          <w:rFonts w:ascii="Arial" w:eastAsiaTheme="minorHAnsi" w:hAnsi="Arial" w:cs="Arial"/>
          <w:lang w:eastAsia="en-US"/>
        </w:rPr>
        <w:t xml:space="preserve"> pela </w:t>
      </w:r>
      <w:r w:rsidR="00A50449" w:rsidRPr="00E478F9">
        <w:rPr>
          <w:rFonts w:ascii="Arial" w:eastAsiaTheme="minorHAnsi" w:hAnsi="Arial" w:cs="Arial"/>
          <w:lang w:eastAsia="en-US"/>
        </w:rPr>
        <w:t>autoridade máxima do órgão ou da entidade (permitida a delegação para titular de cargo de natureza especial ou, quando se tratar de autarquia ou fundação pública federal, para titular da unidade com competência sobre a área de gestão de pessoas)</w:t>
      </w:r>
      <w:r w:rsidR="00F12345" w:rsidRPr="00E478F9">
        <w:rPr>
          <w:rFonts w:ascii="Arial" w:eastAsiaTheme="minorHAnsi" w:hAnsi="Arial" w:cs="Arial"/>
          <w:lang w:eastAsia="en-US"/>
        </w:rPr>
        <w:t xml:space="preserve"> somente quando a carga horária total da ação de desenvolvimento ou do conjunto de ações seja superior a 30 (trinta) horas semanais,</w:t>
      </w:r>
      <w:r w:rsidR="00F11924" w:rsidRPr="00E478F9">
        <w:rPr>
          <w:rFonts w:ascii="Arial" w:eastAsiaTheme="minorHAnsi" w:hAnsi="Arial" w:cs="Arial"/>
          <w:lang w:eastAsia="en-US"/>
        </w:rPr>
        <w:t xml:space="preserve"> nos casos de:</w:t>
      </w:r>
      <w:r w:rsidR="00F11924">
        <w:rPr>
          <w:rFonts w:ascii="Arial" w:eastAsiaTheme="minorHAnsi" w:hAnsi="Arial" w:cs="Arial"/>
          <w:lang w:eastAsia="en-US"/>
        </w:rPr>
        <w:t xml:space="preserve"> </w:t>
      </w:r>
    </w:p>
    <w:p w14:paraId="028A9DED" w14:textId="77777777" w:rsidR="00A44452" w:rsidRDefault="00A44452" w:rsidP="00A44452">
      <w:pPr>
        <w:widowControl w:val="0"/>
        <w:jc w:val="both"/>
        <w:rPr>
          <w:rFonts w:ascii="Arial" w:eastAsiaTheme="minorHAnsi" w:hAnsi="Arial" w:cs="Arial"/>
          <w:color w:val="000000"/>
          <w:lang w:eastAsia="en-US"/>
        </w:rPr>
      </w:pPr>
    </w:p>
    <w:p w14:paraId="08B6CD02" w14:textId="1898EAA5" w:rsidR="00F11924" w:rsidRDefault="00F11924" w:rsidP="00F11924">
      <w:pPr>
        <w:widowControl w:val="0"/>
        <w:ind w:left="2835"/>
        <w:jc w:val="both"/>
        <w:rPr>
          <w:rFonts w:ascii="Arial" w:eastAsiaTheme="minorHAnsi" w:hAnsi="Arial" w:cs="Arial"/>
          <w:lang w:eastAsia="en-US"/>
        </w:rPr>
      </w:pPr>
      <w:r w:rsidRPr="00F11924">
        <w:rPr>
          <w:rFonts w:ascii="Arial" w:eastAsiaTheme="minorHAnsi" w:hAnsi="Arial" w:cs="Arial"/>
          <w:lang w:eastAsia="en-US"/>
        </w:rPr>
        <w:t>I - ações de desenvolvimento presenciais ou à distância</w:t>
      </w:r>
      <w:r w:rsidR="005B62BD">
        <w:rPr>
          <w:rFonts w:ascii="Arial" w:eastAsiaTheme="minorHAnsi" w:hAnsi="Arial" w:cs="Arial"/>
          <w:lang w:eastAsia="en-US"/>
        </w:rPr>
        <w:t>, que podem ser organizadas de modo individual ou coletivo</w:t>
      </w:r>
      <w:r w:rsidRPr="00F11924">
        <w:rPr>
          <w:rFonts w:ascii="Arial" w:eastAsiaTheme="minorHAnsi" w:hAnsi="Arial" w:cs="Arial"/>
          <w:lang w:eastAsia="en-US"/>
        </w:rPr>
        <w:t>;</w:t>
      </w:r>
    </w:p>
    <w:p w14:paraId="2160D7EE" w14:textId="77777777" w:rsidR="00F11924" w:rsidRPr="00F11924" w:rsidRDefault="00F11924" w:rsidP="00F11924">
      <w:pPr>
        <w:widowControl w:val="0"/>
        <w:ind w:left="2835"/>
        <w:jc w:val="both"/>
        <w:rPr>
          <w:rFonts w:ascii="Arial" w:eastAsiaTheme="minorHAnsi" w:hAnsi="Arial" w:cs="Arial"/>
          <w:lang w:eastAsia="en-US"/>
        </w:rPr>
      </w:pPr>
    </w:p>
    <w:p w14:paraId="67E37AB3" w14:textId="77777777" w:rsidR="00F11924" w:rsidRDefault="00F11924" w:rsidP="00F11924">
      <w:pPr>
        <w:widowControl w:val="0"/>
        <w:ind w:left="2835"/>
        <w:jc w:val="both"/>
        <w:rPr>
          <w:rFonts w:ascii="Arial" w:eastAsiaTheme="minorHAnsi" w:hAnsi="Arial" w:cs="Arial"/>
          <w:lang w:eastAsia="en-US"/>
        </w:rPr>
      </w:pPr>
      <w:r w:rsidRPr="00F11924">
        <w:rPr>
          <w:rFonts w:ascii="Arial" w:eastAsiaTheme="minorHAnsi" w:hAnsi="Arial" w:cs="Arial"/>
          <w:lang w:eastAsia="en-US"/>
        </w:rPr>
        <w:t>II - elaboração de monografia, trabalho de conclusão de curso, dissertação de mestrado ou tese de doutorado;</w:t>
      </w:r>
    </w:p>
    <w:p w14:paraId="1B488B26" w14:textId="77777777" w:rsidR="00F11924" w:rsidRPr="00F11924" w:rsidRDefault="00F11924" w:rsidP="00F11924">
      <w:pPr>
        <w:widowControl w:val="0"/>
        <w:ind w:left="2835"/>
        <w:jc w:val="both"/>
        <w:rPr>
          <w:rFonts w:ascii="Arial" w:eastAsiaTheme="minorHAnsi" w:hAnsi="Arial" w:cs="Arial"/>
          <w:lang w:eastAsia="en-US"/>
        </w:rPr>
      </w:pPr>
    </w:p>
    <w:p w14:paraId="1CE70EFA" w14:textId="77777777" w:rsidR="00F11924" w:rsidRDefault="00F11924" w:rsidP="00F11924">
      <w:pPr>
        <w:widowControl w:val="0"/>
        <w:ind w:left="2835"/>
        <w:jc w:val="both"/>
        <w:rPr>
          <w:rFonts w:ascii="Arial" w:eastAsiaTheme="minorHAnsi" w:hAnsi="Arial" w:cs="Arial"/>
          <w:lang w:eastAsia="en-US"/>
        </w:rPr>
      </w:pPr>
      <w:r w:rsidRPr="00F11924">
        <w:rPr>
          <w:rFonts w:ascii="Arial" w:eastAsiaTheme="minorHAnsi" w:hAnsi="Arial" w:cs="Arial"/>
          <w:lang w:eastAsia="en-US"/>
        </w:rPr>
        <w:t>III - participação em curso presencial ou intercâmbio para aprendizado de língua estrangeira, quando recomendável ao exercício de suas atividades, conforme atestado pela chefia imediata; ou</w:t>
      </w:r>
    </w:p>
    <w:p w14:paraId="490EE16F" w14:textId="77777777" w:rsidR="00F11924" w:rsidRPr="00F11924" w:rsidRDefault="00F11924" w:rsidP="00F11924">
      <w:pPr>
        <w:widowControl w:val="0"/>
        <w:ind w:left="2835"/>
        <w:jc w:val="both"/>
        <w:rPr>
          <w:rFonts w:ascii="Arial" w:eastAsiaTheme="minorHAnsi" w:hAnsi="Arial" w:cs="Arial"/>
          <w:lang w:eastAsia="en-US"/>
        </w:rPr>
      </w:pPr>
    </w:p>
    <w:p w14:paraId="67366083" w14:textId="77777777" w:rsidR="00F11924" w:rsidRDefault="00F11924" w:rsidP="00F11924">
      <w:pPr>
        <w:widowControl w:val="0"/>
        <w:ind w:left="2835"/>
        <w:jc w:val="both"/>
        <w:rPr>
          <w:rFonts w:ascii="Arial" w:eastAsiaTheme="minorHAnsi" w:hAnsi="Arial" w:cs="Arial"/>
          <w:lang w:eastAsia="en-US"/>
        </w:rPr>
      </w:pPr>
      <w:r w:rsidRPr="00F11924">
        <w:rPr>
          <w:rFonts w:ascii="Arial" w:eastAsiaTheme="minorHAnsi" w:hAnsi="Arial" w:cs="Arial"/>
          <w:lang w:eastAsia="en-US"/>
        </w:rPr>
        <w:lastRenderedPageBreak/>
        <w:t>IV - curso conjugado com:</w:t>
      </w:r>
    </w:p>
    <w:p w14:paraId="5AEB34BE" w14:textId="77777777" w:rsidR="00F11924" w:rsidRPr="00F11924" w:rsidRDefault="00F11924" w:rsidP="00F11924">
      <w:pPr>
        <w:widowControl w:val="0"/>
        <w:ind w:left="2835"/>
        <w:jc w:val="both"/>
        <w:rPr>
          <w:rFonts w:ascii="Arial" w:eastAsiaTheme="minorHAnsi" w:hAnsi="Arial" w:cs="Arial"/>
          <w:lang w:eastAsia="en-US"/>
        </w:rPr>
      </w:pPr>
    </w:p>
    <w:p w14:paraId="2C217DAC" w14:textId="77777777" w:rsidR="00F11924" w:rsidRDefault="00F11924" w:rsidP="00F11924">
      <w:pPr>
        <w:widowControl w:val="0"/>
        <w:ind w:left="2835"/>
        <w:jc w:val="both"/>
        <w:rPr>
          <w:rFonts w:ascii="Arial" w:eastAsiaTheme="minorHAnsi" w:hAnsi="Arial" w:cs="Arial"/>
          <w:lang w:eastAsia="en-US"/>
        </w:rPr>
      </w:pPr>
      <w:r w:rsidRPr="00F11924">
        <w:rPr>
          <w:rFonts w:ascii="Arial" w:eastAsiaTheme="minorHAnsi" w:hAnsi="Arial" w:cs="Arial"/>
          <w:lang w:eastAsia="en-US"/>
        </w:rPr>
        <w:t>a) atividades práticas em posto de trabalho, em órgão ou entidade da administração pública direta ou indireta dos entes federativos, dos Poderes da União ou de outros países ou em organismos internacionais; ou</w:t>
      </w:r>
    </w:p>
    <w:p w14:paraId="0C533990" w14:textId="77777777" w:rsidR="00F11924" w:rsidRPr="00F11924" w:rsidRDefault="00F11924" w:rsidP="00F11924">
      <w:pPr>
        <w:widowControl w:val="0"/>
        <w:ind w:left="2835"/>
        <w:jc w:val="both"/>
        <w:rPr>
          <w:rFonts w:ascii="Arial" w:eastAsiaTheme="minorHAnsi" w:hAnsi="Arial" w:cs="Arial"/>
          <w:lang w:eastAsia="en-US"/>
        </w:rPr>
      </w:pPr>
    </w:p>
    <w:p w14:paraId="72497FC0" w14:textId="7893C00C" w:rsidR="00F11924" w:rsidRDefault="00F11924" w:rsidP="00F11924">
      <w:pPr>
        <w:widowControl w:val="0"/>
        <w:ind w:left="2835"/>
        <w:jc w:val="both"/>
        <w:rPr>
          <w:rFonts w:ascii="Arial" w:eastAsiaTheme="minorHAnsi" w:hAnsi="Arial" w:cs="Arial"/>
          <w:color w:val="FF0000"/>
          <w:lang w:eastAsia="en-US"/>
        </w:rPr>
      </w:pPr>
      <w:r w:rsidRPr="00F11924">
        <w:rPr>
          <w:rFonts w:ascii="Arial" w:eastAsiaTheme="minorHAnsi" w:hAnsi="Arial" w:cs="Arial"/>
          <w:lang w:eastAsia="en-US"/>
        </w:rPr>
        <w:t>b) realização de atividade voluntária em entidade que preste serviços dessa natureza, no País ou no exterior</w:t>
      </w:r>
      <w:r w:rsidR="005B62BD">
        <w:rPr>
          <w:rFonts w:ascii="Arial" w:eastAsiaTheme="minorHAnsi" w:hAnsi="Arial" w:cs="Arial"/>
          <w:lang w:eastAsia="en-US"/>
        </w:rPr>
        <w:t>, ficando em aberto a possibilidade de definição de critério de concessão pelos órgãos e entidades</w:t>
      </w:r>
      <w:r w:rsidRPr="00F11924">
        <w:rPr>
          <w:rFonts w:ascii="Arial" w:eastAsiaTheme="minorHAnsi" w:hAnsi="Arial" w:cs="Arial"/>
          <w:lang w:eastAsia="en-US"/>
        </w:rPr>
        <w:t>.</w:t>
      </w:r>
    </w:p>
    <w:p w14:paraId="554A9446" w14:textId="77777777" w:rsidR="00F11924" w:rsidRPr="00081FBD" w:rsidRDefault="00F11924" w:rsidP="00F11924">
      <w:pPr>
        <w:widowControl w:val="0"/>
        <w:jc w:val="both"/>
        <w:rPr>
          <w:rFonts w:ascii="Arial" w:eastAsiaTheme="minorHAnsi" w:hAnsi="Arial" w:cs="Arial"/>
          <w:color w:val="000000"/>
          <w:lang w:eastAsia="en-US"/>
        </w:rPr>
      </w:pPr>
    </w:p>
    <w:p w14:paraId="11F41273" w14:textId="34A42C07" w:rsidR="00A44452" w:rsidRDefault="00ED7ABF" w:rsidP="00ED7ABF">
      <w:pPr>
        <w:widowControl w:val="0"/>
        <w:ind w:firstLine="2835"/>
        <w:jc w:val="both"/>
        <w:rPr>
          <w:rFonts w:ascii="Arial" w:eastAsiaTheme="minorHAnsi" w:hAnsi="Arial" w:cs="Arial"/>
          <w:lang w:eastAsia="en-US"/>
        </w:rPr>
      </w:pPr>
      <w:r>
        <w:rPr>
          <w:rFonts w:ascii="Arial" w:eastAsiaTheme="minorHAnsi" w:hAnsi="Arial" w:cs="Arial"/>
          <w:lang w:eastAsia="en-US"/>
        </w:rPr>
        <w:t>O quantitativo de parcelamento da</w:t>
      </w:r>
      <w:r w:rsidRPr="00ED7ABF">
        <w:rPr>
          <w:rFonts w:ascii="Arial" w:eastAsiaTheme="minorHAnsi" w:hAnsi="Arial" w:cs="Arial"/>
          <w:lang w:eastAsia="en-US"/>
        </w:rPr>
        <w:t xml:space="preserve"> licença para capacitação</w:t>
      </w:r>
      <w:r>
        <w:rPr>
          <w:rFonts w:ascii="Arial" w:eastAsiaTheme="minorHAnsi" w:hAnsi="Arial" w:cs="Arial"/>
          <w:lang w:eastAsia="en-US"/>
        </w:rPr>
        <w:t xml:space="preserve"> (</w:t>
      </w:r>
      <w:r w:rsidR="00764B99">
        <w:rPr>
          <w:rFonts w:ascii="Arial" w:eastAsiaTheme="minorHAnsi" w:hAnsi="Arial" w:cs="Arial"/>
          <w:lang w:eastAsia="en-US"/>
        </w:rPr>
        <w:t>que equivalerá a, no máximo, três meses</w:t>
      </w:r>
      <w:r w:rsidR="00A07D93">
        <w:rPr>
          <w:rFonts w:ascii="Arial" w:eastAsiaTheme="minorHAnsi" w:hAnsi="Arial" w:cs="Arial"/>
          <w:lang w:eastAsia="en-US"/>
        </w:rPr>
        <w:t>, conforme o art. 87 da Lei n. 8.112/1990</w:t>
      </w:r>
      <w:r>
        <w:rPr>
          <w:rFonts w:ascii="Arial" w:eastAsiaTheme="minorHAnsi" w:hAnsi="Arial" w:cs="Arial"/>
          <w:lang w:eastAsia="en-US"/>
        </w:rPr>
        <w:t>), foi ampliado, podendo agora ocorrer em até 06 (seis) períodos, de modo que o menor período não poderá ser inferior a 15 (quinze) dias.</w:t>
      </w:r>
    </w:p>
    <w:p w14:paraId="35BFFF6A" w14:textId="77777777" w:rsidR="00F12345" w:rsidRDefault="00F12345" w:rsidP="00ED7ABF">
      <w:pPr>
        <w:widowControl w:val="0"/>
        <w:ind w:firstLine="2835"/>
        <w:jc w:val="both"/>
        <w:rPr>
          <w:rFonts w:ascii="Arial" w:eastAsiaTheme="minorHAnsi" w:hAnsi="Arial" w:cs="Arial"/>
          <w:lang w:eastAsia="en-US"/>
        </w:rPr>
      </w:pPr>
    </w:p>
    <w:p w14:paraId="21B65F80" w14:textId="71E39A2F" w:rsidR="00F12345" w:rsidRDefault="00F12345" w:rsidP="00ED7ABF">
      <w:pPr>
        <w:widowControl w:val="0"/>
        <w:ind w:firstLine="2835"/>
        <w:jc w:val="both"/>
        <w:rPr>
          <w:rFonts w:ascii="Arial" w:eastAsiaTheme="minorHAnsi" w:hAnsi="Arial" w:cs="Arial"/>
          <w:lang w:eastAsia="en-US"/>
        </w:rPr>
      </w:pPr>
      <w:r>
        <w:rPr>
          <w:rFonts w:ascii="Arial" w:eastAsiaTheme="minorHAnsi" w:hAnsi="Arial" w:cs="Arial"/>
          <w:lang w:eastAsia="en-US"/>
        </w:rPr>
        <w:t>Além disso, fica estabelecida a possibilidade de utilização da licença para capacitação se houver a necessidade de se prorrogar os prazos de a</w:t>
      </w:r>
      <w:r w:rsidRPr="00F12345">
        <w:rPr>
          <w:rFonts w:ascii="Arial" w:eastAsiaTheme="minorHAnsi" w:hAnsi="Arial" w:cs="Arial"/>
          <w:lang w:eastAsia="en-US"/>
        </w:rPr>
        <w:t>fastamento relativos à realização de pós-graduação </w:t>
      </w:r>
      <w:r w:rsidRPr="00F12345">
        <w:rPr>
          <w:rFonts w:ascii="Arial" w:eastAsiaTheme="minorHAnsi" w:hAnsi="Arial" w:cs="Arial"/>
          <w:bCs/>
          <w:i/>
          <w:lang w:eastAsia="en-US"/>
        </w:rPr>
        <w:t>stricto sensu</w:t>
      </w:r>
      <w:r w:rsidRPr="00F12345">
        <w:rPr>
          <w:rFonts w:ascii="Arial" w:eastAsiaTheme="minorHAnsi" w:hAnsi="Arial" w:cs="Arial"/>
          <w:b/>
          <w:bCs/>
          <w:lang w:eastAsia="en-US"/>
        </w:rPr>
        <w:t xml:space="preserve"> </w:t>
      </w:r>
      <w:r w:rsidRPr="00F12345">
        <w:rPr>
          <w:rFonts w:ascii="Arial" w:eastAsiaTheme="minorHAnsi" w:hAnsi="Arial" w:cs="Arial"/>
          <w:lang w:eastAsia="en-US"/>
        </w:rPr>
        <w:t>ou est</w:t>
      </w:r>
      <w:r>
        <w:rPr>
          <w:rFonts w:ascii="Arial" w:eastAsiaTheme="minorHAnsi" w:hAnsi="Arial" w:cs="Arial"/>
          <w:lang w:eastAsia="en-US"/>
        </w:rPr>
        <w:t>udo no exterior.</w:t>
      </w:r>
    </w:p>
    <w:p w14:paraId="6F72B63D" w14:textId="77777777" w:rsidR="00610A39" w:rsidRDefault="00610A39" w:rsidP="00ED7ABF">
      <w:pPr>
        <w:widowControl w:val="0"/>
        <w:ind w:firstLine="2835"/>
        <w:jc w:val="both"/>
        <w:rPr>
          <w:rFonts w:ascii="Arial" w:eastAsiaTheme="minorHAnsi" w:hAnsi="Arial" w:cs="Arial"/>
          <w:lang w:eastAsia="en-US"/>
        </w:rPr>
      </w:pPr>
    </w:p>
    <w:p w14:paraId="1EC62598" w14:textId="6C82B28B" w:rsidR="00610A39" w:rsidRDefault="00610A39" w:rsidP="00ED7ABF">
      <w:pPr>
        <w:widowControl w:val="0"/>
        <w:ind w:firstLine="2835"/>
        <w:jc w:val="both"/>
        <w:rPr>
          <w:rFonts w:ascii="Arial" w:eastAsiaTheme="minorHAnsi" w:hAnsi="Arial" w:cs="Arial"/>
          <w:lang w:eastAsia="en-US"/>
        </w:rPr>
      </w:pPr>
      <w:r>
        <w:rPr>
          <w:rFonts w:ascii="Arial" w:eastAsiaTheme="minorHAnsi" w:hAnsi="Arial" w:cs="Arial"/>
          <w:lang w:eastAsia="en-US"/>
        </w:rPr>
        <w:t xml:space="preserve">O Decreto n. 9.991/2019 delega ao órgão ou entidade a responsabilidade de estabelecer o quantitativo máximo de servidores que usufruirão a licença para capacitação simultaneamente, com base em seu planejamento estratégico; contudo, este quantitativo não poderá ser superior a 2% (dois por cento) dos servidores </w:t>
      </w:r>
      <w:r w:rsidRPr="00610A39">
        <w:rPr>
          <w:rFonts w:ascii="Arial" w:eastAsiaTheme="minorHAnsi" w:hAnsi="Arial" w:cs="Arial"/>
          <w:lang w:eastAsia="en-US"/>
        </w:rPr>
        <w:t>em exercício no órgão ou na entidade</w:t>
      </w:r>
      <w:r>
        <w:rPr>
          <w:rFonts w:ascii="Arial" w:eastAsiaTheme="minorHAnsi" w:hAnsi="Arial" w:cs="Arial"/>
          <w:lang w:eastAsia="en-US"/>
        </w:rPr>
        <w:t xml:space="preserve">, sendo que </w:t>
      </w:r>
      <w:r w:rsidRPr="00610A39">
        <w:rPr>
          <w:rFonts w:ascii="Arial" w:eastAsiaTheme="minorHAnsi" w:hAnsi="Arial" w:cs="Arial"/>
          <w:lang w:eastAsia="en-US"/>
        </w:rPr>
        <w:t>eventual resultado fracionário será arredondado para o número inteiro imediatamente superior</w:t>
      </w:r>
      <w:r>
        <w:rPr>
          <w:rFonts w:ascii="Arial" w:eastAsiaTheme="minorHAnsi" w:hAnsi="Arial" w:cs="Arial"/>
          <w:lang w:eastAsia="en-US"/>
        </w:rPr>
        <w:t>.</w:t>
      </w:r>
    </w:p>
    <w:p w14:paraId="6D088178" w14:textId="77777777" w:rsidR="00610A39" w:rsidRDefault="00610A39" w:rsidP="00ED7ABF">
      <w:pPr>
        <w:widowControl w:val="0"/>
        <w:ind w:firstLine="2835"/>
        <w:jc w:val="both"/>
        <w:rPr>
          <w:rFonts w:ascii="Arial" w:eastAsiaTheme="minorHAnsi" w:hAnsi="Arial" w:cs="Arial"/>
          <w:lang w:eastAsia="en-US"/>
        </w:rPr>
      </w:pPr>
    </w:p>
    <w:p w14:paraId="7E04B6CE" w14:textId="6248221D" w:rsidR="00A44452" w:rsidRDefault="00A44452" w:rsidP="00A50449">
      <w:pPr>
        <w:widowControl w:val="0"/>
        <w:ind w:firstLine="2835"/>
        <w:jc w:val="both"/>
        <w:rPr>
          <w:rFonts w:ascii="Arial" w:eastAsiaTheme="minorHAnsi" w:hAnsi="Arial" w:cs="Arial"/>
          <w:lang w:eastAsia="en-US"/>
        </w:rPr>
      </w:pPr>
      <w:bookmarkStart w:id="6" w:name="art26"/>
      <w:bookmarkStart w:id="7" w:name="art27"/>
      <w:bookmarkStart w:id="8" w:name="art28"/>
      <w:bookmarkEnd w:id="6"/>
      <w:bookmarkEnd w:id="7"/>
      <w:bookmarkEnd w:id="8"/>
      <w:r w:rsidRPr="00A50449">
        <w:rPr>
          <w:rFonts w:ascii="Arial" w:eastAsiaTheme="minorHAnsi" w:hAnsi="Arial" w:cs="Arial"/>
          <w:lang w:eastAsia="en-US"/>
        </w:rPr>
        <w:t>A autoridade responsável</w:t>
      </w:r>
      <w:r w:rsidR="00A50449" w:rsidRPr="00A50449">
        <w:rPr>
          <w:rFonts w:ascii="Arial" w:eastAsiaTheme="minorHAnsi" w:hAnsi="Arial" w:cs="Arial"/>
          <w:lang w:eastAsia="en-US"/>
        </w:rPr>
        <w:t xml:space="preserve"> pela concessão da licença para capacitação deverá considerar, também, </w:t>
      </w:r>
      <w:r w:rsidRPr="00A50449">
        <w:rPr>
          <w:rFonts w:ascii="Arial" w:eastAsiaTheme="minorHAnsi" w:hAnsi="Arial" w:cs="Arial"/>
          <w:lang w:eastAsia="en-US"/>
        </w:rPr>
        <w:t>se o afastamento do servidor inviabilizará o funcionamento do órgão ou da entidade</w:t>
      </w:r>
      <w:r w:rsidR="00A50449" w:rsidRPr="00A50449">
        <w:rPr>
          <w:rFonts w:ascii="Arial" w:eastAsiaTheme="minorHAnsi" w:hAnsi="Arial" w:cs="Arial"/>
          <w:lang w:eastAsia="en-US"/>
        </w:rPr>
        <w:t xml:space="preserve">, bem como </w:t>
      </w:r>
      <w:r w:rsidRPr="00A50449">
        <w:rPr>
          <w:rFonts w:ascii="Arial" w:eastAsiaTheme="minorHAnsi" w:hAnsi="Arial" w:cs="Arial"/>
          <w:lang w:eastAsia="en-US"/>
        </w:rPr>
        <w:t>os períodos de maior demanda de força de trabalho.</w:t>
      </w:r>
    </w:p>
    <w:p w14:paraId="7C1AEFF4" w14:textId="77777777" w:rsidR="00764565" w:rsidRDefault="00764565" w:rsidP="00A50449">
      <w:pPr>
        <w:widowControl w:val="0"/>
        <w:ind w:firstLine="2835"/>
        <w:jc w:val="both"/>
        <w:rPr>
          <w:rFonts w:ascii="Arial" w:eastAsiaTheme="minorHAnsi" w:hAnsi="Arial" w:cs="Arial"/>
          <w:lang w:eastAsia="en-US"/>
        </w:rPr>
      </w:pPr>
    </w:p>
    <w:p w14:paraId="30745CCD" w14:textId="0AE56FE6" w:rsidR="00764565" w:rsidRDefault="00B923AF" w:rsidP="00A50449">
      <w:pPr>
        <w:widowControl w:val="0"/>
        <w:ind w:firstLine="2835"/>
        <w:jc w:val="both"/>
        <w:rPr>
          <w:rFonts w:ascii="Arial" w:eastAsiaTheme="minorHAnsi" w:hAnsi="Arial" w:cs="Arial"/>
          <w:lang w:eastAsia="en-US"/>
        </w:rPr>
      </w:pPr>
      <w:r>
        <w:rPr>
          <w:rFonts w:ascii="Arial" w:eastAsiaTheme="minorHAnsi" w:hAnsi="Arial" w:cs="Arial"/>
          <w:lang w:eastAsia="en-US"/>
        </w:rPr>
        <w:t>P</w:t>
      </w:r>
      <w:r w:rsidR="00764565">
        <w:rPr>
          <w:rFonts w:ascii="Arial" w:eastAsiaTheme="minorHAnsi" w:hAnsi="Arial" w:cs="Arial"/>
          <w:lang w:eastAsia="en-US"/>
        </w:rPr>
        <w:t>or fim,</w:t>
      </w:r>
      <w:r>
        <w:rPr>
          <w:rFonts w:ascii="Arial" w:eastAsiaTheme="minorHAnsi" w:hAnsi="Arial" w:cs="Arial"/>
          <w:lang w:eastAsia="en-US"/>
        </w:rPr>
        <w:t xml:space="preserve"> no que diz respeito à licença para capacitação, destaca-se</w:t>
      </w:r>
      <w:r w:rsidR="00764565">
        <w:rPr>
          <w:rFonts w:ascii="Arial" w:eastAsiaTheme="minorHAnsi" w:hAnsi="Arial" w:cs="Arial"/>
          <w:lang w:eastAsia="en-US"/>
        </w:rPr>
        <w:t xml:space="preserve"> </w:t>
      </w:r>
      <w:r w:rsidR="00C25852">
        <w:rPr>
          <w:rFonts w:ascii="Arial" w:eastAsiaTheme="minorHAnsi" w:hAnsi="Arial" w:cs="Arial"/>
          <w:lang w:eastAsia="en-US"/>
        </w:rPr>
        <w:t xml:space="preserve">que o servidor só poderá se ausentar das atividades no órgão ou na entidade de exercício após a publicação do ato de concessão </w:t>
      </w:r>
      <w:r>
        <w:rPr>
          <w:rFonts w:ascii="Arial" w:eastAsiaTheme="minorHAnsi" w:hAnsi="Arial" w:cs="Arial"/>
          <w:lang w:eastAsia="en-US"/>
        </w:rPr>
        <w:t>do direito</w:t>
      </w:r>
      <w:r w:rsidR="00C25852">
        <w:rPr>
          <w:rFonts w:ascii="Arial" w:eastAsiaTheme="minorHAnsi" w:hAnsi="Arial" w:cs="Arial"/>
          <w:lang w:eastAsia="en-US"/>
        </w:rPr>
        <w:t>, que deverá ocorrer no prazo de 30 (trinta) dias contados da data de apresentação dos documentos necessários.</w:t>
      </w:r>
    </w:p>
    <w:p w14:paraId="6325373A" w14:textId="77777777" w:rsidR="0056740F" w:rsidRDefault="0056740F" w:rsidP="00A50449">
      <w:pPr>
        <w:widowControl w:val="0"/>
        <w:ind w:firstLine="2835"/>
        <w:jc w:val="both"/>
        <w:rPr>
          <w:rFonts w:ascii="Arial" w:eastAsiaTheme="minorHAnsi" w:hAnsi="Arial" w:cs="Arial"/>
          <w:lang w:eastAsia="en-US"/>
        </w:rPr>
      </w:pPr>
    </w:p>
    <w:p w14:paraId="17331616" w14:textId="302956B4" w:rsidR="0056740F" w:rsidRDefault="005A2ECC" w:rsidP="005A2ECC">
      <w:pPr>
        <w:widowControl w:val="0"/>
        <w:ind w:firstLine="2835"/>
        <w:jc w:val="both"/>
        <w:rPr>
          <w:rFonts w:ascii="Arial" w:eastAsiaTheme="minorHAnsi" w:hAnsi="Arial" w:cs="Arial"/>
          <w:lang w:eastAsia="en-US"/>
        </w:rPr>
      </w:pPr>
      <w:r>
        <w:rPr>
          <w:rFonts w:ascii="Arial" w:eastAsiaTheme="minorHAnsi" w:hAnsi="Arial" w:cs="Arial"/>
          <w:lang w:eastAsia="en-US"/>
        </w:rPr>
        <w:t>Em caráter excepcional, instituiu-se a possibilidade de deferimento de reembolso da inscrição do servidor em ações de desenvolvimento, por ato da autoridade máxima do órgão ou entidade, se forem atendidas as seguintes condições:</w:t>
      </w:r>
    </w:p>
    <w:p w14:paraId="3CF00C96" w14:textId="77777777" w:rsidR="005A2ECC" w:rsidRPr="00BA0DA9" w:rsidRDefault="005A2ECC" w:rsidP="005A2ECC">
      <w:pPr>
        <w:widowControl w:val="0"/>
        <w:ind w:firstLine="2835"/>
        <w:jc w:val="both"/>
        <w:rPr>
          <w:rFonts w:ascii="Arial" w:eastAsiaTheme="minorHAnsi" w:hAnsi="Arial" w:cs="Arial"/>
          <w:color w:val="FF0000"/>
          <w:lang w:eastAsia="en-US"/>
        </w:rPr>
      </w:pPr>
    </w:p>
    <w:p w14:paraId="1DE2FE85" w14:textId="77777777" w:rsidR="0056740F" w:rsidRPr="005A2ECC" w:rsidRDefault="0056740F" w:rsidP="005A2ECC">
      <w:pPr>
        <w:widowControl w:val="0"/>
        <w:ind w:left="2835"/>
        <w:jc w:val="both"/>
        <w:rPr>
          <w:rFonts w:ascii="Arial" w:eastAsiaTheme="minorHAnsi" w:hAnsi="Arial" w:cs="Arial"/>
          <w:lang w:eastAsia="en-US"/>
        </w:rPr>
      </w:pPr>
      <w:r w:rsidRPr="005A2ECC">
        <w:rPr>
          <w:rFonts w:ascii="Arial" w:eastAsiaTheme="minorHAnsi" w:hAnsi="Arial" w:cs="Arial"/>
          <w:lang w:eastAsia="en-US"/>
        </w:rPr>
        <w:t>I - a solicitação de reembolso tenha sido efetuada antes da inscrição na ação de desenvolvimento;</w:t>
      </w:r>
    </w:p>
    <w:p w14:paraId="601F9E1F" w14:textId="77777777" w:rsidR="005A2ECC" w:rsidRPr="005A2ECC" w:rsidRDefault="005A2ECC" w:rsidP="005A2ECC">
      <w:pPr>
        <w:widowControl w:val="0"/>
        <w:ind w:left="2835"/>
        <w:jc w:val="both"/>
        <w:rPr>
          <w:rFonts w:ascii="Arial" w:eastAsiaTheme="minorHAnsi" w:hAnsi="Arial" w:cs="Arial"/>
          <w:lang w:eastAsia="en-US"/>
        </w:rPr>
      </w:pPr>
    </w:p>
    <w:p w14:paraId="284AF475" w14:textId="77777777" w:rsidR="0056740F" w:rsidRPr="005A2ECC" w:rsidRDefault="0056740F" w:rsidP="005A2ECC">
      <w:pPr>
        <w:widowControl w:val="0"/>
        <w:ind w:left="2835"/>
        <w:jc w:val="both"/>
        <w:rPr>
          <w:rFonts w:ascii="Arial" w:eastAsiaTheme="minorHAnsi" w:hAnsi="Arial" w:cs="Arial"/>
          <w:lang w:eastAsia="en-US"/>
        </w:rPr>
      </w:pPr>
      <w:r w:rsidRPr="005A2ECC">
        <w:rPr>
          <w:rFonts w:ascii="Arial" w:eastAsiaTheme="minorHAnsi" w:hAnsi="Arial" w:cs="Arial"/>
          <w:lang w:eastAsia="en-US"/>
        </w:rPr>
        <w:lastRenderedPageBreak/>
        <w:t>II - existência de disponibilidade financeira e orçamentária;</w:t>
      </w:r>
    </w:p>
    <w:p w14:paraId="3801FDFA" w14:textId="77777777" w:rsidR="005A2ECC" w:rsidRPr="005A2ECC" w:rsidRDefault="005A2ECC" w:rsidP="005A2ECC">
      <w:pPr>
        <w:widowControl w:val="0"/>
        <w:ind w:left="2835"/>
        <w:jc w:val="both"/>
        <w:rPr>
          <w:rFonts w:ascii="Arial" w:eastAsiaTheme="minorHAnsi" w:hAnsi="Arial" w:cs="Arial"/>
          <w:lang w:eastAsia="en-US"/>
        </w:rPr>
      </w:pPr>
    </w:p>
    <w:p w14:paraId="5E90F28F" w14:textId="77777777" w:rsidR="0056740F" w:rsidRPr="005A2ECC" w:rsidRDefault="0056740F" w:rsidP="005A2ECC">
      <w:pPr>
        <w:widowControl w:val="0"/>
        <w:ind w:left="2835"/>
        <w:jc w:val="both"/>
        <w:rPr>
          <w:rFonts w:ascii="Arial" w:eastAsiaTheme="minorHAnsi" w:hAnsi="Arial" w:cs="Arial"/>
          <w:lang w:eastAsia="en-US"/>
        </w:rPr>
      </w:pPr>
      <w:r w:rsidRPr="005A2ECC">
        <w:rPr>
          <w:rFonts w:ascii="Arial" w:eastAsiaTheme="minorHAnsi" w:hAnsi="Arial" w:cs="Arial"/>
          <w:lang w:eastAsia="en-US"/>
        </w:rPr>
        <w:t>III - atendimento das condições previstas neste Decreto para a realização da ação de desenvolvimento; e</w:t>
      </w:r>
    </w:p>
    <w:p w14:paraId="3F793D2E" w14:textId="77777777" w:rsidR="005A2ECC" w:rsidRPr="005A2ECC" w:rsidRDefault="005A2ECC" w:rsidP="005A2ECC">
      <w:pPr>
        <w:widowControl w:val="0"/>
        <w:ind w:left="2835"/>
        <w:jc w:val="both"/>
        <w:rPr>
          <w:rFonts w:ascii="Arial" w:eastAsiaTheme="minorHAnsi" w:hAnsi="Arial" w:cs="Arial"/>
          <w:lang w:eastAsia="en-US"/>
        </w:rPr>
      </w:pPr>
    </w:p>
    <w:p w14:paraId="5D46927E" w14:textId="6037ED3A" w:rsidR="0056740F" w:rsidRPr="00292670" w:rsidRDefault="0056740F" w:rsidP="00292670">
      <w:pPr>
        <w:widowControl w:val="0"/>
        <w:ind w:left="2835"/>
        <w:jc w:val="both"/>
        <w:rPr>
          <w:rFonts w:ascii="Arial" w:eastAsiaTheme="minorHAnsi" w:hAnsi="Arial" w:cs="Arial"/>
          <w:lang w:eastAsia="en-US"/>
        </w:rPr>
      </w:pPr>
      <w:r w:rsidRPr="005A2ECC">
        <w:rPr>
          <w:rFonts w:ascii="Arial" w:eastAsiaTheme="minorHAnsi" w:hAnsi="Arial" w:cs="Arial"/>
          <w:lang w:eastAsia="en-US"/>
        </w:rPr>
        <w:t>IV - existência de justificativa do requerente, com a concordância da administração, sobre a imprescindibilidade da ação de desenvolvimento para os objetivos organizacionais do órgão ou da entidade.</w:t>
      </w:r>
      <w:bookmarkStart w:id="9" w:name="art32"/>
      <w:bookmarkEnd w:id="9"/>
    </w:p>
    <w:p w14:paraId="776EE12F" w14:textId="77777777" w:rsidR="0056740F" w:rsidRDefault="0056740F" w:rsidP="0056740F">
      <w:pPr>
        <w:widowControl w:val="0"/>
        <w:jc w:val="both"/>
        <w:rPr>
          <w:rFonts w:ascii="Arial" w:eastAsiaTheme="minorHAnsi" w:hAnsi="Arial" w:cs="Arial"/>
          <w:color w:val="000000"/>
          <w:lang w:eastAsia="en-US"/>
        </w:rPr>
      </w:pPr>
    </w:p>
    <w:p w14:paraId="637E67A0" w14:textId="681CC785" w:rsidR="00F039B4" w:rsidRDefault="00F039B4" w:rsidP="00F039B4">
      <w:pPr>
        <w:widowControl w:val="0"/>
        <w:ind w:firstLine="2835"/>
        <w:jc w:val="both"/>
        <w:rPr>
          <w:rFonts w:ascii="Arial" w:eastAsiaTheme="minorHAnsi" w:hAnsi="Arial" w:cs="Arial"/>
          <w:color w:val="000000"/>
          <w:lang w:eastAsia="en-US"/>
        </w:rPr>
      </w:pPr>
      <w:r>
        <w:rPr>
          <w:rFonts w:ascii="Arial" w:eastAsiaTheme="minorHAnsi" w:hAnsi="Arial" w:cs="Arial"/>
          <w:color w:val="000000"/>
          <w:lang w:eastAsia="en-US"/>
        </w:rPr>
        <w:t>Expostas as principais alterações trazidas pelo Decreto n. 9.991/2019, passa-se à análise de suas repercussões e da conformidade com as normas que lhe são hierarquicamente superiores.</w:t>
      </w:r>
    </w:p>
    <w:p w14:paraId="035A4064" w14:textId="77777777" w:rsidR="00F039B4" w:rsidRPr="00081FBD" w:rsidRDefault="00F039B4" w:rsidP="0056740F">
      <w:pPr>
        <w:widowControl w:val="0"/>
        <w:jc w:val="both"/>
        <w:rPr>
          <w:rFonts w:ascii="Arial" w:eastAsiaTheme="minorHAnsi" w:hAnsi="Arial" w:cs="Arial"/>
          <w:color w:val="000000"/>
          <w:lang w:eastAsia="en-US"/>
        </w:rPr>
      </w:pPr>
    </w:p>
    <w:p w14:paraId="1AA34F62" w14:textId="68A6E3D5" w:rsidR="004207B5" w:rsidRDefault="00493EF4" w:rsidP="004207B5">
      <w:pPr>
        <w:pStyle w:val="ESC-Titulo2"/>
        <w:keepLines w:val="0"/>
        <w:jc w:val="both"/>
      </w:pPr>
      <w:bookmarkStart w:id="10" w:name="art33"/>
      <w:bookmarkStart w:id="11" w:name="art34"/>
      <w:bookmarkStart w:id="12" w:name="art29"/>
      <w:bookmarkEnd w:id="10"/>
      <w:bookmarkEnd w:id="11"/>
      <w:bookmarkEnd w:id="12"/>
      <w:r>
        <w:rPr>
          <w:lang w:val="pt-BR"/>
        </w:rPr>
        <w:t>Da</w:t>
      </w:r>
      <w:r w:rsidR="004B7859">
        <w:rPr>
          <w:lang w:val="pt-BR"/>
        </w:rPr>
        <w:t xml:space="preserve"> </w:t>
      </w:r>
      <w:r w:rsidR="003B4A4B">
        <w:rPr>
          <w:lang w:val="pt-BR"/>
        </w:rPr>
        <w:t>a</w:t>
      </w:r>
      <w:r>
        <w:rPr>
          <w:lang w:val="pt-BR"/>
        </w:rPr>
        <w:t>fronta à autonomia</w:t>
      </w:r>
      <w:r w:rsidR="005D7ED7">
        <w:rPr>
          <w:lang w:val="pt-BR"/>
        </w:rPr>
        <w:t xml:space="preserve"> garantida às Instituições Federais de Ensino - IFES</w:t>
      </w:r>
    </w:p>
    <w:p w14:paraId="2B9FAD7F" w14:textId="77777777" w:rsidR="00F6227A" w:rsidRDefault="00F6227A" w:rsidP="002455D5">
      <w:pPr>
        <w:widowControl w:val="0"/>
        <w:ind w:firstLine="2835"/>
        <w:jc w:val="both"/>
        <w:rPr>
          <w:rFonts w:ascii="Arial" w:eastAsiaTheme="minorHAnsi" w:hAnsi="Arial" w:cs="Arial"/>
          <w:color w:val="000000"/>
          <w:szCs w:val="23"/>
          <w:lang w:val="x-none" w:eastAsia="en-US"/>
        </w:rPr>
      </w:pPr>
    </w:p>
    <w:p w14:paraId="41F6B2ED" w14:textId="6F5D7E43" w:rsidR="00AF0CBA" w:rsidRDefault="00AA3405" w:rsidP="002455D5">
      <w:pPr>
        <w:widowControl w:val="0"/>
        <w:ind w:firstLine="2835"/>
        <w:jc w:val="both"/>
        <w:rPr>
          <w:rFonts w:ascii="Arial" w:eastAsiaTheme="minorHAnsi" w:hAnsi="Arial" w:cs="Arial"/>
          <w:color w:val="000000"/>
          <w:szCs w:val="23"/>
          <w:lang w:eastAsia="en-US"/>
        </w:rPr>
      </w:pPr>
      <w:r w:rsidRPr="00AA3405">
        <w:rPr>
          <w:rFonts w:ascii="Arial" w:eastAsiaTheme="minorHAnsi" w:hAnsi="Arial" w:cs="Arial"/>
          <w:color w:val="000000"/>
          <w:szCs w:val="23"/>
          <w:lang w:eastAsia="en-US"/>
        </w:rPr>
        <w:t xml:space="preserve">Nos termos constantes </w:t>
      </w:r>
      <w:r w:rsidR="002B0BD2">
        <w:rPr>
          <w:rFonts w:ascii="Arial" w:eastAsiaTheme="minorHAnsi" w:hAnsi="Arial" w:cs="Arial"/>
          <w:color w:val="000000"/>
          <w:szCs w:val="23"/>
          <w:lang w:eastAsia="en-US"/>
        </w:rPr>
        <w:t>no Decreto n. 9.991/2019</w:t>
      </w:r>
      <w:r w:rsidR="000D40C3">
        <w:rPr>
          <w:rFonts w:ascii="Arial" w:eastAsiaTheme="minorHAnsi" w:hAnsi="Arial" w:cs="Arial"/>
          <w:color w:val="000000"/>
          <w:szCs w:val="23"/>
          <w:lang w:eastAsia="en-US"/>
        </w:rPr>
        <w:t>,</w:t>
      </w:r>
      <w:r w:rsidR="002B0BD2">
        <w:rPr>
          <w:rFonts w:ascii="Arial" w:eastAsiaTheme="minorHAnsi" w:hAnsi="Arial" w:cs="Arial"/>
          <w:color w:val="000000"/>
          <w:szCs w:val="23"/>
          <w:lang w:eastAsia="en-US"/>
        </w:rPr>
        <w:t xml:space="preserve"> acima expostos, pode-se observar </w:t>
      </w:r>
      <w:r w:rsidR="00363A73">
        <w:rPr>
          <w:rFonts w:ascii="Arial" w:eastAsiaTheme="minorHAnsi" w:hAnsi="Arial" w:cs="Arial"/>
          <w:color w:val="000000"/>
          <w:szCs w:val="23"/>
          <w:lang w:eastAsia="en-US"/>
        </w:rPr>
        <w:t>o assentamento de significativa ingerência de órgão</w:t>
      </w:r>
      <w:r w:rsidR="00B16406">
        <w:rPr>
          <w:rFonts w:ascii="Arial" w:eastAsiaTheme="minorHAnsi" w:hAnsi="Arial" w:cs="Arial"/>
          <w:color w:val="000000"/>
          <w:szCs w:val="23"/>
          <w:lang w:eastAsia="en-US"/>
        </w:rPr>
        <w:t>s</w:t>
      </w:r>
      <w:r w:rsidR="00363A73">
        <w:rPr>
          <w:rFonts w:ascii="Arial" w:eastAsiaTheme="minorHAnsi" w:hAnsi="Arial" w:cs="Arial"/>
          <w:color w:val="000000"/>
          <w:szCs w:val="23"/>
          <w:lang w:eastAsia="en-US"/>
        </w:rPr>
        <w:t xml:space="preserve"> externo</w:t>
      </w:r>
      <w:r w:rsidR="00B16406">
        <w:rPr>
          <w:rFonts w:ascii="Arial" w:eastAsiaTheme="minorHAnsi" w:hAnsi="Arial" w:cs="Arial"/>
          <w:color w:val="000000"/>
          <w:szCs w:val="23"/>
          <w:lang w:eastAsia="en-US"/>
        </w:rPr>
        <w:t>s</w:t>
      </w:r>
      <w:r w:rsidR="00363A73">
        <w:rPr>
          <w:rFonts w:ascii="Arial" w:eastAsiaTheme="minorHAnsi" w:hAnsi="Arial" w:cs="Arial"/>
          <w:color w:val="000000"/>
          <w:szCs w:val="23"/>
          <w:lang w:eastAsia="en-US"/>
        </w:rPr>
        <w:t xml:space="preserve"> –</w:t>
      </w:r>
      <w:r w:rsidR="000D40C3">
        <w:rPr>
          <w:rFonts w:ascii="Arial" w:eastAsiaTheme="minorHAnsi" w:hAnsi="Arial" w:cs="Arial"/>
          <w:color w:val="000000"/>
          <w:szCs w:val="23"/>
          <w:lang w:eastAsia="en-US"/>
        </w:rPr>
        <w:t xml:space="preserve"> notadamente</w:t>
      </w:r>
      <w:r w:rsidR="004239DF">
        <w:rPr>
          <w:rFonts w:ascii="Arial" w:eastAsiaTheme="minorHAnsi" w:hAnsi="Arial" w:cs="Arial"/>
          <w:color w:val="000000"/>
          <w:szCs w:val="23"/>
          <w:lang w:eastAsia="en-US"/>
        </w:rPr>
        <w:t>,</w:t>
      </w:r>
      <w:r w:rsidR="00363A73">
        <w:rPr>
          <w:rFonts w:ascii="Arial" w:eastAsiaTheme="minorHAnsi" w:hAnsi="Arial" w:cs="Arial"/>
          <w:color w:val="000000"/>
          <w:szCs w:val="23"/>
          <w:lang w:eastAsia="en-US"/>
        </w:rPr>
        <w:t xml:space="preserve"> da Secretaria</w:t>
      </w:r>
      <w:r w:rsidR="00363A73" w:rsidRPr="00363A73">
        <w:rPr>
          <w:rFonts w:ascii="Arial" w:hAnsi="Arial" w:cs="Arial"/>
        </w:rPr>
        <w:t xml:space="preserve"> </w:t>
      </w:r>
      <w:r w:rsidR="00363A73" w:rsidRPr="00F66FB6">
        <w:rPr>
          <w:rFonts w:ascii="Arial" w:hAnsi="Arial" w:cs="Arial"/>
        </w:rPr>
        <w:t>de Gestão e Desempenho de Pessoal</w:t>
      </w:r>
      <w:r w:rsidR="00CD7B23">
        <w:rPr>
          <w:rFonts w:ascii="Arial" w:hAnsi="Arial" w:cs="Arial"/>
        </w:rPr>
        <w:t xml:space="preserve"> e da Escola Nacional de Administração Pública</w:t>
      </w:r>
      <w:r w:rsidR="000D40C3">
        <w:rPr>
          <w:rFonts w:ascii="Arial" w:hAnsi="Arial" w:cs="Arial"/>
        </w:rPr>
        <w:t xml:space="preserve"> </w:t>
      </w:r>
      <w:r w:rsidR="00363A73">
        <w:rPr>
          <w:rFonts w:ascii="Arial" w:eastAsiaTheme="minorHAnsi" w:hAnsi="Arial" w:cs="Arial"/>
          <w:color w:val="000000"/>
          <w:szCs w:val="23"/>
          <w:lang w:eastAsia="en-US"/>
        </w:rPr>
        <w:t xml:space="preserve">– </w:t>
      </w:r>
      <w:r w:rsidR="00AF0CBA">
        <w:rPr>
          <w:rFonts w:ascii="Arial" w:eastAsiaTheme="minorHAnsi" w:hAnsi="Arial" w:cs="Arial"/>
          <w:color w:val="000000"/>
          <w:szCs w:val="23"/>
          <w:lang w:eastAsia="en-US"/>
        </w:rPr>
        <w:t>no sentido de controle das atividades</w:t>
      </w:r>
      <w:r w:rsidR="006B70D8">
        <w:rPr>
          <w:rFonts w:ascii="Arial" w:eastAsiaTheme="minorHAnsi" w:hAnsi="Arial" w:cs="Arial"/>
          <w:color w:val="000000"/>
          <w:szCs w:val="23"/>
          <w:lang w:eastAsia="en-US"/>
        </w:rPr>
        <w:t xml:space="preserve"> das I</w:t>
      </w:r>
      <w:r w:rsidR="00363A73">
        <w:rPr>
          <w:rFonts w:ascii="Arial" w:eastAsiaTheme="minorHAnsi" w:hAnsi="Arial" w:cs="Arial"/>
          <w:color w:val="000000"/>
          <w:szCs w:val="23"/>
          <w:lang w:eastAsia="en-US"/>
        </w:rPr>
        <w:t>nstituições Federais de Ensino (IFES).</w:t>
      </w:r>
    </w:p>
    <w:p w14:paraId="27C33B01" w14:textId="77777777" w:rsidR="00363A73" w:rsidRDefault="00363A73" w:rsidP="002455D5">
      <w:pPr>
        <w:widowControl w:val="0"/>
        <w:ind w:firstLine="2835"/>
        <w:jc w:val="both"/>
        <w:rPr>
          <w:rFonts w:ascii="Arial" w:eastAsiaTheme="minorHAnsi" w:hAnsi="Arial" w:cs="Arial"/>
          <w:color w:val="000000"/>
          <w:szCs w:val="23"/>
          <w:lang w:eastAsia="en-US"/>
        </w:rPr>
      </w:pPr>
    </w:p>
    <w:p w14:paraId="2D99D170" w14:textId="77777777" w:rsidR="00611523" w:rsidRDefault="00941BD4" w:rsidP="002455D5">
      <w:pPr>
        <w:widowControl w:val="0"/>
        <w:ind w:firstLine="2835"/>
        <w:jc w:val="both"/>
        <w:rPr>
          <w:rFonts w:ascii="Arial" w:eastAsiaTheme="minorHAnsi" w:hAnsi="Arial" w:cs="Arial"/>
          <w:color w:val="000000"/>
          <w:szCs w:val="23"/>
          <w:lang w:eastAsia="en-US"/>
        </w:rPr>
      </w:pPr>
      <w:r>
        <w:rPr>
          <w:rFonts w:ascii="Arial" w:eastAsiaTheme="minorHAnsi" w:hAnsi="Arial" w:cs="Arial"/>
          <w:color w:val="000000"/>
          <w:szCs w:val="23"/>
          <w:lang w:eastAsia="en-US"/>
        </w:rPr>
        <w:t xml:space="preserve">Cumpre ressaltar as inúmeras previsões que subjugam os atos administrativos das universidades federais em detrimento da liberdade que estas têm de gerir suas próprias condutas </w:t>
      </w:r>
      <w:r w:rsidR="00611523">
        <w:rPr>
          <w:rFonts w:ascii="Arial" w:eastAsiaTheme="minorHAnsi" w:hAnsi="Arial" w:cs="Arial"/>
          <w:color w:val="000000"/>
          <w:szCs w:val="23"/>
          <w:lang w:eastAsia="en-US"/>
        </w:rPr>
        <w:t>no que concerne ao desenvolvimento do seu quadro de pessoal:</w:t>
      </w:r>
    </w:p>
    <w:p w14:paraId="24AD1A9E" w14:textId="77777777" w:rsidR="00611523" w:rsidRDefault="00611523" w:rsidP="002455D5">
      <w:pPr>
        <w:widowControl w:val="0"/>
        <w:ind w:firstLine="2835"/>
        <w:jc w:val="both"/>
        <w:rPr>
          <w:rFonts w:ascii="Arial" w:eastAsiaTheme="minorHAnsi" w:hAnsi="Arial" w:cs="Arial"/>
          <w:color w:val="000000"/>
          <w:szCs w:val="23"/>
          <w:lang w:eastAsia="en-US"/>
        </w:rPr>
      </w:pPr>
    </w:p>
    <w:p w14:paraId="07BB5BE0" w14:textId="0A9F1DD1" w:rsidR="00363A73" w:rsidRDefault="00611523" w:rsidP="002455D5">
      <w:pPr>
        <w:widowControl w:val="0"/>
        <w:ind w:firstLine="2835"/>
        <w:jc w:val="both"/>
        <w:rPr>
          <w:rFonts w:ascii="Arial" w:hAnsi="Arial" w:cs="Arial"/>
        </w:rPr>
      </w:pPr>
      <w:r>
        <w:rPr>
          <w:rFonts w:ascii="Arial" w:eastAsiaTheme="minorHAnsi" w:hAnsi="Arial" w:cs="Arial"/>
          <w:color w:val="000000"/>
          <w:szCs w:val="23"/>
          <w:lang w:eastAsia="en-US"/>
        </w:rPr>
        <w:t>- As IFES terão que se submeter às diretrizes estabelecidas pela Secretaria</w:t>
      </w:r>
      <w:r w:rsidRPr="00363A73">
        <w:rPr>
          <w:rFonts w:ascii="Arial" w:hAnsi="Arial" w:cs="Arial"/>
        </w:rPr>
        <w:t xml:space="preserve"> </w:t>
      </w:r>
      <w:r w:rsidRPr="00F66FB6">
        <w:rPr>
          <w:rFonts w:ascii="Arial" w:hAnsi="Arial" w:cs="Arial"/>
        </w:rPr>
        <w:t>de Gestão e Desempenho de Pessoal</w:t>
      </w:r>
      <w:r>
        <w:rPr>
          <w:rFonts w:ascii="Arial" w:hAnsi="Arial" w:cs="Arial"/>
        </w:rPr>
        <w:t xml:space="preserve"> no que se refere aos modelos, metodologias, ferramentas informatizadas e trilhas de desenvolvimento</w:t>
      </w:r>
      <w:r w:rsidR="00CB5C8B">
        <w:rPr>
          <w:rFonts w:ascii="Arial" w:hAnsi="Arial" w:cs="Arial"/>
        </w:rPr>
        <w:t xml:space="preserve"> (art. 2º, V)</w:t>
      </w:r>
      <w:r>
        <w:rPr>
          <w:rFonts w:ascii="Arial" w:hAnsi="Arial" w:cs="Arial"/>
        </w:rPr>
        <w:t>;</w:t>
      </w:r>
    </w:p>
    <w:p w14:paraId="15478364" w14:textId="77777777" w:rsidR="003C3CD7" w:rsidRDefault="003C3CD7" w:rsidP="002455D5">
      <w:pPr>
        <w:widowControl w:val="0"/>
        <w:ind w:firstLine="2835"/>
        <w:jc w:val="both"/>
        <w:rPr>
          <w:rFonts w:ascii="Arial" w:hAnsi="Arial" w:cs="Arial"/>
        </w:rPr>
      </w:pPr>
    </w:p>
    <w:p w14:paraId="73884A19" w14:textId="781C0A4E" w:rsidR="003C3CD7" w:rsidRPr="00C7030D" w:rsidRDefault="003C3CD7" w:rsidP="002455D5">
      <w:pPr>
        <w:widowControl w:val="0"/>
        <w:ind w:firstLine="2835"/>
        <w:jc w:val="both"/>
        <w:rPr>
          <w:rFonts w:ascii="Arial" w:eastAsiaTheme="minorHAnsi" w:hAnsi="Arial" w:cs="Arial"/>
          <w:lang w:eastAsia="en-US"/>
        </w:rPr>
      </w:pPr>
      <w:r w:rsidRPr="00C7030D">
        <w:rPr>
          <w:rFonts w:ascii="Arial" w:hAnsi="Arial" w:cs="Arial"/>
        </w:rPr>
        <w:t xml:space="preserve">- Da mesma forma, terão que se submeter à regulamentação estabelecida por aquela quanto à definição do </w:t>
      </w:r>
      <w:r w:rsidRPr="00C7030D">
        <w:rPr>
          <w:rFonts w:ascii="Arial" w:eastAsiaTheme="minorHAnsi" w:hAnsi="Arial" w:cs="Arial"/>
          <w:lang w:eastAsia="en-US"/>
        </w:rPr>
        <w:t>procedimento para a avaliação e a aprovação do pedido de afastamento dos seus servidores (art. 12, V)</w:t>
      </w:r>
      <w:r w:rsidR="00A40EE1" w:rsidRPr="00C7030D">
        <w:rPr>
          <w:rFonts w:ascii="Arial" w:eastAsiaTheme="minorHAnsi" w:hAnsi="Arial" w:cs="Arial"/>
          <w:lang w:eastAsia="en-US"/>
        </w:rPr>
        <w:t xml:space="preserve"> e somente poderão conceder tais afastamentos após a aprovação do PDP pela Secretaria em questão (art. 19, I)</w:t>
      </w:r>
      <w:r w:rsidRPr="00C7030D">
        <w:rPr>
          <w:rFonts w:ascii="Arial" w:eastAsiaTheme="minorHAnsi" w:hAnsi="Arial" w:cs="Arial"/>
          <w:lang w:eastAsia="en-US"/>
        </w:rPr>
        <w:t>;</w:t>
      </w:r>
    </w:p>
    <w:p w14:paraId="53654163" w14:textId="77777777" w:rsidR="00E24438" w:rsidRPr="00C7030D" w:rsidRDefault="00E24438" w:rsidP="002455D5">
      <w:pPr>
        <w:widowControl w:val="0"/>
        <w:ind w:firstLine="2835"/>
        <w:jc w:val="both"/>
        <w:rPr>
          <w:rFonts w:ascii="Arial" w:eastAsiaTheme="minorHAnsi" w:hAnsi="Arial" w:cs="Arial"/>
          <w:lang w:eastAsia="en-US"/>
        </w:rPr>
      </w:pPr>
    </w:p>
    <w:p w14:paraId="4B66645C" w14:textId="724D50FE" w:rsidR="00E24438" w:rsidRPr="00C7030D" w:rsidRDefault="00E24438" w:rsidP="00E24438">
      <w:pPr>
        <w:widowControl w:val="0"/>
        <w:ind w:firstLine="2835"/>
        <w:jc w:val="both"/>
        <w:rPr>
          <w:rFonts w:ascii="Arial" w:eastAsiaTheme="minorHAnsi" w:hAnsi="Arial" w:cs="Arial"/>
          <w:lang w:eastAsia="en-US"/>
        </w:rPr>
      </w:pPr>
      <w:r w:rsidRPr="00C7030D">
        <w:rPr>
          <w:rFonts w:ascii="Arial" w:eastAsiaTheme="minorHAnsi" w:hAnsi="Arial" w:cs="Arial"/>
          <w:lang w:eastAsia="en-US"/>
        </w:rPr>
        <w:t xml:space="preserve">- O processo de escolha dos servidores que irão participar de programas de pós-graduação </w:t>
      </w:r>
      <w:r w:rsidRPr="00C7030D">
        <w:rPr>
          <w:rFonts w:ascii="Arial" w:eastAsiaTheme="minorHAnsi" w:hAnsi="Arial" w:cs="Arial"/>
          <w:i/>
          <w:lang w:eastAsia="en-US"/>
        </w:rPr>
        <w:t xml:space="preserve">stricto sensu </w:t>
      </w:r>
      <w:r w:rsidRPr="00C7030D">
        <w:rPr>
          <w:rFonts w:ascii="Arial" w:eastAsiaTheme="minorHAnsi" w:hAnsi="Arial" w:cs="Arial"/>
          <w:lang w:eastAsia="en-US"/>
        </w:rPr>
        <w:t>será conduzido e regulado pelos órgãos e pelas entidades do SIPEC</w:t>
      </w:r>
      <w:r w:rsidR="001C3079" w:rsidRPr="00C7030D">
        <w:rPr>
          <w:rFonts w:ascii="Arial" w:eastAsiaTheme="minorHAnsi" w:hAnsi="Arial" w:cs="Arial"/>
          <w:lang w:eastAsia="en-US"/>
        </w:rPr>
        <w:t xml:space="preserve"> e não pelas IFES nas quais atuam</w:t>
      </w:r>
      <w:r w:rsidR="004169E4" w:rsidRPr="00C7030D">
        <w:rPr>
          <w:rFonts w:ascii="Arial" w:eastAsiaTheme="minorHAnsi" w:hAnsi="Arial" w:cs="Arial"/>
          <w:lang w:eastAsia="en-US"/>
        </w:rPr>
        <w:t xml:space="preserve"> (art. 22)</w:t>
      </w:r>
      <w:r w:rsidRPr="00C7030D">
        <w:rPr>
          <w:rFonts w:ascii="Arial" w:eastAsiaTheme="minorHAnsi" w:hAnsi="Arial" w:cs="Arial"/>
          <w:lang w:eastAsia="en-US"/>
        </w:rPr>
        <w:t>;</w:t>
      </w:r>
    </w:p>
    <w:p w14:paraId="62B7965F" w14:textId="77777777" w:rsidR="00611523" w:rsidRDefault="00611523" w:rsidP="002455D5">
      <w:pPr>
        <w:widowControl w:val="0"/>
        <w:ind w:firstLine="2835"/>
        <w:jc w:val="both"/>
        <w:rPr>
          <w:rFonts w:ascii="Arial" w:hAnsi="Arial" w:cs="Arial"/>
        </w:rPr>
      </w:pPr>
    </w:p>
    <w:p w14:paraId="705CE3C0" w14:textId="6CC43904" w:rsidR="00611523" w:rsidRDefault="00611523" w:rsidP="002455D5">
      <w:pPr>
        <w:widowControl w:val="0"/>
        <w:ind w:firstLine="2835"/>
        <w:jc w:val="both"/>
        <w:rPr>
          <w:rFonts w:ascii="Arial" w:hAnsi="Arial" w:cs="Arial"/>
        </w:rPr>
      </w:pPr>
      <w:r>
        <w:rPr>
          <w:rFonts w:ascii="Arial" w:hAnsi="Arial" w:cs="Arial"/>
        </w:rPr>
        <w:t xml:space="preserve">- Embora as propostas de PDP se originem nas IFES, os planos traçados dependem de manifestação técnica </w:t>
      </w:r>
      <w:r w:rsidR="00AE765C">
        <w:rPr>
          <w:rFonts w:ascii="Arial" w:hAnsi="Arial" w:cs="Arial"/>
        </w:rPr>
        <w:t xml:space="preserve">da </w:t>
      </w:r>
      <w:r w:rsidR="00AE765C">
        <w:rPr>
          <w:rFonts w:ascii="Arial" w:eastAsiaTheme="minorHAnsi" w:hAnsi="Arial" w:cs="Arial"/>
          <w:color w:val="000000"/>
          <w:szCs w:val="23"/>
          <w:lang w:eastAsia="en-US"/>
        </w:rPr>
        <w:t>Secretaria</w:t>
      </w:r>
      <w:r w:rsidR="00AE765C" w:rsidRPr="00363A73">
        <w:rPr>
          <w:rFonts w:ascii="Arial" w:hAnsi="Arial" w:cs="Arial"/>
        </w:rPr>
        <w:t xml:space="preserve"> </w:t>
      </w:r>
      <w:r w:rsidR="00AE765C" w:rsidRPr="00F66FB6">
        <w:rPr>
          <w:rFonts w:ascii="Arial" w:hAnsi="Arial" w:cs="Arial"/>
        </w:rPr>
        <w:t>de Gestão e Desempenho de Pessoal</w:t>
      </w:r>
      <w:r w:rsidR="00AE765C">
        <w:rPr>
          <w:rFonts w:ascii="Arial" w:hAnsi="Arial" w:cs="Arial"/>
        </w:rPr>
        <w:t>, a qual é exclusivamente competente para orientar a execução das ações de desenvolvimento, até mesmo no tocante às despesas, embora as IFES tenham receitas próprias</w:t>
      </w:r>
      <w:r w:rsidR="00CB5C8B">
        <w:rPr>
          <w:rFonts w:ascii="Arial" w:hAnsi="Arial" w:cs="Arial"/>
        </w:rPr>
        <w:t xml:space="preserve"> (arts. 8º e 16)</w:t>
      </w:r>
      <w:r w:rsidR="00AE765C">
        <w:rPr>
          <w:rFonts w:ascii="Arial" w:hAnsi="Arial" w:cs="Arial"/>
        </w:rPr>
        <w:t>;</w:t>
      </w:r>
    </w:p>
    <w:p w14:paraId="1AF09432" w14:textId="77777777" w:rsidR="00CB5C8B" w:rsidRDefault="00CB5C8B" w:rsidP="002455D5">
      <w:pPr>
        <w:widowControl w:val="0"/>
        <w:ind w:firstLine="2835"/>
        <w:jc w:val="both"/>
        <w:rPr>
          <w:rFonts w:ascii="Arial" w:hAnsi="Arial" w:cs="Arial"/>
        </w:rPr>
      </w:pPr>
    </w:p>
    <w:p w14:paraId="1A71FA70" w14:textId="3576BA5F" w:rsidR="00CB5C8B" w:rsidRDefault="00CB5C8B" w:rsidP="002455D5">
      <w:pPr>
        <w:widowControl w:val="0"/>
        <w:ind w:firstLine="2835"/>
        <w:jc w:val="both"/>
        <w:rPr>
          <w:rFonts w:ascii="Arial" w:eastAsiaTheme="minorHAnsi" w:hAnsi="Arial" w:cs="Arial"/>
          <w:lang w:eastAsia="en-US"/>
        </w:rPr>
      </w:pPr>
      <w:r>
        <w:rPr>
          <w:rFonts w:ascii="Arial" w:hAnsi="Arial" w:cs="Arial"/>
        </w:rPr>
        <w:lastRenderedPageBreak/>
        <w:t xml:space="preserve">- A submissão quanto ao modo com o qual </w:t>
      </w:r>
      <w:r w:rsidR="00CB72CA">
        <w:rPr>
          <w:rFonts w:ascii="Arial" w:hAnsi="Arial" w:cs="Arial"/>
        </w:rPr>
        <w:t xml:space="preserve">as IFES </w:t>
      </w:r>
      <w:r>
        <w:rPr>
          <w:rFonts w:ascii="Arial" w:hAnsi="Arial" w:cs="Arial"/>
        </w:rPr>
        <w:t>despendem sua</w:t>
      </w:r>
      <w:r w:rsidR="00CB72CA">
        <w:rPr>
          <w:rFonts w:ascii="Arial" w:hAnsi="Arial" w:cs="Arial"/>
        </w:rPr>
        <w:t>s respectivas</w:t>
      </w:r>
      <w:r>
        <w:rPr>
          <w:rFonts w:ascii="Arial" w:hAnsi="Arial" w:cs="Arial"/>
        </w:rPr>
        <w:t xml:space="preserve"> receita</w:t>
      </w:r>
      <w:r w:rsidR="00CB72CA">
        <w:rPr>
          <w:rFonts w:ascii="Arial" w:hAnsi="Arial" w:cs="Arial"/>
        </w:rPr>
        <w:t>s</w:t>
      </w:r>
      <w:r>
        <w:rPr>
          <w:rFonts w:ascii="Arial" w:hAnsi="Arial" w:cs="Arial"/>
        </w:rPr>
        <w:t xml:space="preserve"> também </w:t>
      </w:r>
      <w:r w:rsidR="00CB72CA">
        <w:rPr>
          <w:rFonts w:ascii="Arial" w:hAnsi="Arial" w:cs="Arial"/>
        </w:rPr>
        <w:t xml:space="preserve">se manifesta pela regulamentação desse aspecto, que ficará ao encargo da </w:t>
      </w:r>
      <w:r w:rsidR="00CB72CA">
        <w:rPr>
          <w:rFonts w:ascii="Arial" w:eastAsiaTheme="minorHAnsi" w:hAnsi="Arial" w:cs="Arial"/>
          <w:color w:val="000000"/>
          <w:szCs w:val="23"/>
          <w:lang w:eastAsia="en-US"/>
        </w:rPr>
        <w:t>Secretaria</w:t>
      </w:r>
      <w:r w:rsidR="00CB72CA" w:rsidRPr="00363A73">
        <w:rPr>
          <w:rFonts w:ascii="Arial" w:hAnsi="Arial" w:cs="Arial"/>
        </w:rPr>
        <w:t xml:space="preserve"> </w:t>
      </w:r>
      <w:r w:rsidR="00CB72CA" w:rsidRPr="00F66FB6">
        <w:rPr>
          <w:rFonts w:ascii="Arial" w:hAnsi="Arial" w:cs="Arial"/>
        </w:rPr>
        <w:t>de Gestão e Desempenho de Pessoal</w:t>
      </w:r>
      <w:r w:rsidR="00CB72CA">
        <w:rPr>
          <w:rFonts w:ascii="Arial" w:hAnsi="Arial" w:cs="Arial"/>
        </w:rPr>
        <w:t xml:space="preserve"> para detalhar as</w:t>
      </w:r>
      <w:r w:rsidR="00CB72CA" w:rsidRPr="00CB72CA">
        <w:rPr>
          <w:rFonts w:ascii="Arial" w:hAnsi="Arial" w:cs="Arial"/>
        </w:rPr>
        <w:t xml:space="preserve"> </w:t>
      </w:r>
      <w:r w:rsidR="00CB72CA" w:rsidRPr="00CB72CA">
        <w:rPr>
          <w:rFonts w:ascii="Arial" w:eastAsiaTheme="minorHAnsi" w:hAnsi="Arial" w:cs="Arial"/>
          <w:lang w:eastAsia="en-US"/>
        </w:rPr>
        <w:t>condições para a realização das despesas com desenvolvimento de pessoas</w:t>
      </w:r>
      <w:r w:rsidR="00F02EFB">
        <w:rPr>
          <w:rFonts w:ascii="Arial" w:eastAsiaTheme="minorHAnsi" w:hAnsi="Arial" w:cs="Arial"/>
          <w:lang w:eastAsia="en-US"/>
        </w:rPr>
        <w:t xml:space="preserve"> (art. 12, IV)</w:t>
      </w:r>
      <w:r w:rsidR="00CB72CA">
        <w:rPr>
          <w:rFonts w:ascii="Arial" w:eastAsiaTheme="minorHAnsi" w:hAnsi="Arial" w:cs="Arial"/>
          <w:lang w:eastAsia="en-US"/>
        </w:rPr>
        <w:t>;</w:t>
      </w:r>
    </w:p>
    <w:p w14:paraId="5C3F4681" w14:textId="77777777" w:rsidR="00CD7B23" w:rsidRDefault="00CD7B23" w:rsidP="002455D5">
      <w:pPr>
        <w:widowControl w:val="0"/>
        <w:ind w:firstLine="2835"/>
        <w:jc w:val="both"/>
        <w:rPr>
          <w:rFonts w:ascii="Arial" w:eastAsiaTheme="minorHAnsi" w:hAnsi="Arial" w:cs="Arial"/>
          <w:lang w:eastAsia="en-US"/>
        </w:rPr>
      </w:pPr>
    </w:p>
    <w:p w14:paraId="0280B761" w14:textId="268A4854" w:rsidR="00CD7B23" w:rsidRPr="00C4022A" w:rsidRDefault="00CD7B23" w:rsidP="002455D5">
      <w:pPr>
        <w:widowControl w:val="0"/>
        <w:ind w:firstLine="2835"/>
        <w:jc w:val="both"/>
        <w:rPr>
          <w:rFonts w:ascii="Arial" w:hAnsi="Arial" w:cs="Arial"/>
        </w:rPr>
      </w:pPr>
      <w:r w:rsidRPr="005D7ED7">
        <w:rPr>
          <w:rFonts w:ascii="Arial" w:hAnsi="Arial" w:cs="Arial"/>
          <w:color w:val="000000"/>
        </w:rPr>
        <w:t xml:space="preserve">- A ENAP, além de coordenar as iniciativas de desenvolvimento de pessoas dos órgãos e das entidades do SIPEC, </w:t>
      </w:r>
      <w:r w:rsidR="00C4022A" w:rsidRPr="005D7ED7">
        <w:rPr>
          <w:rFonts w:ascii="Arial" w:hAnsi="Arial" w:cs="Arial"/>
          <w:color w:val="000000"/>
        </w:rPr>
        <w:t xml:space="preserve">terá ingerência sobre </w:t>
      </w:r>
      <w:r w:rsidRPr="005D7ED7">
        <w:rPr>
          <w:rFonts w:ascii="Arial" w:hAnsi="Arial" w:cs="Arial"/>
          <w:color w:val="000000"/>
        </w:rPr>
        <w:t xml:space="preserve">as atividades de elaboração, de contratação, de oferta, de administração e coordenação de ações de desenvolvimento das competências </w:t>
      </w:r>
      <w:r w:rsidR="00C4022A" w:rsidRPr="005D7ED7">
        <w:rPr>
          <w:rFonts w:ascii="Arial" w:hAnsi="Arial" w:cs="Arial"/>
          <w:color w:val="000000"/>
        </w:rPr>
        <w:t>transversais, podendo distribui-las</w:t>
      </w:r>
      <w:r w:rsidRPr="005D7ED7">
        <w:rPr>
          <w:rFonts w:ascii="Arial" w:hAnsi="Arial" w:cs="Arial"/>
          <w:color w:val="000000"/>
        </w:rPr>
        <w:t xml:space="preserve"> às escolas de governo do Poder Executivo federal e aos órgãos e entidades que manifestarem interesse</w:t>
      </w:r>
      <w:r w:rsidR="00E04A69" w:rsidRPr="005D7ED7">
        <w:rPr>
          <w:rFonts w:ascii="Arial" w:hAnsi="Arial" w:cs="Arial"/>
          <w:color w:val="000000"/>
        </w:rPr>
        <w:t xml:space="preserve"> (art. 13, IV)</w:t>
      </w:r>
      <w:r w:rsidRPr="005D7ED7">
        <w:rPr>
          <w:rFonts w:ascii="Arial" w:hAnsi="Arial" w:cs="Arial"/>
          <w:color w:val="000000"/>
        </w:rPr>
        <w:t>;</w:t>
      </w:r>
    </w:p>
    <w:p w14:paraId="64A9E193" w14:textId="77777777" w:rsidR="00AE765C" w:rsidRDefault="00AE765C" w:rsidP="002455D5">
      <w:pPr>
        <w:widowControl w:val="0"/>
        <w:ind w:firstLine="2835"/>
        <w:jc w:val="both"/>
        <w:rPr>
          <w:rFonts w:ascii="Arial" w:hAnsi="Arial" w:cs="Arial"/>
        </w:rPr>
      </w:pPr>
    </w:p>
    <w:p w14:paraId="1580B39D" w14:textId="4E20116C" w:rsidR="00AB6E1C" w:rsidRDefault="00AE765C" w:rsidP="002455D5">
      <w:pPr>
        <w:widowControl w:val="0"/>
        <w:ind w:firstLine="2835"/>
        <w:jc w:val="both"/>
        <w:rPr>
          <w:rFonts w:ascii="Arial" w:hAnsi="Arial" w:cs="Arial"/>
        </w:rPr>
      </w:pPr>
      <w:r>
        <w:rPr>
          <w:rFonts w:ascii="Arial" w:hAnsi="Arial" w:cs="Arial"/>
        </w:rPr>
        <w:t xml:space="preserve">- O Plano Consolidado de Ações, que guiará a execução do PDP no ano subsequente, também só pode ser elaborado pela </w:t>
      </w:r>
      <w:r>
        <w:rPr>
          <w:rFonts w:ascii="Arial" w:eastAsiaTheme="minorHAnsi" w:hAnsi="Arial" w:cs="Arial"/>
          <w:color w:val="000000"/>
          <w:szCs w:val="23"/>
          <w:lang w:eastAsia="en-US"/>
        </w:rPr>
        <w:t>Secretaria</w:t>
      </w:r>
      <w:r w:rsidRPr="00363A73">
        <w:rPr>
          <w:rFonts w:ascii="Arial" w:hAnsi="Arial" w:cs="Arial"/>
        </w:rPr>
        <w:t xml:space="preserve"> </w:t>
      </w:r>
      <w:r w:rsidRPr="00F66FB6">
        <w:rPr>
          <w:rFonts w:ascii="Arial" w:hAnsi="Arial" w:cs="Arial"/>
        </w:rPr>
        <w:t>de Gestão e Desempenho de Pessoal</w:t>
      </w:r>
      <w:r>
        <w:rPr>
          <w:rFonts w:ascii="Arial" w:hAnsi="Arial" w:cs="Arial"/>
        </w:rPr>
        <w:t xml:space="preserve">, </w:t>
      </w:r>
      <w:r w:rsidR="001167D1">
        <w:rPr>
          <w:rFonts w:ascii="Arial" w:hAnsi="Arial" w:cs="Arial"/>
        </w:rPr>
        <w:t>sujeitando</w:t>
      </w:r>
      <w:r>
        <w:rPr>
          <w:rFonts w:ascii="Arial" w:hAnsi="Arial" w:cs="Arial"/>
        </w:rPr>
        <w:t xml:space="preserve"> as IFES</w:t>
      </w:r>
      <w:r w:rsidR="001167D1">
        <w:rPr>
          <w:rFonts w:ascii="Arial" w:hAnsi="Arial" w:cs="Arial"/>
        </w:rPr>
        <w:t xml:space="preserve"> </w:t>
      </w:r>
      <w:r w:rsidR="00AB6E1C">
        <w:rPr>
          <w:rFonts w:ascii="Arial" w:hAnsi="Arial" w:cs="Arial"/>
        </w:rPr>
        <w:t>a determinações gerenciais externas</w:t>
      </w:r>
      <w:r w:rsidR="005F75B3">
        <w:rPr>
          <w:rFonts w:ascii="Arial" w:hAnsi="Arial" w:cs="Arial"/>
        </w:rPr>
        <w:t xml:space="preserve"> (art. 9º)</w:t>
      </w:r>
      <w:r w:rsidR="00AB6E1C">
        <w:rPr>
          <w:rFonts w:ascii="Arial" w:hAnsi="Arial" w:cs="Arial"/>
        </w:rPr>
        <w:t>;</w:t>
      </w:r>
    </w:p>
    <w:p w14:paraId="4B4439D3" w14:textId="77777777" w:rsidR="00AB6E1C" w:rsidRDefault="00AB6E1C" w:rsidP="002455D5">
      <w:pPr>
        <w:widowControl w:val="0"/>
        <w:ind w:firstLine="2835"/>
        <w:jc w:val="both"/>
        <w:rPr>
          <w:rFonts w:ascii="Arial" w:hAnsi="Arial" w:cs="Arial"/>
        </w:rPr>
      </w:pPr>
    </w:p>
    <w:p w14:paraId="77D1A041" w14:textId="79ABC60A" w:rsidR="00AE765C" w:rsidRDefault="00AB6E1C" w:rsidP="002455D5">
      <w:pPr>
        <w:widowControl w:val="0"/>
        <w:ind w:firstLine="2835"/>
        <w:jc w:val="both"/>
        <w:rPr>
          <w:rFonts w:ascii="Arial" w:hAnsi="Arial" w:cs="Arial"/>
        </w:rPr>
      </w:pPr>
      <w:r>
        <w:rPr>
          <w:rFonts w:ascii="Arial" w:hAnsi="Arial" w:cs="Arial"/>
        </w:rPr>
        <w:t>- As IFES ficam subordinadas às orientações</w:t>
      </w:r>
      <w:r w:rsidR="00CB5C8B">
        <w:rPr>
          <w:rFonts w:ascii="Arial" w:hAnsi="Arial" w:cs="Arial"/>
        </w:rPr>
        <w:t xml:space="preserve"> da </w:t>
      </w:r>
      <w:r w:rsidR="00CB5C8B">
        <w:rPr>
          <w:rFonts w:ascii="Arial" w:eastAsiaTheme="minorHAnsi" w:hAnsi="Arial" w:cs="Arial"/>
          <w:color w:val="000000"/>
          <w:szCs w:val="23"/>
          <w:lang w:eastAsia="en-US"/>
        </w:rPr>
        <w:t>Secretaria</w:t>
      </w:r>
      <w:r w:rsidR="00CB5C8B" w:rsidRPr="00363A73">
        <w:rPr>
          <w:rFonts w:ascii="Arial" w:hAnsi="Arial" w:cs="Arial"/>
        </w:rPr>
        <w:t xml:space="preserve"> </w:t>
      </w:r>
      <w:r w:rsidR="00CB5C8B" w:rsidRPr="00F66FB6">
        <w:rPr>
          <w:rFonts w:ascii="Arial" w:hAnsi="Arial" w:cs="Arial"/>
        </w:rPr>
        <w:t>de Gestão e Desempenho de Pessoal</w:t>
      </w:r>
      <w:r>
        <w:rPr>
          <w:rFonts w:ascii="Arial" w:hAnsi="Arial" w:cs="Arial"/>
        </w:rPr>
        <w:t xml:space="preserve"> </w:t>
      </w:r>
      <w:r w:rsidR="00CB5C8B">
        <w:rPr>
          <w:rFonts w:ascii="Arial" w:hAnsi="Arial" w:cs="Arial"/>
        </w:rPr>
        <w:t>quanto ao correto planejamento e execução dos PDP posteriores</w:t>
      </w:r>
      <w:r w:rsidR="005F75B3">
        <w:rPr>
          <w:rFonts w:ascii="Arial" w:hAnsi="Arial" w:cs="Arial"/>
        </w:rPr>
        <w:t xml:space="preserve"> (art. 10, I)</w:t>
      </w:r>
      <w:r w:rsidR="00CB5C8B">
        <w:rPr>
          <w:rFonts w:ascii="Arial" w:hAnsi="Arial" w:cs="Arial"/>
        </w:rPr>
        <w:t>;</w:t>
      </w:r>
    </w:p>
    <w:p w14:paraId="5900EBC7" w14:textId="77777777" w:rsidR="00CB5C8B" w:rsidRDefault="00CB5C8B" w:rsidP="002455D5">
      <w:pPr>
        <w:widowControl w:val="0"/>
        <w:ind w:firstLine="2835"/>
        <w:jc w:val="both"/>
        <w:rPr>
          <w:rFonts w:ascii="Arial" w:hAnsi="Arial" w:cs="Arial"/>
        </w:rPr>
      </w:pPr>
    </w:p>
    <w:p w14:paraId="1362256F" w14:textId="42319175" w:rsidR="00CB5C8B" w:rsidRDefault="00CB5C8B" w:rsidP="002455D5">
      <w:pPr>
        <w:widowControl w:val="0"/>
        <w:ind w:firstLine="2835"/>
        <w:jc w:val="both"/>
        <w:rPr>
          <w:rFonts w:ascii="Arial" w:hAnsi="Arial" w:cs="Arial"/>
        </w:rPr>
      </w:pPr>
      <w:r>
        <w:rPr>
          <w:rFonts w:ascii="Arial" w:hAnsi="Arial" w:cs="Arial"/>
        </w:rPr>
        <w:t xml:space="preserve">- </w:t>
      </w:r>
      <w:r w:rsidR="00CB72CA">
        <w:rPr>
          <w:rFonts w:ascii="Arial" w:hAnsi="Arial" w:cs="Arial"/>
        </w:rPr>
        <w:t>Apenas 2% (dois por cento) dos servidores em exercício nas IFES poderão usufruir a licença para capacitação simultaneamente</w:t>
      </w:r>
      <w:r w:rsidR="004239DF">
        <w:rPr>
          <w:rFonts w:ascii="Arial" w:hAnsi="Arial" w:cs="Arial"/>
        </w:rPr>
        <w:t xml:space="preserve"> (art. 27, parágrafo único)</w:t>
      </w:r>
      <w:r w:rsidR="00CB72CA">
        <w:rPr>
          <w:rFonts w:ascii="Arial" w:hAnsi="Arial" w:cs="Arial"/>
        </w:rPr>
        <w:t>, em imposição altamente restritiva</w:t>
      </w:r>
      <w:r w:rsidR="004239DF">
        <w:rPr>
          <w:rFonts w:ascii="Arial" w:hAnsi="Arial" w:cs="Arial"/>
        </w:rPr>
        <w:t>, evidentemente tolhendo das IFES a faculdade de estabelecer o quantitativo de servidores para os quais considere necessária a capacitação</w:t>
      </w:r>
      <w:r w:rsidR="00CB72CA">
        <w:rPr>
          <w:rFonts w:ascii="Arial" w:hAnsi="Arial" w:cs="Arial"/>
        </w:rPr>
        <w:t>;</w:t>
      </w:r>
      <w:r w:rsidR="004B511A">
        <w:rPr>
          <w:rFonts w:ascii="Arial" w:hAnsi="Arial" w:cs="Arial"/>
        </w:rPr>
        <w:t xml:space="preserve"> e</w:t>
      </w:r>
    </w:p>
    <w:p w14:paraId="433B8142" w14:textId="77777777" w:rsidR="00F02EFB" w:rsidRDefault="00F02EFB" w:rsidP="002455D5">
      <w:pPr>
        <w:widowControl w:val="0"/>
        <w:ind w:firstLine="2835"/>
        <w:jc w:val="both"/>
        <w:rPr>
          <w:rFonts w:ascii="Arial" w:hAnsi="Arial" w:cs="Arial"/>
        </w:rPr>
      </w:pPr>
    </w:p>
    <w:p w14:paraId="5CDAA082" w14:textId="72A7B291" w:rsidR="00F02EFB" w:rsidRDefault="005F75B3" w:rsidP="002455D5">
      <w:pPr>
        <w:widowControl w:val="0"/>
        <w:ind w:firstLine="2835"/>
        <w:jc w:val="both"/>
        <w:rPr>
          <w:rFonts w:ascii="Arial" w:eastAsiaTheme="minorHAnsi" w:hAnsi="Arial" w:cs="Arial"/>
          <w:color w:val="000000"/>
          <w:szCs w:val="23"/>
          <w:lang w:eastAsia="en-US"/>
        </w:rPr>
      </w:pPr>
      <w:r>
        <w:rPr>
          <w:rFonts w:ascii="Arial" w:eastAsiaTheme="minorHAnsi" w:hAnsi="Arial" w:cs="Arial"/>
          <w:color w:val="000000"/>
          <w:szCs w:val="23"/>
          <w:lang w:eastAsia="en-US"/>
        </w:rPr>
        <w:t xml:space="preserve">- </w:t>
      </w:r>
      <w:r w:rsidR="004B511A">
        <w:rPr>
          <w:rFonts w:ascii="Arial" w:eastAsiaTheme="minorHAnsi" w:hAnsi="Arial" w:cs="Arial"/>
          <w:color w:val="000000"/>
          <w:szCs w:val="23"/>
          <w:lang w:eastAsia="en-US"/>
        </w:rPr>
        <w:t xml:space="preserve">As IFES terão prazo exíguo (trinta dias, contados a partir do dia 06/09/2019) para adequarem seus atos normativos internos ao disposto no Decreto n. 9.991/2019, sendo obrigadas a normatizar, portanto, todas as submissões </w:t>
      </w:r>
      <w:r w:rsidR="004B511A" w:rsidRPr="00A40EE1">
        <w:rPr>
          <w:rFonts w:ascii="Arial" w:eastAsiaTheme="minorHAnsi" w:hAnsi="Arial" w:cs="Arial"/>
          <w:color w:val="000000"/>
          <w:szCs w:val="23"/>
          <w:lang w:eastAsia="en-US"/>
        </w:rPr>
        <w:t>acima dispostas</w:t>
      </w:r>
      <w:r w:rsidR="00320CD5" w:rsidRPr="00A40EE1">
        <w:rPr>
          <w:rFonts w:ascii="Arial" w:eastAsiaTheme="minorHAnsi" w:hAnsi="Arial" w:cs="Arial"/>
          <w:color w:val="000000"/>
          <w:szCs w:val="23"/>
          <w:lang w:eastAsia="en-US"/>
        </w:rPr>
        <w:t xml:space="preserve"> (art. 34)</w:t>
      </w:r>
      <w:r w:rsidR="004B511A" w:rsidRPr="00A40EE1">
        <w:rPr>
          <w:rFonts w:ascii="Arial" w:eastAsiaTheme="minorHAnsi" w:hAnsi="Arial" w:cs="Arial"/>
          <w:color w:val="000000"/>
          <w:szCs w:val="23"/>
          <w:lang w:eastAsia="en-US"/>
        </w:rPr>
        <w:t>.</w:t>
      </w:r>
    </w:p>
    <w:p w14:paraId="0181D52D" w14:textId="77777777" w:rsidR="00AF0CBA" w:rsidRDefault="00AF0CBA" w:rsidP="002455D5">
      <w:pPr>
        <w:widowControl w:val="0"/>
        <w:ind w:firstLine="2835"/>
        <w:jc w:val="both"/>
        <w:rPr>
          <w:rFonts w:ascii="Arial" w:eastAsiaTheme="minorHAnsi" w:hAnsi="Arial" w:cs="Arial"/>
          <w:color w:val="000000"/>
          <w:szCs w:val="23"/>
          <w:lang w:eastAsia="en-US"/>
        </w:rPr>
      </w:pPr>
    </w:p>
    <w:p w14:paraId="6CDBD5AB" w14:textId="30F39B12" w:rsidR="00AF0CBA" w:rsidRPr="00AA3405" w:rsidRDefault="0038293B" w:rsidP="002455D5">
      <w:pPr>
        <w:widowControl w:val="0"/>
        <w:ind w:firstLine="2835"/>
        <w:jc w:val="both"/>
        <w:rPr>
          <w:rFonts w:ascii="Arial" w:eastAsiaTheme="minorHAnsi" w:hAnsi="Arial" w:cs="Arial"/>
          <w:color w:val="000000"/>
          <w:szCs w:val="23"/>
          <w:lang w:eastAsia="en-US"/>
        </w:rPr>
      </w:pPr>
      <w:r>
        <w:rPr>
          <w:rFonts w:ascii="Arial" w:eastAsiaTheme="minorHAnsi" w:hAnsi="Arial" w:cs="Arial"/>
          <w:color w:val="000000"/>
          <w:szCs w:val="23"/>
          <w:lang w:eastAsia="en-US"/>
        </w:rPr>
        <w:t>À vista disso</w:t>
      </w:r>
      <w:r w:rsidR="00AF0CBA">
        <w:rPr>
          <w:rFonts w:ascii="Arial" w:eastAsiaTheme="minorHAnsi" w:hAnsi="Arial" w:cs="Arial"/>
          <w:color w:val="000000"/>
          <w:szCs w:val="23"/>
          <w:lang w:eastAsia="en-US"/>
        </w:rPr>
        <w:t>, torna-se visível a afronta à autonomia constitucionalmente assegurada às universida</w:t>
      </w:r>
      <w:r w:rsidR="000722F4">
        <w:rPr>
          <w:rFonts w:ascii="Arial" w:eastAsiaTheme="minorHAnsi" w:hAnsi="Arial" w:cs="Arial"/>
          <w:color w:val="000000"/>
          <w:szCs w:val="23"/>
          <w:lang w:eastAsia="en-US"/>
        </w:rPr>
        <w:t>des federais pelo art. 207 da CRFB/1988</w:t>
      </w:r>
      <w:r w:rsidR="00277C3A">
        <w:rPr>
          <w:rFonts w:ascii="Arial" w:eastAsiaTheme="minorHAnsi" w:hAnsi="Arial" w:cs="Arial"/>
          <w:color w:val="000000"/>
          <w:szCs w:val="23"/>
          <w:lang w:eastAsia="en-US"/>
        </w:rPr>
        <w:t xml:space="preserve">, especialmente sob </w:t>
      </w:r>
      <w:r w:rsidR="005E7CFD">
        <w:rPr>
          <w:rFonts w:ascii="Arial" w:eastAsiaTheme="minorHAnsi" w:hAnsi="Arial" w:cs="Arial"/>
          <w:color w:val="000000"/>
          <w:szCs w:val="23"/>
          <w:lang w:eastAsia="en-US"/>
        </w:rPr>
        <w:t>o</w:t>
      </w:r>
      <w:r w:rsidR="00B64923">
        <w:rPr>
          <w:rFonts w:ascii="Arial" w:eastAsiaTheme="minorHAnsi" w:hAnsi="Arial" w:cs="Arial"/>
          <w:color w:val="000000"/>
          <w:szCs w:val="23"/>
          <w:lang w:eastAsia="en-US"/>
        </w:rPr>
        <w:t>s</w:t>
      </w:r>
      <w:r w:rsidR="005E7CFD">
        <w:rPr>
          <w:rFonts w:ascii="Arial" w:eastAsiaTheme="minorHAnsi" w:hAnsi="Arial" w:cs="Arial"/>
          <w:color w:val="000000"/>
          <w:szCs w:val="23"/>
          <w:lang w:eastAsia="en-US"/>
        </w:rPr>
        <w:t xml:space="preserve"> prisma</w:t>
      </w:r>
      <w:r w:rsidR="00B64923">
        <w:rPr>
          <w:rFonts w:ascii="Arial" w:eastAsiaTheme="minorHAnsi" w:hAnsi="Arial" w:cs="Arial"/>
          <w:color w:val="000000"/>
          <w:szCs w:val="23"/>
          <w:lang w:eastAsia="en-US"/>
        </w:rPr>
        <w:t>s</w:t>
      </w:r>
      <w:r w:rsidR="00277C3A">
        <w:rPr>
          <w:rFonts w:ascii="Arial" w:eastAsiaTheme="minorHAnsi" w:hAnsi="Arial" w:cs="Arial"/>
          <w:color w:val="000000"/>
          <w:szCs w:val="23"/>
          <w:lang w:eastAsia="en-US"/>
        </w:rPr>
        <w:t xml:space="preserve"> administrativo</w:t>
      </w:r>
      <w:r w:rsidR="000722F4">
        <w:rPr>
          <w:rFonts w:ascii="Arial" w:eastAsiaTheme="minorHAnsi" w:hAnsi="Arial" w:cs="Arial"/>
          <w:color w:val="000000"/>
          <w:szCs w:val="23"/>
          <w:lang w:eastAsia="en-US"/>
        </w:rPr>
        <w:t xml:space="preserve"> e</w:t>
      </w:r>
      <w:r w:rsidR="009B2E9C">
        <w:rPr>
          <w:rFonts w:ascii="Arial" w:eastAsiaTheme="minorHAnsi" w:hAnsi="Arial" w:cs="Arial"/>
          <w:color w:val="000000"/>
          <w:szCs w:val="23"/>
          <w:lang w:eastAsia="en-US"/>
        </w:rPr>
        <w:t xml:space="preserve"> de gestão financeira</w:t>
      </w:r>
      <w:r w:rsidR="00AF0CBA">
        <w:rPr>
          <w:rFonts w:ascii="Arial" w:eastAsiaTheme="minorHAnsi" w:hAnsi="Arial" w:cs="Arial"/>
          <w:color w:val="000000"/>
          <w:szCs w:val="23"/>
          <w:lang w:eastAsia="en-US"/>
        </w:rPr>
        <w:t>:</w:t>
      </w:r>
    </w:p>
    <w:p w14:paraId="68E0258C" w14:textId="77777777" w:rsidR="00AA3405" w:rsidRDefault="00AA3405" w:rsidP="002455D5">
      <w:pPr>
        <w:widowControl w:val="0"/>
        <w:ind w:firstLine="2835"/>
        <w:jc w:val="both"/>
        <w:rPr>
          <w:rFonts w:ascii="Calibri" w:eastAsiaTheme="minorHAnsi" w:hAnsi="Calibri" w:cs="Calibri"/>
          <w:color w:val="000000"/>
          <w:sz w:val="23"/>
          <w:szCs w:val="23"/>
          <w:lang w:eastAsia="en-US"/>
        </w:rPr>
      </w:pPr>
    </w:p>
    <w:p w14:paraId="2DA8CBBB" w14:textId="77777777" w:rsidR="00D829BF" w:rsidRPr="00AF0CBA" w:rsidRDefault="00D829BF" w:rsidP="00AF0CBA">
      <w:pPr>
        <w:pStyle w:val="NormalWeb"/>
        <w:shd w:val="clear" w:color="auto" w:fill="FFFFFF"/>
        <w:ind w:left="2835"/>
        <w:jc w:val="both"/>
        <w:rPr>
          <w:rFonts w:ascii="Arial" w:hAnsi="Arial" w:cs="Arial"/>
          <w:color w:val="000000"/>
          <w:sz w:val="22"/>
          <w:szCs w:val="20"/>
        </w:rPr>
      </w:pPr>
      <w:r w:rsidRPr="00AF0CBA">
        <w:rPr>
          <w:rFonts w:ascii="Arial" w:hAnsi="Arial" w:cs="Arial"/>
          <w:b/>
          <w:color w:val="000000"/>
          <w:sz w:val="22"/>
          <w:szCs w:val="20"/>
        </w:rPr>
        <w:t>Art. 207.</w:t>
      </w:r>
      <w:r w:rsidRPr="00AF0CBA">
        <w:rPr>
          <w:rFonts w:ascii="Arial" w:hAnsi="Arial" w:cs="Arial"/>
          <w:color w:val="000000"/>
          <w:sz w:val="22"/>
          <w:szCs w:val="20"/>
        </w:rPr>
        <w:t xml:space="preserve"> As universidades gozam de autonomia didático-científica, administrativa e de gestão financeira e patrimonial, e obedecerão ao princípio de indissociabilidade entre ensino, pesquisa e extensão.</w:t>
      </w:r>
    </w:p>
    <w:p w14:paraId="13287C25" w14:textId="77777777" w:rsidR="009C5320" w:rsidRDefault="009C5320" w:rsidP="002455D5">
      <w:pPr>
        <w:widowControl w:val="0"/>
        <w:ind w:firstLine="2835"/>
        <w:jc w:val="both"/>
        <w:rPr>
          <w:rFonts w:ascii="Arial" w:eastAsiaTheme="minorHAnsi" w:hAnsi="Arial" w:cs="Arial"/>
          <w:color w:val="000000"/>
          <w:szCs w:val="23"/>
          <w:lang w:eastAsia="en-US"/>
        </w:rPr>
      </w:pPr>
    </w:p>
    <w:p w14:paraId="0C90C5F4" w14:textId="77CAD45A" w:rsidR="00DA60EE" w:rsidRDefault="00DA60EE" w:rsidP="002455D5">
      <w:pPr>
        <w:widowControl w:val="0"/>
        <w:ind w:firstLine="2835"/>
        <w:jc w:val="both"/>
        <w:rPr>
          <w:rFonts w:ascii="Arial" w:hAnsi="Arial" w:cs="Arial"/>
        </w:rPr>
      </w:pPr>
      <w:r w:rsidRPr="00D36515">
        <w:rPr>
          <w:rFonts w:ascii="Arial" w:hAnsi="Arial" w:cs="Arial"/>
        </w:rPr>
        <w:t>A análoga autonomia dos institutos federais é assegurada pelo art. 1º, par</w:t>
      </w:r>
      <w:r>
        <w:rPr>
          <w:rFonts w:ascii="Arial" w:hAnsi="Arial" w:cs="Arial"/>
        </w:rPr>
        <w:t>ágrafo único da Lei 11.892/2008:</w:t>
      </w:r>
    </w:p>
    <w:p w14:paraId="6E16B280" w14:textId="77777777" w:rsidR="00DA60EE" w:rsidRDefault="00DA60EE" w:rsidP="002455D5">
      <w:pPr>
        <w:widowControl w:val="0"/>
        <w:ind w:firstLine="2835"/>
        <w:jc w:val="both"/>
        <w:rPr>
          <w:rFonts w:ascii="Arial" w:eastAsiaTheme="minorHAnsi" w:hAnsi="Arial" w:cs="Arial"/>
          <w:color w:val="000000"/>
          <w:szCs w:val="23"/>
          <w:lang w:eastAsia="en-US"/>
        </w:rPr>
      </w:pPr>
    </w:p>
    <w:p w14:paraId="493AF12A" w14:textId="77777777" w:rsidR="00DA60EE" w:rsidRPr="00DA60EE" w:rsidRDefault="00DA60EE" w:rsidP="00DA60EE">
      <w:pPr>
        <w:pStyle w:val="NormalWeb"/>
        <w:ind w:left="2835"/>
        <w:jc w:val="both"/>
        <w:rPr>
          <w:rFonts w:ascii="Arial" w:hAnsi="Arial" w:cs="Arial"/>
          <w:color w:val="000000"/>
          <w:sz w:val="22"/>
          <w:szCs w:val="22"/>
        </w:rPr>
      </w:pPr>
      <w:r w:rsidRPr="00DA60EE">
        <w:rPr>
          <w:rFonts w:ascii="Arial" w:hAnsi="Arial" w:cs="Arial"/>
          <w:color w:val="000000"/>
          <w:sz w:val="22"/>
          <w:szCs w:val="22"/>
        </w:rPr>
        <w:t>Art. 1</w:t>
      </w:r>
      <w:r w:rsidRPr="00DA60EE">
        <w:rPr>
          <w:rFonts w:ascii="Arial" w:hAnsi="Arial" w:cs="Arial"/>
          <w:color w:val="000000"/>
          <w:sz w:val="22"/>
          <w:szCs w:val="22"/>
          <w:u w:val="single"/>
          <w:vertAlign w:val="superscript"/>
        </w:rPr>
        <w:t>o</w:t>
      </w:r>
      <w:r w:rsidRPr="00DA60EE">
        <w:rPr>
          <w:rFonts w:ascii="Arial" w:hAnsi="Arial" w:cs="Arial"/>
          <w:color w:val="000000"/>
          <w:sz w:val="22"/>
          <w:szCs w:val="22"/>
        </w:rPr>
        <w:t xml:space="preserve">  Fica instituída, no âmbito do sistema federal de ensino, a Rede Federal de Educação Profissional, Científica e Tecnológica, </w:t>
      </w:r>
      <w:r w:rsidRPr="00DA60EE">
        <w:rPr>
          <w:rFonts w:ascii="Arial" w:hAnsi="Arial" w:cs="Arial"/>
          <w:color w:val="000000"/>
          <w:sz w:val="22"/>
          <w:szCs w:val="22"/>
        </w:rPr>
        <w:lastRenderedPageBreak/>
        <w:t>vinculada ao Ministério da Educação e constituída pelas seguintes instituições:</w:t>
      </w:r>
    </w:p>
    <w:p w14:paraId="7542A6A1" w14:textId="77777777" w:rsidR="00DA60EE" w:rsidRPr="00DA60EE" w:rsidRDefault="00DA60EE" w:rsidP="00DA60EE">
      <w:pPr>
        <w:pStyle w:val="NormalWeb"/>
        <w:ind w:left="2835"/>
        <w:jc w:val="both"/>
        <w:rPr>
          <w:rFonts w:ascii="Arial" w:hAnsi="Arial" w:cs="Arial"/>
          <w:color w:val="000000"/>
          <w:sz w:val="22"/>
          <w:szCs w:val="22"/>
        </w:rPr>
      </w:pPr>
      <w:r w:rsidRPr="00DA60EE">
        <w:rPr>
          <w:rFonts w:ascii="Arial" w:hAnsi="Arial" w:cs="Arial"/>
          <w:color w:val="000000"/>
          <w:sz w:val="22"/>
          <w:szCs w:val="22"/>
        </w:rPr>
        <w:t>I - Institutos Federais de Educação, Ciência e Tecnologia - Institutos Federais;</w:t>
      </w:r>
    </w:p>
    <w:p w14:paraId="18FF6E8B" w14:textId="77777777" w:rsidR="00DA60EE" w:rsidRPr="00DA60EE" w:rsidRDefault="00DA60EE" w:rsidP="00DA60EE">
      <w:pPr>
        <w:pStyle w:val="NormalWeb"/>
        <w:ind w:left="2835"/>
        <w:jc w:val="both"/>
        <w:rPr>
          <w:rFonts w:ascii="Arial" w:hAnsi="Arial" w:cs="Arial"/>
          <w:color w:val="000000"/>
          <w:sz w:val="22"/>
          <w:szCs w:val="22"/>
        </w:rPr>
      </w:pPr>
      <w:r w:rsidRPr="00DA60EE">
        <w:rPr>
          <w:rFonts w:ascii="Arial" w:hAnsi="Arial" w:cs="Arial"/>
          <w:color w:val="000000"/>
          <w:sz w:val="22"/>
          <w:szCs w:val="22"/>
        </w:rPr>
        <w:t>II - Universidade Tecnológica Federal do Paraná - UTFPR;</w:t>
      </w:r>
    </w:p>
    <w:p w14:paraId="1A408E4F" w14:textId="77777777" w:rsidR="00DA60EE" w:rsidRPr="00DA60EE" w:rsidRDefault="00DA60EE" w:rsidP="00DA60EE">
      <w:pPr>
        <w:pStyle w:val="NormalWeb"/>
        <w:ind w:left="2835"/>
        <w:jc w:val="both"/>
        <w:rPr>
          <w:rFonts w:ascii="Arial" w:hAnsi="Arial" w:cs="Arial"/>
          <w:color w:val="000000"/>
          <w:sz w:val="22"/>
          <w:szCs w:val="22"/>
        </w:rPr>
      </w:pPr>
      <w:r w:rsidRPr="00DA60EE">
        <w:rPr>
          <w:rFonts w:ascii="Arial" w:hAnsi="Arial" w:cs="Arial"/>
          <w:color w:val="000000"/>
          <w:sz w:val="22"/>
          <w:szCs w:val="22"/>
        </w:rPr>
        <w:t>III - Centros Federais de Educação Tecnológica Celso Suckow da Fonseca - CEFET-RJ e de Minas Gerais - CEFET-MG;</w:t>
      </w:r>
    </w:p>
    <w:p w14:paraId="5135768B" w14:textId="77777777" w:rsidR="00DA60EE" w:rsidRPr="00DA60EE" w:rsidRDefault="00DA60EE" w:rsidP="00DA60EE">
      <w:pPr>
        <w:pStyle w:val="NormalWeb"/>
        <w:ind w:left="2835"/>
        <w:jc w:val="both"/>
        <w:rPr>
          <w:rFonts w:ascii="Arial" w:hAnsi="Arial" w:cs="Arial"/>
          <w:color w:val="000000"/>
          <w:sz w:val="22"/>
          <w:szCs w:val="22"/>
        </w:rPr>
      </w:pPr>
      <w:bookmarkStart w:id="13" w:name="art1iv"/>
      <w:bookmarkEnd w:id="13"/>
      <w:r w:rsidRPr="00DA60EE">
        <w:rPr>
          <w:rFonts w:ascii="Arial" w:hAnsi="Arial" w:cs="Arial"/>
          <w:color w:val="000000"/>
          <w:sz w:val="22"/>
          <w:szCs w:val="22"/>
        </w:rPr>
        <w:t>IV - Escolas Técnicas Vinculadas às Universidades Federais; e </w:t>
      </w:r>
      <w:hyperlink r:id="rId8" w:anchor="art5" w:history="1">
        <w:r w:rsidRPr="00DA60EE">
          <w:rPr>
            <w:rStyle w:val="Hyperlink"/>
            <w:rFonts w:ascii="Arial" w:hAnsi="Arial"/>
            <w:i/>
            <w:color w:val="auto"/>
            <w:sz w:val="20"/>
            <w:szCs w:val="22"/>
            <w:u w:val="none"/>
          </w:rPr>
          <w:t>(Redação dada pela Lei nº 12.677, de 2012)</w:t>
        </w:r>
      </w:hyperlink>
    </w:p>
    <w:p w14:paraId="0B1185AC" w14:textId="77777777" w:rsidR="00DA60EE" w:rsidRPr="00DA60EE" w:rsidRDefault="00DA60EE" w:rsidP="00DA60EE">
      <w:pPr>
        <w:pStyle w:val="NormalWeb"/>
        <w:ind w:left="2835"/>
        <w:jc w:val="both"/>
        <w:rPr>
          <w:rStyle w:val="Hyperlink"/>
          <w:i/>
          <w:color w:val="auto"/>
          <w:sz w:val="20"/>
          <w:u w:val="none"/>
        </w:rPr>
      </w:pPr>
      <w:r w:rsidRPr="00DA60EE">
        <w:rPr>
          <w:rFonts w:ascii="Arial" w:hAnsi="Arial" w:cs="Arial"/>
          <w:color w:val="000000"/>
          <w:sz w:val="22"/>
          <w:szCs w:val="22"/>
        </w:rPr>
        <w:t>V - Colégio Pedro II.  </w:t>
      </w:r>
      <w:hyperlink r:id="rId9" w:anchor="art5" w:history="1">
        <w:r w:rsidRPr="00DA60EE">
          <w:rPr>
            <w:rStyle w:val="Hyperlink"/>
            <w:rFonts w:ascii="Arial" w:hAnsi="Arial"/>
            <w:i/>
            <w:color w:val="auto"/>
            <w:sz w:val="20"/>
            <w:szCs w:val="22"/>
            <w:u w:val="none"/>
          </w:rPr>
          <w:t>(Incluído pela Lei nº 12.677, de 2012)</w:t>
        </w:r>
      </w:hyperlink>
    </w:p>
    <w:p w14:paraId="06E66A22" w14:textId="77777777" w:rsidR="00DA60EE" w:rsidRPr="00DA60EE" w:rsidRDefault="00DA60EE" w:rsidP="00DA60EE">
      <w:pPr>
        <w:pStyle w:val="NormalWeb"/>
        <w:ind w:left="2835"/>
        <w:jc w:val="both"/>
        <w:rPr>
          <w:rStyle w:val="Hyperlink"/>
          <w:i/>
          <w:color w:val="auto"/>
          <w:sz w:val="20"/>
          <w:u w:val="none"/>
        </w:rPr>
      </w:pPr>
      <w:bookmarkStart w:id="14" w:name="art1p"/>
      <w:bookmarkEnd w:id="14"/>
      <w:r w:rsidRPr="00DA60EE">
        <w:rPr>
          <w:rFonts w:ascii="Arial" w:hAnsi="Arial" w:cs="Arial"/>
          <w:color w:val="000000"/>
          <w:sz w:val="22"/>
          <w:szCs w:val="22"/>
        </w:rPr>
        <w:t>Parágrafo único.  As instituições mencionadas nos incisos I, II, III e V do caput possuem natureza jurídica de autarquia, detentoras de autonomia administrativa, patrimonial, financeira, didático-pedagógica e disciplinar. </w:t>
      </w:r>
      <w:hyperlink r:id="rId10" w:anchor="art5" w:history="1">
        <w:r w:rsidRPr="00DA60EE">
          <w:rPr>
            <w:rStyle w:val="Hyperlink"/>
            <w:rFonts w:ascii="Arial" w:hAnsi="Arial"/>
            <w:i/>
            <w:color w:val="auto"/>
            <w:sz w:val="20"/>
            <w:szCs w:val="22"/>
            <w:u w:val="none"/>
          </w:rPr>
          <w:t>(Redação dada pela Lei nº 12.677, de 2012)</w:t>
        </w:r>
      </w:hyperlink>
    </w:p>
    <w:p w14:paraId="64CC4A70" w14:textId="77777777" w:rsidR="00DA60EE" w:rsidRDefault="00DA60EE" w:rsidP="002455D5">
      <w:pPr>
        <w:widowControl w:val="0"/>
        <w:ind w:firstLine="2835"/>
        <w:jc w:val="both"/>
        <w:rPr>
          <w:rFonts w:ascii="Arial" w:eastAsiaTheme="minorHAnsi" w:hAnsi="Arial" w:cs="Arial"/>
          <w:color w:val="000000"/>
          <w:szCs w:val="23"/>
          <w:lang w:eastAsia="en-US"/>
        </w:rPr>
      </w:pPr>
    </w:p>
    <w:p w14:paraId="5F47439E" w14:textId="54C417BC" w:rsidR="00D829BF" w:rsidRPr="00BF355F" w:rsidRDefault="00D87AEF" w:rsidP="002455D5">
      <w:pPr>
        <w:widowControl w:val="0"/>
        <w:ind w:firstLine="2835"/>
        <w:jc w:val="both"/>
        <w:rPr>
          <w:rFonts w:ascii="Arial" w:eastAsiaTheme="minorHAnsi" w:hAnsi="Arial" w:cs="Arial"/>
          <w:color w:val="000000"/>
          <w:szCs w:val="23"/>
          <w:lang w:eastAsia="en-US"/>
        </w:rPr>
      </w:pPr>
      <w:r>
        <w:rPr>
          <w:rFonts w:ascii="Arial" w:eastAsiaTheme="minorHAnsi" w:hAnsi="Arial" w:cs="Arial"/>
          <w:color w:val="000000"/>
          <w:szCs w:val="23"/>
          <w:lang w:eastAsia="en-US"/>
        </w:rPr>
        <w:t>É nítido que nas disposições a</w:t>
      </w:r>
      <w:r w:rsidR="00D51F19">
        <w:rPr>
          <w:rFonts w:ascii="Arial" w:eastAsiaTheme="minorHAnsi" w:hAnsi="Arial" w:cs="Arial"/>
          <w:color w:val="000000"/>
          <w:szCs w:val="23"/>
          <w:lang w:eastAsia="en-US"/>
        </w:rPr>
        <w:t>ntes</w:t>
      </w:r>
      <w:r>
        <w:rPr>
          <w:rFonts w:ascii="Arial" w:eastAsiaTheme="minorHAnsi" w:hAnsi="Arial" w:cs="Arial"/>
          <w:color w:val="000000"/>
          <w:szCs w:val="23"/>
          <w:lang w:eastAsia="en-US"/>
        </w:rPr>
        <w:t xml:space="preserve"> demonstradas encontram-se </w:t>
      </w:r>
      <w:r w:rsidR="007A12AB">
        <w:rPr>
          <w:rFonts w:ascii="Arial" w:eastAsiaTheme="minorHAnsi" w:hAnsi="Arial" w:cs="Arial"/>
          <w:color w:val="000000"/>
          <w:szCs w:val="23"/>
          <w:lang w:eastAsia="en-US"/>
        </w:rPr>
        <w:t>questões relevantes para as IFES</w:t>
      </w:r>
      <w:r>
        <w:rPr>
          <w:rFonts w:ascii="Arial" w:eastAsiaTheme="minorHAnsi" w:hAnsi="Arial" w:cs="Arial"/>
          <w:color w:val="000000"/>
          <w:szCs w:val="23"/>
          <w:lang w:eastAsia="en-US"/>
        </w:rPr>
        <w:t xml:space="preserve"> pertinentes ao modo </w:t>
      </w:r>
      <w:r w:rsidR="009D2819">
        <w:rPr>
          <w:rFonts w:ascii="Arial" w:eastAsiaTheme="minorHAnsi" w:hAnsi="Arial" w:cs="Arial"/>
          <w:color w:val="000000"/>
          <w:szCs w:val="23"/>
          <w:lang w:eastAsia="en-US"/>
        </w:rPr>
        <w:t>pelo</w:t>
      </w:r>
      <w:r>
        <w:rPr>
          <w:rFonts w:ascii="Arial" w:eastAsiaTheme="minorHAnsi" w:hAnsi="Arial" w:cs="Arial"/>
          <w:color w:val="000000"/>
          <w:szCs w:val="23"/>
          <w:lang w:eastAsia="en-US"/>
        </w:rPr>
        <w:t xml:space="preserve"> qual </w:t>
      </w:r>
      <w:r w:rsidR="00655726">
        <w:rPr>
          <w:rFonts w:ascii="Arial" w:eastAsiaTheme="minorHAnsi" w:hAnsi="Arial" w:cs="Arial"/>
          <w:color w:val="000000"/>
          <w:szCs w:val="23"/>
          <w:lang w:eastAsia="en-US"/>
        </w:rPr>
        <w:t xml:space="preserve">estas </w:t>
      </w:r>
      <w:r>
        <w:rPr>
          <w:rFonts w:ascii="Arial" w:eastAsiaTheme="minorHAnsi" w:hAnsi="Arial" w:cs="Arial"/>
          <w:color w:val="000000"/>
          <w:szCs w:val="23"/>
          <w:lang w:eastAsia="en-US"/>
        </w:rPr>
        <w:t>administram seu quadro de pessoal e suas despesas</w:t>
      </w:r>
      <w:r w:rsidR="00AE6A30">
        <w:rPr>
          <w:rFonts w:ascii="Arial" w:eastAsiaTheme="minorHAnsi" w:hAnsi="Arial" w:cs="Arial"/>
          <w:color w:val="000000"/>
          <w:szCs w:val="23"/>
          <w:lang w:eastAsia="en-US"/>
        </w:rPr>
        <w:t xml:space="preserve"> – administração es</w:t>
      </w:r>
      <w:r w:rsidR="00B1469D">
        <w:rPr>
          <w:rFonts w:ascii="Arial" w:eastAsiaTheme="minorHAnsi" w:hAnsi="Arial" w:cs="Arial"/>
          <w:color w:val="000000"/>
          <w:szCs w:val="23"/>
          <w:lang w:eastAsia="en-US"/>
        </w:rPr>
        <w:t>t</w:t>
      </w:r>
      <w:r w:rsidR="00AE6A30">
        <w:rPr>
          <w:rFonts w:ascii="Arial" w:eastAsiaTheme="minorHAnsi" w:hAnsi="Arial" w:cs="Arial"/>
          <w:color w:val="000000"/>
          <w:szCs w:val="23"/>
          <w:lang w:eastAsia="en-US"/>
        </w:rPr>
        <w:t xml:space="preserve">a que passa a ser </w:t>
      </w:r>
      <w:r w:rsidR="001F7E26">
        <w:rPr>
          <w:rFonts w:ascii="Arial" w:eastAsiaTheme="minorHAnsi" w:hAnsi="Arial" w:cs="Arial"/>
          <w:color w:val="000000"/>
          <w:szCs w:val="23"/>
          <w:lang w:eastAsia="en-US"/>
        </w:rPr>
        <w:t>limitada</w:t>
      </w:r>
      <w:r w:rsidR="00CE0590">
        <w:rPr>
          <w:rFonts w:ascii="Arial" w:eastAsiaTheme="minorHAnsi" w:hAnsi="Arial" w:cs="Arial"/>
          <w:color w:val="000000"/>
          <w:szCs w:val="23"/>
          <w:lang w:eastAsia="en-US"/>
        </w:rPr>
        <w:t>,</w:t>
      </w:r>
      <w:r w:rsidR="00AE6A30">
        <w:rPr>
          <w:rFonts w:ascii="Arial" w:eastAsiaTheme="minorHAnsi" w:hAnsi="Arial" w:cs="Arial"/>
          <w:color w:val="000000"/>
          <w:szCs w:val="23"/>
          <w:lang w:eastAsia="en-US"/>
        </w:rPr>
        <w:t xml:space="preserve"> na medida em que delegada</w:t>
      </w:r>
      <w:r w:rsidR="007A12AB">
        <w:rPr>
          <w:rFonts w:ascii="Arial" w:eastAsiaTheme="minorHAnsi" w:hAnsi="Arial" w:cs="Arial"/>
          <w:color w:val="000000"/>
          <w:szCs w:val="23"/>
          <w:lang w:eastAsia="en-US"/>
        </w:rPr>
        <w:t xml:space="preserve"> à</w:t>
      </w:r>
      <w:r w:rsidR="00AE6A30">
        <w:rPr>
          <w:rFonts w:ascii="Arial" w:eastAsiaTheme="minorHAnsi" w:hAnsi="Arial" w:cs="Arial"/>
          <w:color w:val="000000"/>
          <w:szCs w:val="23"/>
          <w:lang w:eastAsia="en-US"/>
        </w:rPr>
        <w:t>s</w:t>
      </w:r>
      <w:r w:rsidR="007A12AB">
        <w:rPr>
          <w:rFonts w:ascii="Arial" w:eastAsiaTheme="minorHAnsi" w:hAnsi="Arial" w:cs="Arial"/>
          <w:color w:val="000000"/>
          <w:szCs w:val="23"/>
          <w:lang w:eastAsia="en-US"/>
        </w:rPr>
        <w:t xml:space="preserve"> decis</w:t>
      </w:r>
      <w:r w:rsidR="00AE6A30">
        <w:rPr>
          <w:rFonts w:ascii="Arial" w:eastAsiaTheme="minorHAnsi" w:hAnsi="Arial" w:cs="Arial"/>
          <w:color w:val="000000"/>
          <w:szCs w:val="23"/>
          <w:lang w:eastAsia="en-US"/>
        </w:rPr>
        <w:t>ões organizacionais, técnicas, financeiras e regulamentadoras da Secretaria</w:t>
      </w:r>
      <w:r w:rsidR="00AE6A30" w:rsidRPr="00363A73">
        <w:rPr>
          <w:rFonts w:ascii="Arial" w:hAnsi="Arial" w:cs="Arial"/>
        </w:rPr>
        <w:t xml:space="preserve"> </w:t>
      </w:r>
      <w:r w:rsidR="00AE6A30" w:rsidRPr="00F66FB6">
        <w:rPr>
          <w:rFonts w:ascii="Arial" w:hAnsi="Arial" w:cs="Arial"/>
        </w:rPr>
        <w:t>de Gestão e Desempenho de Pessoal</w:t>
      </w:r>
      <w:r w:rsidR="00C37D63">
        <w:rPr>
          <w:rFonts w:ascii="Arial" w:hAnsi="Arial" w:cs="Arial"/>
        </w:rPr>
        <w:t>, bem como à atuação da ENAP</w:t>
      </w:r>
      <w:r w:rsidR="007A12AB">
        <w:rPr>
          <w:rFonts w:ascii="Arial" w:eastAsiaTheme="minorHAnsi" w:hAnsi="Arial" w:cs="Arial"/>
          <w:color w:val="000000"/>
          <w:szCs w:val="23"/>
          <w:lang w:eastAsia="en-US"/>
        </w:rPr>
        <w:t>.</w:t>
      </w:r>
    </w:p>
    <w:p w14:paraId="22C913F3" w14:textId="77777777" w:rsidR="00BF355F" w:rsidRPr="00BF355F" w:rsidRDefault="00BF355F" w:rsidP="002455D5">
      <w:pPr>
        <w:widowControl w:val="0"/>
        <w:ind w:firstLine="2835"/>
        <w:jc w:val="both"/>
        <w:rPr>
          <w:rFonts w:ascii="Arial" w:eastAsiaTheme="minorHAnsi" w:hAnsi="Arial" w:cs="Arial"/>
          <w:color w:val="000000"/>
          <w:szCs w:val="23"/>
          <w:lang w:eastAsia="en-US"/>
        </w:rPr>
      </w:pPr>
    </w:p>
    <w:p w14:paraId="3D5AFD8C" w14:textId="0BA353F3" w:rsidR="00D358F3" w:rsidRDefault="008A1FF4" w:rsidP="002455D5">
      <w:pPr>
        <w:widowControl w:val="0"/>
        <w:ind w:firstLine="2835"/>
        <w:jc w:val="both"/>
        <w:rPr>
          <w:rFonts w:ascii="Arial" w:hAnsi="Arial" w:cs="Arial"/>
          <w:shd w:val="clear" w:color="auto" w:fill="FFFFFF"/>
        </w:rPr>
      </w:pPr>
      <w:r>
        <w:rPr>
          <w:rFonts w:ascii="Arial" w:eastAsiaTheme="minorHAnsi" w:hAnsi="Arial" w:cs="Arial"/>
          <w:color w:val="000000"/>
          <w:szCs w:val="23"/>
          <w:lang w:eastAsia="en-US"/>
        </w:rPr>
        <w:t xml:space="preserve">Observa-se que, mesmo que se considere o intuito da reformulação do planejamento da Política Nacional de Desenvolvimento de Pessoas como uma maneira de se possibilitar ações de desenvolvimento mais </w:t>
      </w:r>
      <w:r w:rsidRPr="008A1FF4">
        <w:rPr>
          <w:rFonts w:ascii="Arial" w:eastAsiaTheme="minorHAnsi" w:hAnsi="Arial" w:cs="Arial"/>
          <w:color w:val="000000"/>
          <w:szCs w:val="23"/>
          <w:lang w:eastAsia="en-US"/>
        </w:rPr>
        <w:t>acessívei</w:t>
      </w:r>
      <w:r>
        <w:rPr>
          <w:rFonts w:ascii="Arial" w:eastAsiaTheme="minorHAnsi" w:hAnsi="Arial" w:cs="Arial"/>
          <w:color w:val="000000"/>
          <w:szCs w:val="23"/>
          <w:lang w:eastAsia="en-US"/>
        </w:rPr>
        <w:t xml:space="preserve">s a partir da socialização a </w:t>
      </w:r>
      <w:r w:rsidRPr="008A1FF4">
        <w:rPr>
          <w:rFonts w:ascii="Arial" w:hAnsi="Arial" w:cs="Arial"/>
          <w:shd w:val="clear" w:color="auto" w:fill="FFFFFF"/>
        </w:rPr>
        <w:t>um grupo ma</w:t>
      </w:r>
      <w:r>
        <w:rPr>
          <w:rFonts w:ascii="Arial" w:hAnsi="Arial" w:cs="Arial"/>
          <w:shd w:val="clear" w:color="auto" w:fill="FFFFFF"/>
        </w:rPr>
        <w:t>ior e mais diverso de servidores</w:t>
      </w:r>
      <w:r>
        <w:rPr>
          <w:rStyle w:val="Refdenotaderodap"/>
          <w:rFonts w:ascii="Arial" w:hAnsi="Arial" w:cs="Arial"/>
          <w:shd w:val="clear" w:color="auto" w:fill="FFFFFF"/>
        </w:rPr>
        <w:footnoteReference w:id="6"/>
      </w:r>
      <w:r w:rsidR="002209F5">
        <w:rPr>
          <w:rFonts w:ascii="Arial" w:hAnsi="Arial" w:cs="Arial"/>
          <w:shd w:val="clear" w:color="auto" w:fill="FFFFFF"/>
        </w:rPr>
        <w:t xml:space="preserve">, </w:t>
      </w:r>
      <w:r w:rsidR="00E91794">
        <w:rPr>
          <w:rFonts w:ascii="Arial" w:hAnsi="Arial" w:cs="Arial"/>
          <w:shd w:val="clear" w:color="auto" w:fill="FFFFFF"/>
        </w:rPr>
        <w:t xml:space="preserve">não se pode admitir que tal premissa justifique a usurpação da autonomia </w:t>
      </w:r>
      <w:r w:rsidR="00E66732">
        <w:rPr>
          <w:rFonts w:ascii="Arial" w:hAnsi="Arial" w:cs="Arial"/>
          <w:shd w:val="clear" w:color="auto" w:fill="FFFFFF"/>
        </w:rPr>
        <w:t xml:space="preserve">das IFES, que </w:t>
      </w:r>
      <w:r w:rsidR="00E91794">
        <w:rPr>
          <w:rFonts w:ascii="Arial" w:hAnsi="Arial" w:cs="Arial"/>
          <w:shd w:val="clear" w:color="auto" w:fill="FFFFFF"/>
        </w:rPr>
        <w:t>possuem demandas totalmente peculiares e por isso necessitam de gerência autônoma.</w:t>
      </w:r>
    </w:p>
    <w:p w14:paraId="66EB7D72" w14:textId="77777777" w:rsidR="00FD5F9B" w:rsidRDefault="00FD5F9B" w:rsidP="002455D5">
      <w:pPr>
        <w:widowControl w:val="0"/>
        <w:ind w:firstLine="2835"/>
        <w:jc w:val="both"/>
        <w:rPr>
          <w:rFonts w:ascii="Arial" w:hAnsi="Arial" w:cs="Arial"/>
          <w:shd w:val="clear" w:color="auto" w:fill="FFFFFF"/>
        </w:rPr>
      </w:pPr>
    </w:p>
    <w:p w14:paraId="3AC51327" w14:textId="16D82E34" w:rsidR="00C1062A" w:rsidRDefault="00FD5F9B" w:rsidP="002455D5">
      <w:pPr>
        <w:widowControl w:val="0"/>
        <w:ind w:firstLine="2835"/>
        <w:jc w:val="both"/>
        <w:rPr>
          <w:rFonts w:ascii="Arial" w:hAnsi="Arial" w:cs="Arial"/>
          <w:shd w:val="clear" w:color="auto" w:fill="FFFFFF"/>
        </w:rPr>
      </w:pPr>
      <w:r>
        <w:rPr>
          <w:rFonts w:ascii="Arial" w:hAnsi="Arial" w:cs="Arial"/>
          <w:shd w:val="clear" w:color="auto" w:fill="FFFFFF"/>
        </w:rPr>
        <w:t>Não é demais apontar, ainda, que o Decreto em discussão teria igualmente o efeito pretendido se preservasse a autonomia das IFES, de maneira que, mesmo deixando ao encargo destas o seu total planejamento administrativo e de gestão financeira,</w:t>
      </w:r>
      <w:r w:rsidR="00C1062A">
        <w:rPr>
          <w:rFonts w:ascii="Arial" w:hAnsi="Arial" w:cs="Arial"/>
          <w:shd w:val="clear" w:color="auto" w:fill="FFFFFF"/>
        </w:rPr>
        <w:t xml:space="preserve"> p</w:t>
      </w:r>
      <w:r w:rsidR="00B1469D">
        <w:rPr>
          <w:rFonts w:ascii="Arial" w:hAnsi="Arial" w:cs="Arial"/>
          <w:shd w:val="clear" w:color="auto" w:fill="FFFFFF"/>
        </w:rPr>
        <w:t xml:space="preserve">revisse que as ações de desenvolvimento fossem noticiadas à </w:t>
      </w:r>
      <w:r>
        <w:rPr>
          <w:rFonts w:ascii="Arial" w:eastAsiaTheme="minorHAnsi" w:hAnsi="Arial" w:cs="Arial"/>
          <w:color w:val="000000"/>
          <w:szCs w:val="23"/>
          <w:lang w:eastAsia="en-US"/>
        </w:rPr>
        <w:t>Secretaria</w:t>
      </w:r>
      <w:r w:rsidRPr="00363A73">
        <w:rPr>
          <w:rFonts w:ascii="Arial" w:hAnsi="Arial" w:cs="Arial"/>
        </w:rPr>
        <w:t xml:space="preserve"> </w:t>
      </w:r>
      <w:r w:rsidRPr="00F66FB6">
        <w:rPr>
          <w:rFonts w:ascii="Arial" w:hAnsi="Arial" w:cs="Arial"/>
        </w:rPr>
        <w:t>de Gestão e Desempenho de Pessoal</w:t>
      </w:r>
      <w:r w:rsidR="00B1469D">
        <w:rPr>
          <w:rFonts w:ascii="Arial" w:hAnsi="Arial" w:cs="Arial"/>
        </w:rPr>
        <w:t>, o que possibilitaria inclusive a socialização ou extensão de tais ações a um número maior de servidores</w:t>
      </w:r>
      <w:r w:rsidR="00C1062A">
        <w:rPr>
          <w:rFonts w:ascii="Arial" w:hAnsi="Arial" w:cs="Arial"/>
          <w:shd w:val="clear" w:color="auto" w:fill="FFFFFF"/>
        </w:rPr>
        <w:t>.</w:t>
      </w:r>
    </w:p>
    <w:p w14:paraId="057D10A1" w14:textId="77777777" w:rsidR="00C1062A" w:rsidRDefault="00C1062A" w:rsidP="002455D5">
      <w:pPr>
        <w:widowControl w:val="0"/>
        <w:ind w:firstLine="2835"/>
        <w:jc w:val="both"/>
        <w:rPr>
          <w:rFonts w:ascii="Arial" w:hAnsi="Arial" w:cs="Arial"/>
          <w:shd w:val="clear" w:color="auto" w:fill="FFFFFF"/>
        </w:rPr>
      </w:pPr>
    </w:p>
    <w:p w14:paraId="752710A0" w14:textId="0C1527A6" w:rsidR="005E611D" w:rsidRDefault="00C1062A" w:rsidP="002455D5">
      <w:pPr>
        <w:widowControl w:val="0"/>
        <w:ind w:firstLine="2835"/>
        <w:jc w:val="both"/>
        <w:rPr>
          <w:rFonts w:ascii="Arial" w:hAnsi="Arial" w:cs="Arial"/>
          <w:shd w:val="clear" w:color="auto" w:fill="FFFFFF"/>
        </w:rPr>
      </w:pPr>
      <w:r>
        <w:rPr>
          <w:rFonts w:ascii="Arial" w:hAnsi="Arial" w:cs="Arial"/>
          <w:shd w:val="clear" w:color="auto" w:fill="FFFFFF"/>
        </w:rPr>
        <w:t xml:space="preserve">Ao revés, a atitude em sentido contrário somente enfatiza </w:t>
      </w:r>
      <w:r w:rsidR="00A64A76">
        <w:rPr>
          <w:rFonts w:ascii="Arial" w:hAnsi="Arial" w:cs="Arial"/>
          <w:shd w:val="clear" w:color="auto" w:fill="FFFFFF"/>
        </w:rPr>
        <w:t>o equívoco patente consubstanciado na</w:t>
      </w:r>
      <w:r w:rsidR="00FD5F9B">
        <w:rPr>
          <w:rFonts w:ascii="Arial" w:hAnsi="Arial" w:cs="Arial"/>
          <w:shd w:val="clear" w:color="auto" w:fill="FFFFFF"/>
        </w:rPr>
        <w:t xml:space="preserve"> violação à garantia de autonomia </w:t>
      </w:r>
      <w:r w:rsidR="00A64A76">
        <w:rPr>
          <w:rFonts w:ascii="Arial" w:hAnsi="Arial" w:cs="Arial"/>
          <w:shd w:val="clear" w:color="auto" w:fill="FFFFFF"/>
        </w:rPr>
        <w:t>às</w:t>
      </w:r>
      <w:r w:rsidR="00D03F3C">
        <w:rPr>
          <w:rFonts w:ascii="Arial" w:hAnsi="Arial" w:cs="Arial"/>
          <w:shd w:val="clear" w:color="auto" w:fill="FFFFFF"/>
        </w:rPr>
        <w:t xml:space="preserve"> Instituições Federais de Ensino</w:t>
      </w:r>
      <w:r w:rsidR="00A242A7">
        <w:rPr>
          <w:rFonts w:ascii="Arial" w:hAnsi="Arial" w:cs="Arial"/>
          <w:shd w:val="clear" w:color="auto" w:fill="FFFFFF"/>
        </w:rPr>
        <w:t>, que afronta tanto a Constituição Federal quanto a Lei 11.892/2008</w:t>
      </w:r>
      <w:r w:rsidR="00A64A76">
        <w:rPr>
          <w:rFonts w:ascii="Arial" w:hAnsi="Arial" w:cs="Arial"/>
          <w:shd w:val="clear" w:color="auto" w:fill="FFFFFF"/>
        </w:rPr>
        <w:t>.</w:t>
      </w:r>
    </w:p>
    <w:p w14:paraId="41E0A987" w14:textId="77777777" w:rsidR="00F6227A" w:rsidRDefault="00F6227A" w:rsidP="00F6227A">
      <w:pPr>
        <w:widowControl w:val="0"/>
        <w:ind w:firstLine="2835"/>
        <w:jc w:val="both"/>
        <w:rPr>
          <w:rFonts w:ascii="Arial" w:hAnsi="Arial" w:cs="Arial"/>
        </w:rPr>
      </w:pPr>
    </w:p>
    <w:p w14:paraId="01BB3040" w14:textId="77777777" w:rsidR="00352CC1" w:rsidRDefault="00352CC1" w:rsidP="00F6227A">
      <w:pPr>
        <w:widowControl w:val="0"/>
        <w:ind w:firstLine="2835"/>
        <w:jc w:val="both"/>
        <w:rPr>
          <w:rFonts w:ascii="Arial" w:hAnsi="Arial" w:cs="Arial"/>
        </w:rPr>
      </w:pPr>
    </w:p>
    <w:p w14:paraId="0536BCD4" w14:textId="77777777" w:rsidR="00352CC1" w:rsidRDefault="00352CC1" w:rsidP="00F6227A">
      <w:pPr>
        <w:widowControl w:val="0"/>
        <w:ind w:firstLine="2835"/>
        <w:jc w:val="both"/>
        <w:rPr>
          <w:rFonts w:ascii="Arial" w:hAnsi="Arial" w:cs="Arial"/>
        </w:rPr>
      </w:pPr>
    </w:p>
    <w:p w14:paraId="408DE66A" w14:textId="3030259E" w:rsidR="003D749C" w:rsidRPr="004B7859" w:rsidRDefault="003D749C" w:rsidP="004B7859">
      <w:pPr>
        <w:pStyle w:val="ESC-Titulo2"/>
        <w:keepLines w:val="0"/>
        <w:jc w:val="both"/>
        <w:rPr>
          <w:lang w:val="pt-BR"/>
        </w:rPr>
      </w:pPr>
      <w:r w:rsidRPr="004B7859">
        <w:rPr>
          <w:lang w:val="pt-BR"/>
        </w:rPr>
        <w:lastRenderedPageBreak/>
        <w:t>Da extrapolação ao caráter regulamentador do Decreto n. 9.991/2019 – necessária observância do princípio da legalidade</w:t>
      </w:r>
    </w:p>
    <w:p w14:paraId="1ECD35AB" w14:textId="77777777" w:rsidR="003D749C" w:rsidRDefault="003D749C" w:rsidP="003D749C">
      <w:pPr>
        <w:widowControl w:val="0"/>
        <w:ind w:firstLine="2835"/>
        <w:jc w:val="both"/>
        <w:rPr>
          <w:rFonts w:ascii="Calibri" w:eastAsiaTheme="minorHAnsi" w:hAnsi="Calibri" w:cs="Calibri"/>
          <w:color w:val="000000"/>
          <w:sz w:val="23"/>
          <w:szCs w:val="23"/>
          <w:lang w:eastAsia="en-US"/>
        </w:rPr>
      </w:pPr>
    </w:p>
    <w:p w14:paraId="4190ADB3" w14:textId="77777777" w:rsidR="003D749C" w:rsidRDefault="003D749C" w:rsidP="003D749C">
      <w:pPr>
        <w:widowControl w:val="0"/>
        <w:ind w:firstLine="2835"/>
        <w:jc w:val="both"/>
        <w:rPr>
          <w:rFonts w:ascii="Arial" w:hAnsi="Arial" w:cs="Arial"/>
        </w:rPr>
      </w:pPr>
      <w:r>
        <w:rPr>
          <w:rFonts w:ascii="Arial" w:hAnsi="Arial" w:cs="Arial"/>
        </w:rPr>
        <w:t>Conforme inicialmente exposto, o Decreto n. 9.991/2019 se propõe a dar novo regulamento a dispositivos da Lei n. 8.112/1990 no que concerne a licenças e afastamentos para ações de desenvolvimento.</w:t>
      </w:r>
    </w:p>
    <w:p w14:paraId="666477ED" w14:textId="77777777" w:rsidR="003D749C" w:rsidRDefault="003D749C" w:rsidP="003D749C">
      <w:pPr>
        <w:widowControl w:val="0"/>
        <w:ind w:firstLine="2835"/>
        <w:jc w:val="both"/>
        <w:rPr>
          <w:rFonts w:ascii="Arial" w:hAnsi="Arial" w:cs="Arial"/>
        </w:rPr>
      </w:pPr>
    </w:p>
    <w:p w14:paraId="3759BF60" w14:textId="77777777" w:rsidR="003D749C" w:rsidRDefault="003D749C" w:rsidP="003D749C">
      <w:pPr>
        <w:widowControl w:val="0"/>
        <w:ind w:firstLine="2835"/>
        <w:jc w:val="both"/>
        <w:rPr>
          <w:rFonts w:ascii="Arial" w:hAnsi="Arial" w:cs="Arial"/>
        </w:rPr>
      </w:pPr>
      <w:r>
        <w:rPr>
          <w:rFonts w:ascii="Arial" w:hAnsi="Arial" w:cs="Arial"/>
        </w:rPr>
        <w:t>Evidentemente que a Lei n. 8.112/1990, por não predeterminar minuciosamente a forma de atuação da Administração Pública no que diz com as licenças e afastamentos para ações de desenvolvimento, requer uma interferência secundária para que seja viabilizado o seu cumprimento, o que ocorre por meio da devida regulamentação.</w:t>
      </w:r>
    </w:p>
    <w:p w14:paraId="090F9E85" w14:textId="77777777" w:rsidR="003D749C" w:rsidRDefault="003D749C" w:rsidP="003D749C">
      <w:pPr>
        <w:widowControl w:val="0"/>
        <w:ind w:firstLine="2835"/>
        <w:jc w:val="both"/>
        <w:rPr>
          <w:rFonts w:ascii="Arial" w:hAnsi="Arial" w:cs="Arial"/>
        </w:rPr>
      </w:pPr>
    </w:p>
    <w:p w14:paraId="37410339" w14:textId="77777777" w:rsidR="003D749C" w:rsidRDefault="003D749C" w:rsidP="003D749C">
      <w:pPr>
        <w:widowControl w:val="0"/>
        <w:ind w:firstLine="2835"/>
        <w:jc w:val="both"/>
        <w:rPr>
          <w:rFonts w:ascii="Arial" w:hAnsi="Arial" w:cs="Arial"/>
        </w:rPr>
      </w:pPr>
      <w:r>
        <w:rPr>
          <w:rFonts w:ascii="Arial" w:hAnsi="Arial" w:cs="Arial"/>
        </w:rPr>
        <w:t xml:space="preserve">Ocorre que, ao exercer o poder regulamentador por meio da edição de Decretos e Portarias Normativas, é defeso à Administração Pública inovar, devendo somente </w:t>
      </w:r>
      <w:r w:rsidRPr="009E704A">
        <w:rPr>
          <w:rFonts w:ascii="Arial" w:hAnsi="Arial" w:cs="Arial"/>
        </w:rPr>
        <w:t>“</w:t>
      </w:r>
      <w:r w:rsidRPr="009E704A">
        <w:rPr>
          <w:rFonts w:ascii="Arial" w:hAnsi="Arial" w:cs="Arial"/>
          <w:i/>
        </w:rPr>
        <w:t xml:space="preserve">produzir disposições operacionais uniformizadoras necessárias </w:t>
      </w:r>
      <w:r w:rsidRPr="00705BB2">
        <w:rPr>
          <w:rFonts w:ascii="Arial" w:hAnsi="Arial" w:cs="Arial"/>
          <w:i/>
        </w:rPr>
        <w:t>à execução da lei</w:t>
      </w:r>
      <w:r w:rsidRPr="009E704A">
        <w:rPr>
          <w:rFonts w:ascii="Arial" w:hAnsi="Arial" w:cs="Arial"/>
          <w:i/>
        </w:rPr>
        <w:t xml:space="preserve"> cuja aplicação demande a</w:t>
      </w:r>
      <w:r>
        <w:rPr>
          <w:rFonts w:ascii="Arial" w:hAnsi="Arial" w:cs="Arial"/>
          <w:i/>
        </w:rPr>
        <w:t>tuação da Administração Pública</w:t>
      </w:r>
      <w:r>
        <w:rPr>
          <w:rFonts w:ascii="Arial" w:hAnsi="Arial" w:cs="Arial"/>
        </w:rPr>
        <w:t>”</w:t>
      </w:r>
      <w:r>
        <w:rPr>
          <w:rStyle w:val="Refdenotaderodap"/>
          <w:rFonts w:ascii="Arial" w:hAnsi="Arial" w:cs="Arial"/>
        </w:rPr>
        <w:footnoteReference w:id="7"/>
      </w:r>
      <w:r>
        <w:rPr>
          <w:rFonts w:ascii="Arial" w:hAnsi="Arial" w:cs="Arial"/>
        </w:rPr>
        <w:t>.</w:t>
      </w:r>
    </w:p>
    <w:p w14:paraId="5425704E" w14:textId="77777777" w:rsidR="003D749C" w:rsidRDefault="003D749C" w:rsidP="003D749C">
      <w:pPr>
        <w:widowControl w:val="0"/>
        <w:ind w:firstLine="2835"/>
        <w:jc w:val="both"/>
        <w:rPr>
          <w:rFonts w:ascii="Arial" w:hAnsi="Arial" w:cs="Arial"/>
        </w:rPr>
      </w:pPr>
    </w:p>
    <w:p w14:paraId="3B524EEE" w14:textId="77777777" w:rsidR="003D749C" w:rsidRDefault="003D749C" w:rsidP="003D749C">
      <w:pPr>
        <w:widowControl w:val="0"/>
        <w:ind w:firstLine="2835"/>
        <w:jc w:val="both"/>
        <w:rPr>
          <w:rFonts w:ascii="Arial" w:hAnsi="Arial" w:cs="Arial"/>
        </w:rPr>
      </w:pPr>
      <w:r>
        <w:rPr>
          <w:rFonts w:ascii="Arial" w:hAnsi="Arial" w:cs="Arial"/>
        </w:rPr>
        <w:t xml:space="preserve">Tal assertiva decorre da </w:t>
      </w:r>
      <w:r w:rsidRPr="006000E1">
        <w:rPr>
          <w:rFonts w:ascii="Arial" w:hAnsi="Arial" w:cs="Arial"/>
        </w:rPr>
        <w:t xml:space="preserve">expressa </w:t>
      </w:r>
      <w:r>
        <w:rPr>
          <w:rFonts w:ascii="Arial" w:hAnsi="Arial" w:cs="Arial"/>
        </w:rPr>
        <w:t>previsão constitucional, pela qual</w:t>
      </w:r>
      <w:r w:rsidRPr="006000E1">
        <w:rPr>
          <w:rFonts w:ascii="Arial" w:hAnsi="Arial" w:cs="Arial"/>
        </w:rPr>
        <w:t xml:space="preserve"> a Administração P</w:t>
      </w:r>
      <w:r>
        <w:rPr>
          <w:rFonts w:ascii="Arial" w:hAnsi="Arial" w:cs="Arial"/>
        </w:rPr>
        <w:t>ública encontra-se subordinada ao</w:t>
      </w:r>
      <w:r>
        <w:rPr>
          <w:rFonts w:ascii="Arial" w:hAnsi="Arial" w:cs="Arial"/>
          <w:lang w:eastAsia="x-none"/>
        </w:rPr>
        <w:t xml:space="preserve"> </w:t>
      </w:r>
      <w:r w:rsidRPr="00A42046">
        <w:rPr>
          <w:rFonts w:ascii="Arial" w:hAnsi="Arial" w:cs="Arial"/>
          <w:b/>
          <w:lang w:eastAsia="x-none"/>
        </w:rPr>
        <w:t>princípio da legalidade</w:t>
      </w:r>
      <w:r>
        <w:rPr>
          <w:rFonts w:ascii="Arial" w:hAnsi="Arial" w:cs="Arial"/>
        </w:rPr>
        <w:t xml:space="preserve">, que encontra sua matriz nos </w:t>
      </w:r>
      <w:r w:rsidRPr="006000E1">
        <w:rPr>
          <w:rFonts w:ascii="Arial" w:hAnsi="Arial" w:cs="Arial"/>
        </w:rPr>
        <w:t xml:space="preserve">arts. 5º, </w:t>
      </w:r>
      <w:r>
        <w:rPr>
          <w:rFonts w:ascii="Arial" w:hAnsi="Arial" w:cs="Arial"/>
        </w:rPr>
        <w:t xml:space="preserve">inciso </w:t>
      </w:r>
      <w:r w:rsidRPr="006000E1">
        <w:rPr>
          <w:rFonts w:ascii="Arial" w:hAnsi="Arial" w:cs="Arial"/>
        </w:rPr>
        <w:t xml:space="preserve">II, e 37, </w:t>
      </w:r>
      <w:r w:rsidRPr="006000E1">
        <w:rPr>
          <w:rFonts w:ascii="Arial" w:hAnsi="Arial" w:cs="Arial"/>
          <w:i/>
        </w:rPr>
        <w:t>caput</w:t>
      </w:r>
      <w:r>
        <w:rPr>
          <w:rFonts w:ascii="Arial" w:hAnsi="Arial" w:cs="Arial"/>
        </w:rPr>
        <w:t>, da CRFB/1988, sendo consagrado na legislação infraconstitucional no art. 2° da Lei n. 9.784/99.</w:t>
      </w:r>
    </w:p>
    <w:p w14:paraId="5FAADE32" w14:textId="77777777" w:rsidR="003D749C" w:rsidRDefault="003D749C" w:rsidP="003D749C">
      <w:pPr>
        <w:widowControl w:val="0"/>
        <w:ind w:firstLine="2835"/>
        <w:jc w:val="both"/>
        <w:rPr>
          <w:rFonts w:ascii="Arial" w:hAnsi="Arial" w:cs="Arial"/>
        </w:rPr>
      </w:pPr>
    </w:p>
    <w:p w14:paraId="391B06EC" w14:textId="77777777" w:rsidR="003D749C" w:rsidRDefault="003D749C" w:rsidP="003D749C">
      <w:pPr>
        <w:widowControl w:val="0"/>
        <w:ind w:firstLine="2835"/>
        <w:jc w:val="both"/>
        <w:rPr>
          <w:rFonts w:ascii="Arial" w:hAnsi="Arial" w:cs="Arial"/>
        </w:rPr>
      </w:pPr>
      <w:r>
        <w:rPr>
          <w:rFonts w:ascii="Arial" w:hAnsi="Arial" w:cs="Arial"/>
        </w:rPr>
        <w:t xml:space="preserve">Advém da Constituição Federal, ainda, a competência privativa do Presidente da República de </w:t>
      </w:r>
      <w:r w:rsidRPr="005C42A9">
        <w:rPr>
          <w:rFonts w:ascii="Arial" w:hAnsi="Arial" w:cs="Arial"/>
          <w:b/>
          <w:i/>
        </w:rPr>
        <w:t>sancionar, promulgar e fazer publicar as leis</w:t>
      </w:r>
      <w:r w:rsidRPr="00CA6C27">
        <w:rPr>
          <w:rFonts w:ascii="Arial" w:hAnsi="Arial" w:cs="Arial"/>
          <w:i/>
        </w:rPr>
        <w:t xml:space="preserve">, bem como </w:t>
      </w:r>
      <w:r w:rsidRPr="00CA6C27">
        <w:rPr>
          <w:rFonts w:ascii="Arial" w:hAnsi="Arial" w:cs="Arial"/>
          <w:b/>
          <w:i/>
        </w:rPr>
        <w:t xml:space="preserve">expedir decretos e regulamentos para sua </w:t>
      </w:r>
      <w:r w:rsidRPr="00CA6C27">
        <w:rPr>
          <w:rFonts w:ascii="Arial" w:hAnsi="Arial" w:cs="Arial"/>
          <w:b/>
          <w:i/>
          <w:u w:val="single"/>
        </w:rPr>
        <w:t>fiel execução</w:t>
      </w:r>
      <w:r>
        <w:rPr>
          <w:rFonts w:ascii="Arial" w:hAnsi="Arial" w:cs="Arial"/>
        </w:rPr>
        <w:t xml:space="preserve"> (art. 84, IV, da CRFB/1988).</w:t>
      </w:r>
    </w:p>
    <w:p w14:paraId="5CE54EA5" w14:textId="77777777" w:rsidR="003D749C" w:rsidRDefault="003D749C" w:rsidP="003D749C">
      <w:pPr>
        <w:widowControl w:val="0"/>
        <w:ind w:firstLine="2835"/>
        <w:jc w:val="both"/>
        <w:rPr>
          <w:rFonts w:ascii="Arial" w:hAnsi="Arial" w:cs="Arial"/>
        </w:rPr>
      </w:pPr>
    </w:p>
    <w:p w14:paraId="6406F1A5" w14:textId="595EF707" w:rsidR="003D749C" w:rsidRDefault="003D749C" w:rsidP="003D749C">
      <w:pPr>
        <w:widowControl w:val="0"/>
        <w:ind w:firstLine="2835"/>
        <w:jc w:val="both"/>
        <w:rPr>
          <w:rFonts w:ascii="Arial" w:hAnsi="Arial"/>
        </w:rPr>
      </w:pPr>
      <w:r>
        <w:rPr>
          <w:rFonts w:ascii="Arial" w:hAnsi="Arial" w:cs="Arial"/>
        </w:rPr>
        <w:t xml:space="preserve">Ora, se a Lei n. 8.112/1990 concebeu como direito dos servidores </w:t>
      </w:r>
      <w:r>
        <w:rPr>
          <w:rFonts w:ascii="Arial" w:eastAsiaTheme="minorHAnsi" w:hAnsi="Arial" w:cs="Arial"/>
          <w:lang w:eastAsia="en-US"/>
        </w:rPr>
        <w:t xml:space="preserve">a licença para capacitação, a participação em programa de treinamento regularmente instituído, a participação em programa de pós-graduação </w:t>
      </w:r>
      <w:r w:rsidRPr="00A44452">
        <w:rPr>
          <w:rFonts w:ascii="Arial" w:eastAsiaTheme="minorHAnsi" w:hAnsi="Arial" w:cs="Arial"/>
          <w:i/>
          <w:lang w:eastAsia="en-US"/>
        </w:rPr>
        <w:t>stricto sensu</w:t>
      </w:r>
      <w:r>
        <w:rPr>
          <w:rFonts w:ascii="Arial" w:eastAsiaTheme="minorHAnsi" w:hAnsi="Arial" w:cs="Arial"/>
          <w:lang w:eastAsia="en-US"/>
        </w:rPr>
        <w:t xml:space="preserve"> no País e a realização de estudo no exterior</w:t>
      </w:r>
      <w:r>
        <w:rPr>
          <w:rFonts w:ascii="Arial" w:hAnsi="Arial" w:cs="Arial"/>
        </w:rPr>
        <w:t xml:space="preserve">, </w:t>
      </w:r>
      <w:r>
        <w:rPr>
          <w:rFonts w:ascii="Arial" w:hAnsi="Arial"/>
        </w:rPr>
        <w:t xml:space="preserve">não cabe à Administração Pública, por meio de </w:t>
      </w:r>
      <w:r w:rsidR="0048531F">
        <w:rPr>
          <w:rFonts w:ascii="Arial" w:hAnsi="Arial"/>
        </w:rPr>
        <w:t>d</w:t>
      </w:r>
      <w:r>
        <w:rPr>
          <w:rFonts w:ascii="Arial" w:hAnsi="Arial"/>
        </w:rPr>
        <w:t>ecreto, ampliar ou restringir estes direitos, mas apenas dispor sobre as ferramentas necessárias à sua materialização.</w:t>
      </w:r>
    </w:p>
    <w:p w14:paraId="797141BF" w14:textId="77777777" w:rsidR="003D749C" w:rsidRDefault="003D749C" w:rsidP="003D749C">
      <w:pPr>
        <w:widowControl w:val="0"/>
        <w:ind w:firstLine="2835"/>
        <w:jc w:val="both"/>
        <w:rPr>
          <w:rFonts w:ascii="Arial" w:hAnsi="Arial"/>
        </w:rPr>
      </w:pPr>
    </w:p>
    <w:p w14:paraId="08F4316E" w14:textId="77777777" w:rsidR="003D749C" w:rsidRDefault="003D749C" w:rsidP="003D749C">
      <w:pPr>
        <w:widowControl w:val="0"/>
        <w:ind w:firstLine="2835"/>
        <w:jc w:val="both"/>
        <w:rPr>
          <w:rFonts w:ascii="Arial" w:hAnsi="Arial" w:cs="Arial"/>
        </w:rPr>
      </w:pPr>
      <w:r>
        <w:rPr>
          <w:rFonts w:ascii="Arial" w:hAnsi="Arial" w:cs="Arial"/>
        </w:rPr>
        <w:t>Ocorre que no exercício da dita regulamentação normativa, o Decreto n. 9.991/2019 excedeu em muito a sua finalidade formal, na medida em que estabeleceu as seguintes previsões:</w:t>
      </w:r>
    </w:p>
    <w:p w14:paraId="1B18F1F3" w14:textId="77777777" w:rsidR="003D749C" w:rsidRDefault="003D749C" w:rsidP="003D749C">
      <w:pPr>
        <w:widowControl w:val="0"/>
        <w:ind w:firstLine="2835"/>
        <w:jc w:val="both"/>
        <w:rPr>
          <w:rFonts w:ascii="Arial" w:hAnsi="Arial" w:cs="Arial"/>
        </w:rPr>
      </w:pPr>
    </w:p>
    <w:p w14:paraId="2706B878" w14:textId="77777777" w:rsidR="003D749C" w:rsidRDefault="003D749C" w:rsidP="003D749C">
      <w:pPr>
        <w:widowControl w:val="0"/>
        <w:ind w:firstLine="2835"/>
        <w:jc w:val="both"/>
        <w:rPr>
          <w:rFonts w:ascii="Arial" w:eastAsiaTheme="minorHAnsi" w:hAnsi="Arial" w:cs="Arial"/>
          <w:lang w:eastAsia="en-US"/>
        </w:rPr>
      </w:pPr>
      <w:r>
        <w:rPr>
          <w:rFonts w:ascii="Arial" w:hAnsi="Arial" w:cs="Arial"/>
        </w:rPr>
        <w:t>- No art. 18, § 1º, incisos I e II, determina-se que n</w:t>
      </w:r>
      <w:r>
        <w:rPr>
          <w:rFonts w:ascii="Arial" w:eastAsiaTheme="minorHAnsi" w:hAnsi="Arial" w:cs="Arial"/>
          <w:lang w:eastAsia="en-US"/>
        </w:rPr>
        <w:t xml:space="preserve">os casos de afastamentos por período superior a 30 (trinta) dias consecutivos, o servidor que ocupar cargo em comissão ou função de confiança deverá requerer a exoneração destes, a contar da data de início do afastamento; além disso, determina-se que o afastamento acarreta a não percepção de gratificações e adicionais vinculados à atividade ou ao local de trabalho e que não façam parte da estrutura remuneratória </w:t>
      </w:r>
      <w:r>
        <w:rPr>
          <w:rFonts w:ascii="Arial" w:eastAsiaTheme="minorHAnsi" w:hAnsi="Arial" w:cs="Arial"/>
          <w:lang w:eastAsia="en-US"/>
        </w:rPr>
        <w:lastRenderedPageBreak/>
        <w:t>básica do seu cargo efetivo;</w:t>
      </w:r>
    </w:p>
    <w:p w14:paraId="47DF881E" w14:textId="77777777" w:rsidR="003D749C" w:rsidRDefault="003D749C" w:rsidP="003D749C">
      <w:pPr>
        <w:widowControl w:val="0"/>
        <w:ind w:firstLine="2835"/>
        <w:jc w:val="both"/>
        <w:rPr>
          <w:rFonts w:ascii="Arial" w:eastAsiaTheme="minorHAnsi" w:hAnsi="Arial" w:cs="Arial"/>
          <w:lang w:eastAsia="en-US"/>
        </w:rPr>
      </w:pPr>
    </w:p>
    <w:p w14:paraId="6575CD66" w14:textId="77777777" w:rsidR="003D749C" w:rsidRDefault="003D749C" w:rsidP="003D749C">
      <w:pPr>
        <w:widowControl w:val="0"/>
        <w:ind w:firstLine="2835"/>
        <w:jc w:val="both"/>
        <w:rPr>
          <w:rFonts w:ascii="Arial" w:eastAsiaTheme="minorHAnsi" w:hAnsi="Arial" w:cs="Arial"/>
          <w:lang w:eastAsia="en-US"/>
        </w:rPr>
      </w:pPr>
      <w:r w:rsidRPr="00166547">
        <w:rPr>
          <w:rFonts w:ascii="Arial" w:eastAsiaTheme="minorHAnsi" w:hAnsi="Arial" w:cs="Arial"/>
          <w:lang w:eastAsia="en-US"/>
        </w:rPr>
        <w:t>- No art. 20, estabelece-se a possibilidade de interrupção dos afastamentos no interesse da administração, a qualquer tempo;</w:t>
      </w:r>
    </w:p>
    <w:p w14:paraId="7355AE79" w14:textId="77777777" w:rsidR="003D749C" w:rsidRDefault="003D749C" w:rsidP="003D749C">
      <w:pPr>
        <w:widowControl w:val="0"/>
        <w:ind w:firstLine="2835"/>
        <w:jc w:val="both"/>
        <w:rPr>
          <w:rFonts w:ascii="Arial" w:eastAsiaTheme="minorHAnsi" w:hAnsi="Arial" w:cs="Arial"/>
          <w:lang w:eastAsia="en-US"/>
        </w:rPr>
      </w:pPr>
    </w:p>
    <w:p w14:paraId="391351CB" w14:textId="77777777" w:rsidR="003D749C" w:rsidRPr="005972AE" w:rsidRDefault="003D749C" w:rsidP="003D749C">
      <w:pPr>
        <w:widowControl w:val="0"/>
        <w:ind w:firstLine="2835"/>
        <w:jc w:val="both"/>
        <w:rPr>
          <w:rFonts w:ascii="Arial" w:eastAsiaTheme="minorHAnsi" w:hAnsi="Arial" w:cs="Arial"/>
          <w:lang w:eastAsia="en-US"/>
        </w:rPr>
      </w:pPr>
      <w:r>
        <w:rPr>
          <w:rFonts w:ascii="Arial" w:eastAsiaTheme="minorHAnsi" w:hAnsi="Arial" w:cs="Arial"/>
          <w:lang w:eastAsia="en-US"/>
        </w:rPr>
        <w:t xml:space="preserve">- No art. 26, restringe-se o </w:t>
      </w:r>
      <w:r w:rsidRPr="005972AE">
        <w:rPr>
          <w:rFonts w:ascii="Arial" w:eastAsiaTheme="minorHAnsi" w:hAnsi="Arial" w:cs="Arial"/>
          <w:lang w:eastAsia="en-US"/>
        </w:rPr>
        <w:t>órgão ou entidade à possibilidade de conceder licença para capacitação somente quando a carga horária total da ação de desenvolvimento ou do conjunto de ações seja superior a 30 (trinta) horas semanais;</w:t>
      </w:r>
    </w:p>
    <w:p w14:paraId="353599B6" w14:textId="77777777" w:rsidR="003D749C" w:rsidRPr="005972AE" w:rsidRDefault="003D749C" w:rsidP="003D749C">
      <w:pPr>
        <w:widowControl w:val="0"/>
        <w:ind w:firstLine="2835"/>
        <w:jc w:val="both"/>
        <w:rPr>
          <w:rFonts w:ascii="Arial" w:eastAsiaTheme="minorHAnsi" w:hAnsi="Arial" w:cs="Arial"/>
          <w:lang w:eastAsia="en-US"/>
        </w:rPr>
      </w:pPr>
    </w:p>
    <w:p w14:paraId="6456A119" w14:textId="77777777" w:rsidR="003D749C" w:rsidRPr="005972AE" w:rsidRDefault="003D749C" w:rsidP="003D749C">
      <w:pPr>
        <w:widowControl w:val="0"/>
        <w:ind w:firstLine="2835"/>
        <w:jc w:val="both"/>
        <w:rPr>
          <w:rFonts w:ascii="Arial" w:eastAsiaTheme="minorHAnsi" w:hAnsi="Arial" w:cs="Arial"/>
          <w:lang w:eastAsia="en-US"/>
        </w:rPr>
      </w:pPr>
      <w:r w:rsidRPr="005972AE">
        <w:rPr>
          <w:rFonts w:ascii="Arial" w:eastAsiaTheme="minorHAnsi" w:hAnsi="Arial" w:cs="Arial"/>
          <w:lang w:eastAsia="en-US"/>
        </w:rPr>
        <w:t>- No art. 27, parágrafo único, limita-se o quantitativo de máximo de pessoas que usufruirão a licença para capacitação em 2% (dois por cento) dos servidores em exercício no órgão ou na entidade, sendo que eventual resultado fracionário será arredondado para o número inteiro imediatamente superior.</w:t>
      </w:r>
    </w:p>
    <w:p w14:paraId="6A6F2EF2" w14:textId="77777777" w:rsidR="003D749C" w:rsidRDefault="003D749C" w:rsidP="003D749C">
      <w:pPr>
        <w:widowControl w:val="0"/>
        <w:ind w:firstLine="2835"/>
        <w:jc w:val="both"/>
        <w:rPr>
          <w:rFonts w:ascii="Arial" w:eastAsiaTheme="minorHAnsi" w:hAnsi="Arial" w:cs="Arial"/>
          <w:color w:val="FF0000"/>
          <w:lang w:eastAsia="en-US"/>
        </w:rPr>
      </w:pPr>
    </w:p>
    <w:p w14:paraId="4668E536" w14:textId="30C1227A" w:rsidR="003D749C" w:rsidRPr="003D1234" w:rsidRDefault="003D749C" w:rsidP="003D749C">
      <w:pPr>
        <w:widowControl w:val="0"/>
        <w:ind w:firstLine="2835"/>
        <w:jc w:val="both"/>
        <w:rPr>
          <w:rFonts w:ascii="Arial" w:hAnsi="Arial" w:cs="Arial"/>
          <w:b/>
        </w:rPr>
      </w:pPr>
      <w:r w:rsidRPr="005972AE">
        <w:rPr>
          <w:rFonts w:ascii="Arial" w:eastAsiaTheme="minorHAnsi" w:hAnsi="Arial" w:cs="Arial"/>
          <w:lang w:eastAsia="en-US"/>
        </w:rPr>
        <w:t>Todas essas</w:t>
      </w:r>
      <w:r>
        <w:rPr>
          <w:rFonts w:ascii="Arial" w:eastAsiaTheme="minorHAnsi" w:hAnsi="Arial" w:cs="Arial"/>
          <w:lang w:eastAsia="en-US"/>
        </w:rPr>
        <w:t xml:space="preserve"> disposições representam sérias restrições, até então inéditas, ao exercício do direito aos afastamentos de que trata a Lei n. 8.112/1990, ao passo que deveriam </w:t>
      </w:r>
      <w:r>
        <w:rPr>
          <w:rFonts w:ascii="Arial" w:hAnsi="Arial" w:cs="Arial"/>
        </w:rPr>
        <w:t>estabelecer tão somente os procedimentos que proporcionassem a efetivação d</w:t>
      </w:r>
      <w:r w:rsidR="00782062">
        <w:rPr>
          <w:rFonts w:ascii="Arial" w:hAnsi="Arial" w:cs="Arial"/>
        </w:rPr>
        <w:t>os mesmos direitos</w:t>
      </w:r>
      <w:r>
        <w:rPr>
          <w:rFonts w:ascii="Arial" w:eastAsiaTheme="minorHAnsi" w:hAnsi="Arial" w:cs="Arial"/>
          <w:lang w:eastAsia="en-US"/>
        </w:rPr>
        <w:t xml:space="preserve">, o que traduz a patente afronta à legalidade </w:t>
      </w:r>
      <w:r w:rsidR="0027308C">
        <w:rPr>
          <w:rFonts w:ascii="Arial" w:eastAsiaTheme="minorHAnsi" w:hAnsi="Arial" w:cs="Arial"/>
          <w:lang w:eastAsia="en-US"/>
        </w:rPr>
        <w:t xml:space="preserve">por parte </w:t>
      </w:r>
      <w:r>
        <w:rPr>
          <w:rFonts w:ascii="Arial" w:eastAsiaTheme="minorHAnsi" w:hAnsi="Arial" w:cs="Arial"/>
          <w:lang w:eastAsia="en-US"/>
        </w:rPr>
        <w:t>destes dispositivos do Decreto n. 9.991/2019.</w:t>
      </w:r>
    </w:p>
    <w:p w14:paraId="1232C3CA" w14:textId="77777777" w:rsidR="003D749C" w:rsidRDefault="003D749C" w:rsidP="00F6227A">
      <w:pPr>
        <w:widowControl w:val="0"/>
        <w:ind w:firstLine="2835"/>
        <w:jc w:val="both"/>
        <w:rPr>
          <w:rFonts w:ascii="Arial" w:hAnsi="Arial" w:cs="Arial"/>
        </w:rPr>
      </w:pPr>
    </w:p>
    <w:p w14:paraId="20020C64" w14:textId="12CA8335" w:rsidR="00F6227A" w:rsidRPr="004B7859" w:rsidRDefault="00F6227A" w:rsidP="004B7859">
      <w:pPr>
        <w:pStyle w:val="ESC-Titulo2"/>
        <w:keepLines w:val="0"/>
        <w:jc w:val="both"/>
        <w:rPr>
          <w:lang w:val="pt-BR"/>
        </w:rPr>
      </w:pPr>
      <w:r w:rsidRPr="004B7859">
        <w:rPr>
          <w:lang w:val="pt-BR"/>
        </w:rPr>
        <w:t>D</w:t>
      </w:r>
      <w:r w:rsidR="0077526D" w:rsidRPr="004B7859">
        <w:rPr>
          <w:lang w:val="pt-BR"/>
        </w:rPr>
        <w:t>a desconsideração da previsão legislativa que elenca os afastamentos como períodos de efetivo exercício</w:t>
      </w:r>
    </w:p>
    <w:p w14:paraId="75839A91" w14:textId="77777777" w:rsidR="006A1F18" w:rsidRDefault="006A1F18" w:rsidP="006A1F18">
      <w:pPr>
        <w:widowControl w:val="0"/>
        <w:ind w:firstLine="2835"/>
        <w:jc w:val="both"/>
        <w:rPr>
          <w:rFonts w:ascii="Arial" w:hAnsi="Arial" w:cs="Arial"/>
        </w:rPr>
      </w:pPr>
    </w:p>
    <w:p w14:paraId="552B4030" w14:textId="73D50A8D" w:rsidR="005B33ED" w:rsidRDefault="00B61495" w:rsidP="005B33ED">
      <w:pPr>
        <w:widowControl w:val="0"/>
        <w:ind w:firstLine="2835"/>
        <w:jc w:val="both"/>
        <w:rPr>
          <w:rFonts w:ascii="Arial" w:eastAsiaTheme="minorHAnsi" w:hAnsi="Arial" w:cs="Arial"/>
          <w:lang w:eastAsia="en-US"/>
        </w:rPr>
      </w:pPr>
      <w:r>
        <w:rPr>
          <w:rFonts w:ascii="Arial" w:hAnsi="Arial" w:cs="Arial"/>
        </w:rPr>
        <w:t xml:space="preserve">Como exposto, nos termos dos </w:t>
      </w:r>
      <w:r w:rsidR="00A64A76">
        <w:rPr>
          <w:rFonts w:ascii="Arial" w:hAnsi="Arial" w:cs="Arial"/>
        </w:rPr>
        <w:t>incisos I e II do § 1º do art. 18</w:t>
      </w:r>
      <w:r>
        <w:rPr>
          <w:rFonts w:ascii="Arial" w:hAnsi="Arial" w:cs="Arial"/>
        </w:rPr>
        <w:t xml:space="preserve"> do Decreto 9.991/2019, </w:t>
      </w:r>
      <w:r w:rsidR="005B33ED">
        <w:rPr>
          <w:rFonts w:ascii="Arial" w:hAnsi="Arial" w:cs="Arial"/>
        </w:rPr>
        <w:t xml:space="preserve">nos afastamentos por período superior a 30 (trinta) dias consecutivos, </w:t>
      </w:r>
      <w:r>
        <w:rPr>
          <w:rFonts w:ascii="Arial" w:hAnsi="Arial" w:cs="Arial"/>
        </w:rPr>
        <w:t xml:space="preserve">exige-se que </w:t>
      </w:r>
      <w:r w:rsidR="005B33ED">
        <w:rPr>
          <w:rFonts w:ascii="Arial" w:hAnsi="Arial" w:cs="Arial"/>
        </w:rPr>
        <w:t xml:space="preserve">o servidor </w:t>
      </w:r>
      <w:r w:rsidR="005B33ED" w:rsidRPr="00137434">
        <w:rPr>
          <w:rFonts w:ascii="Arial" w:eastAsiaTheme="minorHAnsi" w:hAnsi="Arial" w:cs="Arial"/>
          <w:lang w:eastAsia="en-US"/>
        </w:rPr>
        <w:t>reque</w:t>
      </w:r>
      <w:r>
        <w:rPr>
          <w:rFonts w:ascii="Arial" w:eastAsiaTheme="minorHAnsi" w:hAnsi="Arial" w:cs="Arial"/>
          <w:lang w:eastAsia="en-US"/>
        </w:rPr>
        <w:t>ira</w:t>
      </w:r>
      <w:r w:rsidR="005B33ED" w:rsidRPr="00137434">
        <w:rPr>
          <w:rFonts w:ascii="Arial" w:eastAsiaTheme="minorHAnsi" w:hAnsi="Arial" w:cs="Arial"/>
          <w:lang w:eastAsia="en-US"/>
        </w:rPr>
        <w:t>, conforme o caso, a exoneração ou a dispensa do cargo em comissão ou função de confiança eventualmente ocupado</w:t>
      </w:r>
      <w:r w:rsidR="00E84189">
        <w:rPr>
          <w:rFonts w:ascii="Arial" w:eastAsiaTheme="minorHAnsi" w:hAnsi="Arial" w:cs="Arial"/>
          <w:lang w:eastAsia="en-US"/>
        </w:rPr>
        <w:t>s</w:t>
      </w:r>
      <w:r w:rsidR="005B33ED" w:rsidRPr="00137434">
        <w:rPr>
          <w:rFonts w:ascii="Arial" w:eastAsiaTheme="minorHAnsi" w:hAnsi="Arial" w:cs="Arial"/>
          <w:lang w:eastAsia="en-US"/>
        </w:rPr>
        <w:t xml:space="preserve">, a contar da data de início do afastamento; </w:t>
      </w:r>
      <w:r>
        <w:rPr>
          <w:rFonts w:ascii="Arial" w:eastAsiaTheme="minorHAnsi" w:hAnsi="Arial" w:cs="Arial"/>
          <w:lang w:eastAsia="en-US"/>
        </w:rPr>
        <w:t>suprime-se, ainda, o pagamento da</w:t>
      </w:r>
      <w:r w:rsidR="005B33ED" w:rsidRPr="00137434">
        <w:rPr>
          <w:rFonts w:ascii="Arial" w:eastAsiaTheme="minorHAnsi" w:hAnsi="Arial" w:cs="Arial"/>
          <w:lang w:eastAsia="en-US"/>
        </w:rPr>
        <w:t>s gratificações e adicionais vinculados à atividade ou ao local de trabalho e que não façam parte da estrutura remuneratória básica do seu cargo efetivo</w:t>
      </w:r>
      <w:r w:rsidR="00137434">
        <w:rPr>
          <w:rStyle w:val="Refdenotaderodap"/>
          <w:rFonts w:ascii="Arial" w:eastAsiaTheme="minorHAnsi" w:hAnsi="Arial" w:cs="Arial"/>
          <w:lang w:eastAsia="en-US"/>
        </w:rPr>
        <w:footnoteReference w:id="8"/>
      </w:r>
      <w:r w:rsidR="005B33ED" w:rsidRPr="00137434">
        <w:rPr>
          <w:rFonts w:ascii="Arial" w:eastAsiaTheme="minorHAnsi" w:hAnsi="Arial" w:cs="Arial"/>
          <w:lang w:eastAsia="en-US"/>
        </w:rPr>
        <w:t>.</w:t>
      </w:r>
    </w:p>
    <w:p w14:paraId="3FF57A48" w14:textId="77777777" w:rsidR="005B33ED" w:rsidRDefault="005B33ED" w:rsidP="005B33ED">
      <w:pPr>
        <w:widowControl w:val="0"/>
        <w:ind w:firstLine="2835"/>
        <w:jc w:val="both"/>
        <w:rPr>
          <w:rFonts w:ascii="Arial" w:eastAsiaTheme="minorHAnsi" w:hAnsi="Arial" w:cs="Arial"/>
          <w:lang w:eastAsia="en-US"/>
        </w:rPr>
      </w:pPr>
    </w:p>
    <w:p w14:paraId="23F633CE" w14:textId="4961D02A" w:rsidR="005B33ED" w:rsidRPr="005B33ED" w:rsidRDefault="00A160F7" w:rsidP="00DC3D0A">
      <w:pPr>
        <w:widowControl w:val="0"/>
        <w:ind w:firstLine="2835"/>
        <w:jc w:val="both"/>
        <w:rPr>
          <w:rFonts w:ascii="Arial" w:hAnsi="Arial"/>
          <w:color w:val="000000"/>
        </w:rPr>
      </w:pPr>
      <w:r>
        <w:rPr>
          <w:rFonts w:ascii="Arial" w:eastAsiaTheme="minorHAnsi" w:hAnsi="Arial" w:cs="Arial"/>
          <w:lang w:eastAsia="en-US"/>
        </w:rPr>
        <w:t xml:space="preserve">Ambas as determinações acima referidas </w:t>
      </w:r>
      <w:r w:rsidR="00E84189">
        <w:rPr>
          <w:rFonts w:ascii="Arial" w:eastAsiaTheme="minorHAnsi" w:hAnsi="Arial" w:cs="Arial"/>
          <w:lang w:eastAsia="en-US"/>
        </w:rPr>
        <w:t>ol</w:t>
      </w:r>
      <w:r w:rsidR="00C11F7A">
        <w:rPr>
          <w:rFonts w:ascii="Arial" w:eastAsiaTheme="minorHAnsi" w:hAnsi="Arial" w:cs="Arial"/>
          <w:lang w:eastAsia="en-US"/>
        </w:rPr>
        <w:t>vida</w:t>
      </w:r>
      <w:r>
        <w:rPr>
          <w:rFonts w:ascii="Arial" w:eastAsiaTheme="minorHAnsi" w:hAnsi="Arial" w:cs="Arial"/>
          <w:lang w:eastAsia="en-US"/>
        </w:rPr>
        <w:t>m</w:t>
      </w:r>
      <w:r w:rsidR="00C11F7A">
        <w:rPr>
          <w:rFonts w:ascii="Arial" w:eastAsiaTheme="minorHAnsi" w:hAnsi="Arial" w:cs="Arial"/>
          <w:lang w:eastAsia="en-US"/>
        </w:rPr>
        <w:t xml:space="preserve">-se do significado jurídico dos períodos de afastamento do servidor para fins de participação em programa </w:t>
      </w:r>
      <w:r w:rsidR="00DC3D0A">
        <w:rPr>
          <w:rFonts w:ascii="Arial" w:eastAsiaTheme="minorHAnsi" w:hAnsi="Arial" w:cs="Arial"/>
          <w:lang w:eastAsia="en-US"/>
        </w:rPr>
        <w:t xml:space="preserve">regularmente instituído, programa de pós-graduação </w:t>
      </w:r>
      <w:r w:rsidR="00DC3D0A" w:rsidRPr="00DC3D0A">
        <w:rPr>
          <w:rFonts w:ascii="Arial" w:eastAsiaTheme="minorHAnsi" w:hAnsi="Arial" w:cs="Arial"/>
          <w:i/>
          <w:lang w:eastAsia="en-US"/>
        </w:rPr>
        <w:t>stricto sensu</w:t>
      </w:r>
      <w:r w:rsidR="006E788A">
        <w:rPr>
          <w:rFonts w:ascii="Arial" w:eastAsiaTheme="minorHAnsi" w:hAnsi="Arial" w:cs="Arial"/>
          <w:lang w:eastAsia="en-US"/>
        </w:rPr>
        <w:t>,</w:t>
      </w:r>
      <w:r w:rsidR="00DC3D0A">
        <w:rPr>
          <w:rFonts w:ascii="Arial" w:eastAsiaTheme="minorHAnsi" w:hAnsi="Arial" w:cs="Arial"/>
          <w:lang w:eastAsia="en-US"/>
        </w:rPr>
        <w:t xml:space="preserve"> licença para capacitação</w:t>
      </w:r>
      <w:r w:rsidR="006E788A">
        <w:rPr>
          <w:rFonts w:ascii="Arial" w:eastAsiaTheme="minorHAnsi" w:hAnsi="Arial" w:cs="Arial"/>
          <w:lang w:eastAsia="en-US"/>
        </w:rPr>
        <w:t xml:space="preserve"> e estudo no exterior</w:t>
      </w:r>
      <w:r w:rsidR="00DC3D0A">
        <w:rPr>
          <w:rFonts w:ascii="Arial" w:eastAsiaTheme="minorHAnsi" w:hAnsi="Arial" w:cs="Arial"/>
          <w:lang w:eastAsia="en-US"/>
        </w:rPr>
        <w:t xml:space="preserve"> preconiza</w:t>
      </w:r>
      <w:r w:rsidR="00226934">
        <w:rPr>
          <w:rFonts w:ascii="Arial" w:eastAsiaTheme="minorHAnsi" w:hAnsi="Arial" w:cs="Arial"/>
          <w:lang w:eastAsia="en-US"/>
        </w:rPr>
        <w:t>do pel</w:t>
      </w:r>
      <w:r w:rsidR="00DC3D0A">
        <w:rPr>
          <w:rFonts w:ascii="Arial" w:eastAsiaTheme="minorHAnsi" w:hAnsi="Arial" w:cs="Arial"/>
          <w:lang w:eastAsia="en-US"/>
        </w:rPr>
        <w:t xml:space="preserve">o art. </w:t>
      </w:r>
      <w:r w:rsidR="00DC3D0A">
        <w:rPr>
          <w:rFonts w:ascii="Arial" w:hAnsi="Arial"/>
          <w:color w:val="000000"/>
        </w:rPr>
        <w:t>102, da Lei nº. 8.112/90</w:t>
      </w:r>
      <w:r w:rsidR="005B33ED" w:rsidRPr="005B33ED">
        <w:rPr>
          <w:rFonts w:ascii="Arial" w:hAnsi="Arial"/>
          <w:color w:val="000000"/>
        </w:rPr>
        <w:t>:</w:t>
      </w:r>
    </w:p>
    <w:p w14:paraId="372E2946" w14:textId="77777777" w:rsidR="005B33ED" w:rsidRPr="005B33ED" w:rsidRDefault="005B33ED" w:rsidP="005B33ED">
      <w:pPr>
        <w:ind w:left="2835"/>
        <w:jc w:val="both"/>
        <w:rPr>
          <w:rFonts w:ascii="Arial" w:hAnsi="Arial"/>
          <w:color w:val="000000"/>
        </w:rPr>
      </w:pPr>
    </w:p>
    <w:p w14:paraId="00F22831" w14:textId="77777777" w:rsidR="005B33ED" w:rsidRPr="005B33ED" w:rsidRDefault="005B33ED" w:rsidP="005B33ED">
      <w:pPr>
        <w:ind w:left="2835"/>
        <w:jc w:val="both"/>
        <w:rPr>
          <w:rFonts w:ascii="Arial" w:hAnsi="Arial"/>
          <w:color w:val="000000"/>
          <w:sz w:val="22"/>
          <w:szCs w:val="22"/>
        </w:rPr>
      </w:pPr>
      <w:r w:rsidRPr="005B33ED">
        <w:rPr>
          <w:rFonts w:ascii="Arial" w:hAnsi="Arial" w:cs="Arial"/>
          <w:b/>
          <w:color w:val="000000"/>
          <w:sz w:val="22"/>
          <w:szCs w:val="22"/>
        </w:rPr>
        <w:t>Art. 102.  </w:t>
      </w:r>
      <w:r w:rsidRPr="005B33ED">
        <w:rPr>
          <w:rFonts w:ascii="Arial" w:hAnsi="Arial" w:cs="Arial"/>
          <w:color w:val="000000"/>
          <w:sz w:val="22"/>
          <w:szCs w:val="22"/>
        </w:rPr>
        <w:t xml:space="preserve">Além das ausências ao serviço previstas no art. 97, </w:t>
      </w:r>
      <w:r w:rsidRPr="005B33ED">
        <w:rPr>
          <w:rFonts w:ascii="Arial" w:hAnsi="Arial" w:cs="Arial"/>
          <w:b/>
          <w:color w:val="000000"/>
          <w:sz w:val="22"/>
          <w:szCs w:val="22"/>
          <w:u w:val="single"/>
        </w:rPr>
        <w:t>são considerados como de efetivo exercício os afastamentos em virtude de:</w:t>
      </w:r>
      <w:r w:rsidRPr="005B33ED">
        <w:rPr>
          <w:rFonts w:ascii="Arial" w:hAnsi="Arial" w:cs="Arial"/>
          <w:color w:val="000000"/>
          <w:sz w:val="22"/>
          <w:szCs w:val="22"/>
        </w:rPr>
        <w:t xml:space="preserve"> </w:t>
      </w:r>
    </w:p>
    <w:p w14:paraId="64FC9765" w14:textId="77777777" w:rsidR="005B33ED" w:rsidRPr="005B33ED" w:rsidRDefault="005B33ED" w:rsidP="005B33ED">
      <w:pPr>
        <w:ind w:left="2835"/>
        <w:jc w:val="both"/>
        <w:rPr>
          <w:rFonts w:ascii="Arial" w:hAnsi="Arial"/>
          <w:color w:val="000000"/>
          <w:sz w:val="22"/>
          <w:szCs w:val="22"/>
        </w:rPr>
      </w:pPr>
      <w:bookmarkStart w:id="15" w:name="art102i"/>
      <w:bookmarkEnd w:id="15"/>
      <w:r w:rsidRPr="005B33ED">
        <w:rPr>
          <w:rFonts w:ascii="Arial" w:hAnsi="Arial" w:cs="Arial"/>
          <w:color w:val="000000"/>
          <w:sz w:val="22"/>
          <w:szCs w:val="22"/>
        </w:rPr>
        <w:t xml:space="preserve">I - férias; </w:t>
      </w:r>
    </w:p>
    <w:p w14:paraId="4948F55A" w14:textId="77777777" w:rsidR="005B33ED" w:rsidRPr="005B33ED" w:rsidRDefault="005B33ED" w:rsidP="005B33ED">
      <w:pPr>
        <w:ind w:left="2835"/>
        <w:jc w:val="both"/>
        <w:rPr>
          <w:rFonts w:ascii="Arial" w:hAnsi="Arial"/>
          <w:color w:val="000000"/>
          <w:sz w:val="22"/>
          <w:szCs w:val="22"/>
        </w:rPr>
      </w:pPr>
      <w:r w:rsidRPr="005B33ED">
        <w:rPr>
          <w:rFonts w:ascii="Arial" w:hAnsi="Arial" w:cs="Arial"/>
          <w:color w:val="000000"/>
          <w:sz w:val="22"/>
          <w:szCs w:val="22"/>
        </w:rPr>
        <w:lastRenderedPageBreak/>
        <w:t>II - </w:t>
      </w:r>
      <w:r w:rsidRPr="00A160F7">
        <w:rPr>
          <w:rFonts w:ascii="Arial" w:hAnsi="Arial" w:cs="Arial"/>
          <w:b/>
          <w:color w:val="000000"/>
          <w:sz w:val="22"/>
          <w:szCs w:val="22"/>
        </w:rPr>
        <w:t>exercício de cargo em comissão</w:t>
      </w:r>
      <w:r w:rsidRPr="005B33ED">
        <w:rPr>
          <w:rFonts w:ascii="Arial" w:hAnsi="Arial" w:cs="Arial"/>
          <w:color w:val="000000"/>
          <w:sz w:val="22"/>
          <w:szCs w:val="22"/>
        </w:rPr>
        <w:t xml:space="preserve"> ou equivalente, em órgão ou entidade dos Poderes da União, dos Estados, Municípios e Distrito Federal; </w:t>
      </w:r>
    </w:p>
    <w:p w14:paraId="0EF96613" w14:textId="77777777" w:rsidR="005B33ED" w:rsidRPr="005B33ED" w:rsidRDefault="005B33ED" w:rsidP="005B33ED">
      <w:pPr>
        <w:ind w:left="2835"/>
        <w:jc w:val="both"/>
        <w:rPr>
          <w:rFonts w:ascii="Arial" w:hAnsi="Arial"/>
          <w:color w:val="000000"/>
          <w:sz w:val="22"/>
          <w:szCs w:val="22"/>
        </w:rPr>
      </w:pPr>
      <w:r w:rsidRPr="005B33ED">
        <w:rPr>
          <w:rFonts w:ascii="Arial" w:hAnsi="Arial" w:cs="Arial"/>
          <w:color w:val="000000"/>
          <w:sz w:val="22"/>
          <w:szCs w:val="22"/>
        </w:rPr>
        <w:t xml:space="preserve">III - exercício de cargo ou função de governo ou administração, em qualquer parte do território nacional, por nomeação do Presidente da República; </w:t>
      </w:r>
    </w:p>
    <w:p w14:paraId="10CD9B5B" w14:textId="77777777" w:rsidR="005B33ED" w:rsidRPr="005B33ED" w:rsidRDefault="005B33ED" w:rsidP="005B33ED">
      <w:pPr>
        <w:ind w:left="2835"/>
        <w:jc w:val="both"/>
        <w:rPr>
          <w:rFonts w:ascii="Arial" w:hAnsi="Arial"/>
          <w:b/>
          <w:color w:val="000000"/>
          <w:sz w:val="22"/>
          <w:szCs w:val="22"/>
        </w:rPr>
      </w:pPr>
      <w:bookmarkStart w:id="16" w:name="art102iv.."/>
      <w:bookmarkEnd w:id="16"/>
      <w:r w:rsidRPr="005B33ED">
        <w:rPr>
          <w:rFonts w:ascii="Arial" w:hAnsi="Arial" w:cs="Arial"/>
          <w:b/>
          <w:color w:val="000000"/>
          <w:sz w:val="22"/>
          <w:szCs w:val="22"/>
        </w:rPr>
        <w:t xml:space="preserve">IV - participação em programa de treinamento regularmente instituído ou em programa de pós-graduação stricto sensu no País, conforme dispuser o regulamento; </w:t>
      </w:r>
    </w:p>
    <w:p w14:paraId="3ACDAB3B" w14:textId="77777777" w:rsidR="005B33ED" w:rsidRPr="005B33ED" w:rsidRDefault="005B33ED" w:rsidP="005B33ED">
      <w:pPr>
        <w:ind w:left="2835"/>
        <w:jc w:val="both"/>
        <w:rPr>
          <w:rFonts w:ascii="Arial" w:hAnsi="Arial"/>
          <w:color w:val="000000"/>
          <w:sz w:val="22"/>
          <w:szCs w:val="22"/>
        </w:rPr>
      </w:pPr>
      <w:r w:rsidRPr="005B33ED">
        <w:rPr>
          <w:rFonts w:ascii="Arial" w:hAnsi="Arial" w:cs="Arial"/>
          <w:color w:val="000000"/>
          <w:sz w:val="22"/>
          <w:szCs w:val="22"/>
        </w:rPr>
        <w:t xml:space="preserve">V - desempenho de mandato eletivo federal, estadual, municipal ou do Distrito Federal, exceto para promoção por merecimento; </w:t>
      </w:r>
    </w:p>
    <w:p w14:paraId="7F2EC09C" w14:textId="77777777" w:rsidR="005B33ED" w:rsidRPr="005B33ED" w:rsidRDefault="005B33ED" w:rsidP="005B33ED">
      <w:pPr>
        <w:ind w:left="2835"/>
        <w:jc w:val="both"/>
        <w:rPr>
          <w:rFonts w:ascii="Arial" w:hAnsi="Arial"/>
          <w:color w:val="000000"/>
          <w:sz w:val="22"/>
          <w:szCs w:val="22"/>
        </w:rPr>
      </w:pPr>
      <w:bookmarkStart w:id="17" w:name="art102vi"/>
      <w:bookmarkEnd w:id="17"/>
      <w:r w:rsidRPr="005B33ED">
        <w:rPr>
          <w:rFonts w:ascii="Arial" w:hAnsi="Arial" w:cs="Arial"/>
          <w:color w:val="000000"/>
          <w:sz w:val="22"/>
          <w:szCs w:val="22"/>
        </w:rPr>
        <w:t xml:space="preserve">VI - júri e outros serviços obrigatórios por lei; </w:t>
      </w:r>
    </w:p>
    <w:p w14:paraId="3FA01A22" w14:textId="77777777" w:rsidR="005B33ED" w:rsidRPr="005B33ED" w:rsidRDefault="005B33ED" w:rsidP="005B33ED">
      <w:pPr>
        <w:ind w:left="2835"/>
        <w:jc w:val="both"/>
        <w:rPr>
          <w:rFonts w:ascii="Arial" w:hAnsi="Arial" w:cs="Arial"/>
          <w:b/>
          <w:color w:val="000000"/>
          <w:sz w:val="22"/>
          <w:szCs w:val="22"/>
        </w:rPr>
      </w:pPr>
      <w:bookmarkStart w:id="18" w:name="art102vii"/>
      <w:bookmarkEnd w:id="18"/>
      <w:r w:rsidRPr="005B33ED">
        <w:rPr>
          <w:rFonts w:ascii="Arial" w:hAnsi="Arial" w:cs="Arial"/>
          <w:b/>
          <w:color w:val="000000"/>
          <w:sz w:val="22"/>
          <w:szCs w:val="22"/>
        </w:rPr>
        <w:t>VII - missão ou estudo no exterior, quando autorizado o afastamento, conforme dispuser o regulamento;</w:t>
      </w:r>
      <w:bookmarkStart w:id="19" w:name="art102viii"/>
      <w:bookmarkEnd w:id="19"/>
    </w:p>
    <w:p w14:paraId="7C174EC2" w14:textId="77777777" w:rsidR="005B33ED" w:rsidRPr="005B33ED" w:rsidRDefault="005B33ED" w:rsidP="005B33ED">
      <w:pPr>
        <w:ind w:left="2835"/>
        <w:jc w:val="both"/>
        <w:rPr>
          <w:rFonts w:ascii="Arial" w:hAnsi="Arial"/>
          <w:b/>
          <w:color w:val="000000"/>
          <w:sz w:val="22"/>
          <w:szCs w:val="22"/>
        </w:rPr>
      </w:pPr>
      <w:r w:rsidRPr="005B33ED">
        <w:rPr>
          <w:rFonts w:ascii="Arial" w:hAnsi="Arial" w:cs="Arial"/>
          <w:b/>
          <w:color w:val="000000"/>
          <w:sz w:val="22"/>
          <w:szCs w:val="22"/>
        </w:rPr>
        <w:t>VIII - licença:</w:t>
      </w:r>
    </w:p>
    <w:p w14:paraId="25356276" w14:textId="77777777" w:rsidR="005B33ED" w:rsidRPr="005B33ED" w:rsidRDefault="005B33ED" w:rsidP="005B33ED">
      <w:pPr>
        <w:ind w:left="2835"/>
        <w:jc w:val="both"/>
        <w:rPr>
          <w:rFonts w:ascii="Arial" w:hAnsi="Arial"/>
          <w:color w:val="000000"/>
          <w:sz w:val="22"/>
          <w:szCs w:val="22"/>
        </w:rPr>
      </w:pPr>
      <w:bookmarkStart w:id="20" w:name="art102viiia"/>
      <w:bookmarkEnd w:id="20"/>
      <w:r w:rsidRPr="005B33ED">
        <w:rPr>
          <w:rFonts w:ascii="Arial" w:hAnsi="Arial" w:cs="Arial"/>
          <w:color w:val="000000"/>
          <w:sz w:val="22"/>
          <w:szCs w:val="22"/>
        </w:rPr>
        <w:t xml:space="preserve">a) à gestante, à adotante e à paternidade; </w:t>
      </w:r>
    </w:p>
    <w:p w14:paraId="0C0F179F" w14:textId="77777777" w:rsidR="005B33ED" w:rsidRPr="005B33ED" w:rsidRDefault="005B33ED" w:rsidP="005B33ED">
      <w:pPr>
        <w:ind w:left="2835"/>
        <w:jc w:val="both"/>
        <w:rPr>
          <w:rFonts w:ascii="Arial" w:hAnsi="Arial"/>
          <w:color w:val="000000"/>
          <w:sz w:val="22"/>
          <w:szCs w:val="22"/>
        </w:rPr>
      </w:pPr>
      <w:bookmarkStart w:id="21" w:name="art102viiib"/>
      <w:bookmarkEnd w:id="21"/>
      <w:r w:rsidRPr="005B33ED">
        <w:rPr>
          <w:rFonts w:ascii="Arial" w:hAnsi="Arial" w:cs="Arial"/>
          <w:color w:val="000000"/>
          <w:sz w:val="22"/>
          <w:szCs w:val="22"/>
        </w:rPr>
        <w:t>b) para tratamento da própria saúde, até o limite de vinte e quatro meses, cumulativo ao longo do tempo de serviço público prestado à União, em cargo de provimento efetivo</w:t>
      </w:r>
      <w:r w:rsidRPr="005B33ED">
        <w:rPr>
          <w:rFonts w:ascii="Arial" w:hAnsi="Arial"/>
          <w:color w:val="000000"/>
          <w:sz w:val="22"/>
          <w:szCs w:val="22"/>
        </w:rPr>
        <w:t>;</w:t>
      </w:r>
      <w:bookmarkStart w:id="22" w:name="art102viiic"/>
      <w:bookmarkEnd w:id="22"/>
    </w:p>
    <w:p w14:paraId="3A09DE91" w14:textId="77777777" w:rsidR="005B33ED" w:rsidRPr="005B33ED" w:rsidRDefault="005B33ED" w:rsidP="005B33ED">
      <w:pPr>
        <w:ind w:left="2835"/>
        <w:jc w:val="both"/>
        <w:rPr>
          <w:rFonts w:ascii="Arial" w:hAnsi="Arial" w:cs="Arial"/>
          <w:color w:val="000000"/>
          <w:sz w:val="22"/>
          <w:szCs w:val="22"/>
        </w:rPr>
      </w:pPr>
      <w:r w:rsidRPr="005B33ED">
        <w:rPr>
          <w:rFonts w:ascii="Arial" w:hAnsi="Arial" w:cs="Arial"/>
          <w:color w:val="000000"/>
          <w:sz w:val="22"/>
          <w:szCs w:val="22"/>
        </w:rPr>
        <w:t>c) para o desempenho de mandato classista ou participação de gerência ou administração em sociedade cooperativa constituída por servidores para prestar serviços a seus membros, exceto para efeito de promoção por merecimento;</w:t>
      </w:r>
      <w:bookmarkStart w:id="23" w:name="art102viiid"/>
      <w:bookmarkEnd w:id="23"/>
    </w:p>
    <w:p w14:paraId="27AC362C" w14:textId="77777777" w:rsidR="005B33ED" w:rsidRPr="005B33ED" w:rsidRDefault="005B33ED" w:rsidP="005B33ED">
      <w:pPr>
        <w:ind w:left="2835"/>
        <w:jc w:val="both"/>
        <w:rPr>
          <w:rFonts w:ascii="Arial" w:hAnsi="Arial"/>
          <w:color w:val="000000"/>
          <w:sz w:val="22"/>
          <w:szCs w:val="22"/>
        </w:rPr>
      </w:pPr>
      <w:r w:rsidRPr="005B33ED">
        <w:rPr>
          <w:rFonts w:ascii="Arial" w:hAnsi="Arial" w:cs="Arial"/>
          <w:color w:val="000000"/>
          <w:sz w:val="22"/>
          <w:szCs w:val="22"/>
        </w:rPr>
        <w:t xml:space="preserve">d) por motivo de acidente em serviço ou doença profissional; </w:t>
      </w:r>
    </w:p>
    <w:p w14:paraId="14A6F321" w14:textId="77777777" w:rsidR="005B33ED" w:rsidRPr="005B33ED" w:rsidRDefault="005B33ED" w:rsidP="005B33ED">
      <w:pPr>
        <w:ind w:left="2835"/>
        <w:jc w:val="both"/>
        <w:rPr>
          <w:rFonts w:ascii="Arial" w:hAnsi="Arial" w:cs="Arial"/>
          <w:b/>
          <w:color w:val="000000"/>
          <w:sz w:val="22"/>
          <w:szCs w:val="22"/>
        </w:rPr>
      </w:pPr>
      <w:bookmarkStart w:id="24" w:name="art102viiie"/>
      <w:bookmarkEnd w:id="24"/>
      <w:r w:rsidRPr="005B33ED">
        <w:rPr>
          <w:rFonts w:ascii="Arial" w:hAnsi="Arial" w:cs="Arial"/>
          <w:b/>
          <w:color w:val="000000"/>
          <w:sz w:val="22"/>
          <w:szCs w:val="22"/>
        </w:rPr>
        <w:t>e) para capacitação, conforme dispuser o regulamento;</w:t>
      </w:r>
    </w:p>
    <w:p w14:paraId="63C9F4DB" w14:textId="77777777" w:rsidR="005B33ED" w:rsidRPr="005B33ED" w:rsidRDefault="005B33ED" w:rsidP="005B33ED">
      <w:pPr>
        <w:ind w:left="2835"/>
        <w:jc w:val="both"/>
        <w:rPr>
          <w:rFonts w:ascii="Arial" w:hAnsi="Arial"/>
          <w:color w:val="000000"/>
          <w:sz w:val="22"/>
          <w:szCs w:val="22"/>
        </w:rPr>
      </w:pPr>
      <w:r w:rsidRPr="005B33ED">
        <w:rPr>
          <w:rFonts w:ascii="Arial" w:hAnsi="Arial" w:cs="Arial"/>
          <w:color w:val="000000"/>
          <w:sz w:val="22"/>
          <w:szCs w:val="22"/>
        </w:rPr>
        <w:t xml:space="preserve">f) por convocação para o serviço militar; </w:t>
      </w:r>
    </w:p>
    <w:p w14:paraId="55C3546B" w14:textId="77777777" w:rsidR="005B33ED" w:rsidRPr="005B33ED" w:rsidRDefault="005B33ED" w:rsidP="005B33ED">
      <w:pPr>
        <w:ind w:left="2835"/>
        <w:jc w:val="both"/>
        <w:rPr>
          <w:rFonts w:ascii="Arial" w:hAnsi="Arial" w:cs="Arial"/>
          <w:color w:val="000000"/>
          <w:sz w:val="22"/>
          <w:szCs w:val="22"/>
        </w:rPr>
      </w:pPr>
      <w:bookmarkStart w:id="25" w:name="art102ix"/>
      <w:bookmarkEnd w:id="25"/>
      <w:r w:rsidRPr="005B33ED">
        <w:rPr>
          <w:rFonts w:ascii="Arial" w:hAnsi="Arial" w:cs="Arial"/>
          <w:color w:val="000000"/>
          <w:sz w:val="22"/>
          <w:szCs w:val="22"/>
        </w:rPr>
        <w:t>IX - deslocamento para a nova sede de que trata o art. 18;</w:t>
      </w:r>
      <w:bookmarkStart w:id="26" w:name="art102x"/>
      <w:bookmarkEnd w:id="26"/>
    </w:p>
    <w:p w14:paraId="418A6510" w14:textId="77777777" w:rsidR="005B33ED" w:rsidRPr="005B33ED" w:rsidRDefault="005B33ED" w:rsidP="005B33ED">
      <w:pPr>
        <w:ind w:left="2835"/>
        <w:jc w:val="both"/>
        <w:rPr>
          <w:rFonts w:ascii="Arial" w:hAnsi="Arial" w:cs="Arial"/>
          <w:color w:val="000000"/>
          <w:sz w:val="22"/>
          <w:szCs w:val="22"/>
        </w:rPr>
      </w:pPr>
      <w:r w:rsidRPr="005B33ED">
        <w:rPr>
          <w:rFonts w:ascii="Arial" w:hAnsi="Arial" w:cs="Arial"/>
          <w:color w:val="000000"/>
          <w:sz w:val="22"/>
          <w:szCs w:val="22"/>
        </w:rPr>
        <w:t>X - participação em competição desportiva nacional ou convocação para integrar representação desportiva nacional, no País ou no exterior, conforme disposto em lei específica;</w:t>
      </w:r>
      <w:bookmarkStart w:id="27" w:name="art102xi"/>
      <w:bookmarkEnd w:id="27"/>
    </w:p>
    <w:p w14:paraId="7553E8A2" w14:textId="77777777" w:rsidR="005B33ED" w:rsidRPr="005B33ED" w:rsidRDefault="005B33ED" w:rsidP="005B33ED">
      <w:pPr>
        <w:ind w:left="2835"/>
        <w:jc w:val="both"/>
        <w:rPr>
          <w:rFonts w:ascii="Arial" w:hAnsi="Arial"/>
          <w:color w:val="000000"/>
          <w:sz w:val="22"/>
          <w:szCs w:val="22"/>
        </w:rPr>
      </w:pPr>
      <w:r w:rsidRPr="005B33ED">
        <w:rPr>
          <w:rFonts w:ascii="Arial" w:hAnsi="Arial" w:cs="Arial"/>
          <w:color w:val="000000"/>
          <w:sz w:val="22"/>
          <w:szCs w:val="22"/>
        </w:rPr>
        <w:t>XI - afastamento para servir em organismo internacional de que o Brasil participe ou com o qual coopere.</w:t>
      </w:r>
    </w:p>
    <w:p w14:paraId="2F10762E" w14:textId="77777777" w:rsidR="005B33ED" w:rsidRPr="005B33ED" w:rsidRDefault="005B33ED" w:rsidP="005B33ED">
      <w:pPr>
        <w:ind w:left="2835"/>
        <w:jc w:val="both"/>
        <w:rPr>
          <w:rFonts w:ascii="Arial" w:hAnsi="Arial"/>
          <w:color w:val="000000"/>
        </w:rPr>
      </w:pPr>
    </w:p>
    <w:p w14:paraId="259288C5" w14:textId="4416B146" w:rsidR="005B33ED" w:rsidRPr="005B33ED" w:rsidRDefault="005B33ED" w:rsidP="005B33ED">
      <w:pPr>
        <w:ind w:firstLine="2835"/>
        <w:jc w:val="both"/>
        <w:rPr>
          <w:rFonts w:ascii="Arial" w:hAnsi="Arial"/>
          <w:color w:val="000000"/>
        </w:rPr>
      </w:pPr>
      <w:r w:rsidRPr="005B33ED">
        <w:rPr>
          <w:rFonts w:ascii="Arial" w:hAnsi="Arial"/>
          <w:color w:val="000000"/>
        </w:rPr>
        <w:t>Houve, portanto, preocupação especial do legislador estatutário em deixar clara a característica de “efetivo exercício” presente na</w:t>
      </w:r>
      <w:r w:rsidR="001B1D31">
        <w:rPr>
          <w:rFonts w:ascii="Arial" w:hAnsi="Arial"/>
          <w:color w:val="000000"/>
        </w:rPr>
        <w:t>s</w:t>
      </w:r>
      <w:r w:rsidRPr="005B33ED">
        <w:rPr>
          <w:rFonts w:ascii="Arial" w:hAnsi="Arial"/>
          <w:color w:val="000000"/>
        </w:rPr>
        <w:t xml:space="preserve"> modalidade</w:t>
      </w:r>
      <w:r w:rsidR="001B1D31">
        <w:rPr>
          <w:rFonts w:ascii="Arial" w:hAnsi="Arial"/>
          <w:color w:val="000000"/>
        </w:rPr>
        <w:t>s</w:t>
      </w:r>
      <w:r w:rsidRPr="005B33ED">
        <w:rPr>
          <w:rFonts w:ascii="Arial" w:hAnsi="Arial"/>
          <w:color w:val="000000"/>
        </w:rPr>
        <w:t xml:space="preserve"> de afastamentos ora debatida</w:t>
      </w:r>
      <w:r w:rsidR="001B1D31">
        <w:rPr>
          <w:rFonts w:ascii="Arial" w:hAnsi="Arial"/>
          <w:color w:val="000000"/>
        </w:rPr>
        <w:t>s</w:t>
      </w:r>
      <w:r w:rsidRPr="005B33ED">
        <w:rPr>
          <w:rFonts w:ascii="Arial" w:hAnsi="Arial"/>
          <w:color w:val="000000"/>
        </w:rPr>
        <w:t>. Outra interpretação não poderia haver, pois se trata de hipóteses de afastamento regular.</w:t>
      </w:r>
    </w:p>
    <w:p w14:paraId="0195C10A" w14:textId="77777777" w:rsidR="005B33ED" w:rsidRPr="005B33ED" w:rsidRDefault="005B33ED" w:rsidP="005B33ED">
      <w:pPr>
        <w:ind w:firstLine="2835"/>
        <w:jc w:val="both"/>
        <w:rPr>
          <w:rFonts w:ascii="Arial" w:hAnsi="Arial"/>
          <w:color w:val="000000"/>
        </w:rPr>
      </w:pPr>
    </w:p>
    <w:p w14:paraId="69004B5E" w14:textId="631BF5AC" w:rsidR="009458E2" w:rsidRDefault="00677BD9" w:rsidP="005B33ED">
      <w:pPr>
        <w:ind w:firstLine="2835"/>
        <w:jc w:val="both"/>
        <w:rPr>
          <w:rFonts w:ascii="Arial" w:hAnsi="Arial"/>
          <w:color w:val="000000"/>
        </w:rPr>
      </w:pPr>
      <w:r>
        <w:rPr>
          <w:rFonts w:ascii="Arial" w:hAnsi="Arial"/>
          <w:color w:val="000000"/>
        </w:rPr>
        <w:t>E a figura jurídica des</w:t>
      </w:r>
      <w:r w:rsidR="009B1885">
        <w:rPr>
          <w:rFonts w:ascii="Arial" w:hAnsi="Arial"/>
          <w:color w:val="000000"/>
        </w:rPr>
        <w:t>s</w:t>
      </w:r>
      <w:r>
        <w:rPr>
          <w:rFonts w:ascii="Arial" w:hAnsi="Arial"/>
          <w:color w:val="000000"/>
        </w:rPr>
        <w:t>es afastamentos, e</w:t>
      </w:r>
      <w:r w:rsidR="005B33ED" w:rsidRPr="005B33ED">
        <w:rPr>
          <w:rFonts w:ascii="Arial" w:hAnsi="Arial"/>
          <w:color w:val="000000"/>
        </w:rPr>
        <w:t xml:space="preserve">m qualquer instância profissional, deriva da própria necessidade de manutenção da qualidade do serviço </w:t>
      </w:r>
      <w:r w:rsidR="006824AE">
        <w:rPr>
          <w:rFonts w:ascii="Arial" w:hAnsi="Arial"/>
          <w:color w:val="000000"/>
        </w:rPr>
        <w:t>a ser desenvolvido pelos servidores</w:t>
      </w:r>
      <w:r w:rsidR="005B33ED" w:rsidRPr="005B33ED">
        <w:rPr>
          <w:rFonts w:ascii="Arial" w:hAnsi="Arial"/>
          <w:color w:val="000000"/>
        </w:rPr>
        <w:t xml:space="preserve">, </w:t>
      </w:r>
      <w:r w:rsidR="006824AE">
        <w:rPr>
          <w:rFonts w:ascii="Arial" w:hAnsi="Arial"/>
          <w:color w:val="000000"/>
        </w:rPr>
        <w:t>por meio da qualificação e preparo para o exercício das mais variadas atividades inerentes ao labor junto à máquina pública.</w:t>
      </w:r>
    </w:p>
    <w:p w14:paraId="1702ED0B" w14:textId="77777777" w:rsidR="009458E2" w:rsidRDefault="009458E2" w:rsidP="005B33ED">
      <w:pPr>
        <w:ind w:firstLine="2835"/>
        <w:jc w:val="both"/>
        <w:rPr>
          <w:rFonts w:ascii="Arial" w:hAnsi="Arial"/>
          <w:color w:val="000000"/>
        </w:rPr>
      </w:pPr>
    </w:p>
    <w:p w14:paraId="691B5D72" w14:textId="603DB3A4" w:rsidR="005B33ED" w:rsidRDefault="00B62BF5" w:rsidP="005B33ED">
      <w:pPr>
        <w:ind w:firstLine="2835"/>
        <w:jc w:val="both"/>
        <w:rPr>
          <w:rFonts w:ascii="Arial" w:hAnsi="Arial"/>
          <w:color w:val="000000"/>
        </w:rPr>
      </w:pPr>
      <w:r>
        <w:rPr>
          <w:rFonts w:ascii="Arial" w:hAnsi="Arial"/>
          <w:color w:val="000000"/>
        </w:rPr>
        <w:t>Depreende-se ser justamente por essa razão que o próprio</w:t>
      </w:r>
      <w:r w:rsidR="006824AE">
        <w:rPr>
          <w:rFonts w:ascii="Arial" w:hAnsi="Arial"/>
          <w:color w:val="000000"/>
        </w:rPr>
        <w:t xml:space="preserve"> Decreto n. 9.991/2019</w:t>
      </w:r>
      <w:r w:rsidR="00D84D0B">
        <w:rPr>
          <w:rFonts w:ascii="Arial" w:hAnsi="Arial"/>
          <w:color w:val="000000"/>
        </w:rPr>
        <w:t xml:space="preserve"> evidencia </w:t>
      </w:r>
      <w:r w:rsidR="00435F2E">
        <w:rPr>
          <w:rFonts w:ascii="Arial" w:hAnsi="Arial"/>
          <w:color w:val="000000"/>
        </w:rPr>
        <w:t>como condicionante à concessão d</w:t>
      </w:r>
      <w:r w:rsidR="0003289F">
        <w:rPr>
          <w:rFonts w:ascii="Arial" w:hAnsi="Arial"/>
          <w:color w:val="000000"/>
        </w:rPr>
        <w:t>as ações de desenvolvimento</w:t>
      </w:r>
      <w:r w:rsidR="00435F2E">
        <w:rPr>
          <w:rFonts w:ascii="Arial" w:hAnsi="Arial"/>
          <w:color w:val="000000"/>
        </w:rPr>
        <w:t xml:space="preserve"> o alinhamento </w:t>
      </w:r>
      <w:r w:rsidR="00C93503">
        <w:rPr>
          <w:rFonts w:ascii="Arial" w:hAnsi="Arial"/>
          <w:color w:val="000000"/>
        </w:rPr>
        <w:t xml:space="preserve">destas </w:t>
      </w:r>
      <w:r w:rsidR="00435F2E">
        <w:rPr>
          <w:rFonts w:ascii="Arial" w:hAnsi="Arial"/>
          <w:color w:val="000000"/>
        </w:rPr>
        <w:t xml:space="preserve">com </w:t>
      </w:r>
      <w:r w:rsidR="00F97F03">
        <w:rPr>
          <w:rFonts w:ascii="Arial" w:hAnsi="Arial"/>
          <w:color w:val="000000"/>
        </w:rPr>
        <w:t xml:space="preserve">o </w:t>
      </w:r>
      <w:r w:rsidR="0003289F">
        <w:rPr>
          <w:rFonts w:ascii="Arial" w:eastAsiaTheme="minorHAnsi" w:hAnsi="Arial" w:cs="Arial"/>
          <w:lang w:eastAsia="en-US"/>
        </w:rPr>
        <w:t xml:space="preserve">desenvolvimento do servidor nas competências </w:t>
      </w:r>
      <w:r w:rsidR="0003289F" w:rsidRPr="005B5119">
        <w:rPr>
          <w:rFonts w:ascii="Arial" w:eastAsiaTheme="minorHAnsi" w:hAnsi="Arial" w:cs="Arial"/>
          <w:lang w:eastAsia="en-US"/>
        </w:rPr>
        <w:t>relativas ao seu órgão de exercício ou de lotação, à sua carreira ou cargo efetivo e ao seu cargo em comissão ou à sua função de confiança</w:t>
      </w:r>
      <w:r w:rsidR="0003289F">
        <w:rPr>
          <w:rFonts w:ascii="Arial" w:eastAsiaTheme="minorHAnsi" w:hAnsi="Arial" w:cs="Arial"/>
          <w:lang w:eastAsia="en-US"/>
        </w:rPr>
        <w:t>. De igual modo</w:t>
      </w:r>
      <w:r w:rsidR="009458E2">
        <w:rPr>
          <w:rFonts w:ascii="Arial" w:hAnsi="Arial"/>
          <w:color w:val="000000"/>
        </w:rPr>
        <w:t>,</w:t>
      </w:r>
      <w:r w:rsidR="00D84D0B">
        <w:rPr>
          <w:rFonts w:ascii="Arial" w:hAnsi="Arial"/>
          <w:color w:val="000000"/>
        </w:rPr>
        <w:t xml:space="preserve"> </w:t>
      </w:r>
      <w:r w:rsidR="009458E2">
        <w:rPr>
          <w:rFonts w:ascii="Arial" w:hAnsi="Arial"/>
          <w:color w:val="000000"/>
        </w:rPr>
        <w:t xml:space="preserve">nos casos de participação em programa de pós-graduação </w:t>
      </w:r>
      <w:r w:rsidR="009458E2" w:rsidRPr="0003289F">
        <w:rPr>
          <w:rFonts w:ascii="Arial" w:hAnsi="Arial"/>
          <w:i/>
          <w:color w:val="000000"/>
        </w:rPr>
        <w:t>stricto sensu</w:t>
      </w:r>
      <w:r w:rsidR="009458E2">
        <w:rPr>
          <w:rFonts w:ascii="Arial" w:hAnsi="Arial"/>
          <w:color w:val="000000"/>
        </w:rPr>
        <w:t xml:space="preserve">, o projeto de pesquisa </w:t>
      </w:r>
      <w:r w:rsidR="009458E2" w:rsidRPr="00550357">
        <w:rPr>
          <w:rFonts w:ascii="Arial" w:eastAsiaTheme="minorHAnsi" w:hAnsi="Arial" w:cs="Arial"/>
          <w:lang w:eastAsia="en-US"/>
        </w:rPr>
        <w:t xml:space="preserve">a ser desenvolvida durante o afastamento deverá estar alinhado à área de </w:t>
      </w:r>
      <w:r w:rsidR="009458E2" w:rsidRPr="00550357">
        <w:rPr>
          <w:rFonts w:ascii="Arial" w:eastAsiaTheme="minorHAnsi" w:hAnsi="Arial" w:cs="Arial"/>
          <w:lang w:eastAsia="en-US"/>
        </w:rPr>
        <w:lastRenderedPageBreak/>
        <w:t>atribuição do cargo efetivo, do cargo em comissão ou da função de confiança do servidor ou à área de competências da sua unidade de exercício</w:t>
      </w:r>
      <w:r w:rsidR="005B33ED" w:rsidRPr="005B33ED">
        <w:rPr>
          <w:rFonts w:ascii="Arial" w:hAnsi="Arial"/>
          <w:color w:val="000000"/>
        </w:rPr>
        <w:t>.</w:t>
      </w:r>
    </w:p>
    <w:p w14:paraId="59DCBCD3" w14:textId="77777777" w:rsidR="005B33ED" w:rsidRPr="005B33ED" w:rsidRDefault="005B33ED" w:rsidP="005B33ED">
      <w:pPr>
        <w:ind w:left="283"/>
        <w:jc w:val="both"/>
        <w:rPr>
          <w:rFonts w:ascii="Arial" w:hAnsi="Arial"/>
          <w:color w:val="000000"/>
        </w:rPr>
      </w:pPr>
    </w:p>
    <w:p w14:paraId="24380A0A" w14:textId="20BE9D09" w:rsidR="005B33ED" w:rsidRDefault="005B33ED" w:rsidP="005B33ED">
      <w:pPr>
        <w:ind w:firstLine="2880"/>
        <w:jc w:val="both"/>
        <w:rPr>
          <w:rFonts w:ascii="Arial" w:hAnsi="Arial"/>
          <w:b/>
          <w:color w:val="000000"/>
        </w:rPr>
      </w:pPr>
      <w:r w:rsidRPr="005B33ED">
        <w:rPr>
          <w:rFonts w:ascii="Arial" w:hAnsi="Arial"/>
          <w:color w:val="000000"/>
        </w:rPr>
        <w:t xml:space="preserve">Em outras palavras, </w:t>
      </w:r>
      <w:r w:rsidR="009550C9" w:rsidRPr="00081AB2">
        <w:rPr>
          <w:rFonts w:ascii="Arial" w:hAnsi="Arial"/>
          <w:color w:val="000000"/>
        </w:rPr>
        <w:t xml:space="preserve">não se pode dissociar a ocupação de </w:t>
      </w:r>
      <w:r w:rsidR="009550C9" w:rsidRPr="00081AB2">
        <w:rPr>
          <w:rFonts w:ascii="Arial" w:eastAsiaTheme="minorHAnsi" w:hAnsi="Arial" w:cs="Arial"/>
          <w:lang w:eastAsia="en-US"/>
        </w:rPr>
        <w:t>cargo em comissão ou função de confiança, bem como a percepção de gratificações e adicionais vinculados à atividade ou ao local de trabalho, ainda que não façam parte da estrutura remuneratória básica do seu cargo efetivo,</w:t>
      </w:r>
      <w:r w:rsidRPr="005B33ED">
        <w:rPr>
          <w:rFonts w:ascii="Arial" w:hAnsi="Arial"/>
          <w:color w:val="000000"/>
        </w:rPr>
        <w:t xml:space="preserve"> da finalidade d</w:t>
      </w:r>
      <w:r w:rsidR="00614A17" w:rsidRPr="00081AB2">
        <w:rPr>
          <w:rFonts w:ascii="Arial" w:hAnsi="Arial"/>
          <w:color w:val="000000"/>
        </w:rPr>
        <w:t>o</w:t>
      </w:r>
      <w:r w:rsidRPr="005B33ED">
        <w:rPr>
          <w:rFonts w:ascii="Arial" w:hAnsi="Arial"/>
          <w:color w:val="000000"/>
        </w:rPr>
        <w:t>s afastamentos previstos no art</w:t>
      </w:r>
      <w:r w:rsidR="00614A17" w:rsidRPr="00081AB2">
        <w:rPr>
          <w:rFonts w:ascii="Arial" w:hAnsi="Arial"/>
          <w:color w:val="000000"/>
        </w:rPr>
        <w:t>. 102 do RJU,</w:t>
      </w:r>
      <w:r w:rsidRPr="005B33ED">
        <w:rPr>
          <w:rFonts w:ascii="Arial" w:hAnsi="Arial"/>
          <w:color w:val="000000"/>
        </w:rPr>
        <w:t xml:space="preserve"> que são, em verdade, consequência e extensão natural das atividades profissionais, em relação íntima com </w:t>
      </w:r>
      <w:r w:rsidR="00837D4C" w:rsidRPr="00081AB2">
        <w:rPr>
          <w:rFonts w:ascii="Arial" w:hAnsi="Arial"/>
          <w:color w:val="000000"/>
        </w:rPr>
        <w:t>a qualidade dos serviços prestados à sociedade</w:t>
      </w:r>
      <w:r w:rsidRPr="005B33ED">
        <w:rPr>
          <w:rFonts w:ascii="Arial" w:hAnsi="Arial"/>
          <w:color w:val="000000"/>
        </w:rPr>
        <w:t>,</w:t>
      </w:r>
      <w:r w:rsidR="00837D4C" w:rsidRPr="00081AB2">
        <w:rPr>
          <w:rFonts w:ascii="Arial" w:hAnsi="Arial"/>
          <w:color w:val="000000"/>
        </w:rPr>
        <w:t xml:space="preserve"> que demanda o bom desempenho e funcionalidade das instituições públicas</w:t>
      </w:r>
      <w:r w:rsidRPr="005B33ED">
        <w:rPr>
          <w:rFonts w:ascii="Arial" w:hAnsi="Arial"/>
          <w:color w:val="000000"/>
        </w:rPr>
        <w:t>.</w:t>
      </w:r>
    </w:p>
    <w:p w14:paraId="6828570C" w14:textId="77777777" w:rsidR="00A92B46" w:rsidRDefault="00A92B46" w:rsidP="005B33ED">
      <w:pPr>
        <w:ind w:firstLine="2880"/>
        <w:jc w:val="both"/>
        <w:rPr>
          <w:rFonts w:ascii="Arial" w:hAnsi="Arial"/>
          <w:b/>
          <w:color w:val="000000"/>
        </w:rPr>
      </w:pPr>
    </w:p>
    <w:p w14:paraId="6EA065FC" w14:textId="22E3C0FC" w:rsidR="00A92B46" w:rsidRPr="005B33ED" w:rsidRDefault="00A92B46" w:rsidP="005B33ED">
      <w:pPr>
        <w:ind w:firstLine="2880"/>
        <w:jc w:val="both"/>
        <w:rPr>
          <w:rFonts w:ascii="Arial" w:hAnsi="Arial"/>
          <w:color w:val="000000"/>
        </w:rPr>
      </w:pPr>
      <w:r w:rsidRPr="00081AB2">
        <w:rPr>
          <w:rFonts w:ascii="Arial" w:hAnsi="Arial"/>
          <w:color w:val="000000"/>
        </w:rPr>
        <w:t xml:space="preserve">Consequentemente, </w:t>
      </w:r>
      <w:r w:rsidR="00D27925">
        <w:rPr>
          <w:rFonts w:ascii="Arial" w:hAnsi="Arial"/>
          <w:color w:val="000000"/>
        </w:rPr>
        <w:t>incorre em ilegalidade o art. 18 do Decreto n. 9.991/2019, em seus incisos I e II,</w:t>
      </w:r>
      <w:r w:rsidR="00A670A9">
        <w:rPr>
          <w:rFonts w:ascii="Arial" w:hAnsi="Arial"/>
          <w:color w:val="000000"/>
        </w:rPr>
        <w:t xml:space="preserve"> posto </w:t>
      </w:r>
      <w:r w:rsidR="00A670A9" w:rsidRPr="00A670A9">
        <w:rPr>
          <w:rFonts w:ascii="Arial" w:hAnsi="Arial"/>
          <w:color w:val="000000"/>
        </w:rPr>
        <w:t xml:space="preserve">que a imposição de requerimento de </w:t>
      </w:r>
      <w:r w:rsidR="00D27925" w:rsidRPr="00A670A9">
        <w:rPr>
          <w:rFonts w:ascii="Arial" w:eastAsiaTheme="minorHAnsi" w:hAnsi="Arial" w:cs="Arial"/>
          <w:lang w:eastAsia="en-US"/>
        </w:rPr>
        <w:t>exoneração ou dispensa do cargo em comissão ou função de confiança eventualmente ocupado</w:t>
      </w:r>
      <w:r w:rsidR="00A670A9" w:rsidRPr="00A670A9">
        <w:rPr>
          <w:rFonts w:ascii="Arial" w:eastAsiaTheme="minorHAnsi" w:hAnsi="Arial" w:cs="Arial"/>
          <w:lang w:eastAsia="en-US"/>
        </w:rPr>
        <w:t xml:space="preserve">, bem como a negativa </w:t>
      </w:r>
      <w:r w:rsidR="005F6168">
        <w:rPr>
          <w:rFonts w:ascii="Arial" w:eastAsiaTheme="minorHAnsi" w:hAnsi="Arial" w:cs="Arial"/>
          <w:lang w:eastAsia="en-US"/>
        </w:rPr>
        <w:t xml:space="preserve">de pagamento </w:t>
      </w:r>
      <w:r w:rsidR="00A670A9" w:rsidRPr="00A670A9">
        <w:rPr>
          <w:rFonts w:ascii="Arial" w:eastAsiaTheme="minorHAnsi" w:hAnsi="Arial" w:cs="Arial"/>
          <w:lang w:eastAsia="en-US"/>
        </w:rPr>
        <w:t xml:space="preserve">das </w:t>
      </w:r>
      <w:r w:rsidR="00D27925" w:rsidRPr="00A670A9">
        <w:rPr>
          <w:rFonts w:ascii="Arial" w:eastAsiaTheme="minorHAnsi" w:hAnsi="Arial" w:cs="Arial"/>
          <w:lang w:eastAsia="en-US"/>
        </w:rPr>
        <w:t>gratificações e adicionais vinculados à atividade ou ao local de trabalho e que não façam parte da estrutura remuneratória básica do cargo efetivo</w:t>
      </w:r>
      <w:r w:rsidR="00BD157B">
        <w:rPr>
          <w:rFonts w:ascii="Arial" w:eastAsiaTheme="minorHAnsi" w:hAnsi="Arial" w:cs="Arial"/>
          <w:lang w:eastAsia="en-US"/>
        </w:rPr>
        <w:t xml:space="preserve">, além de impor </w:t>
      </w:r>
      <w:r w:rsidR="008E23E7">
        <w:rPr>
          <w:rFonts w:ascii="Arial" w:eastAsiaTheme="minorHAnsi" w:hAnsi="Arial" w:cs="Arial"/>
          <w:lang w:eastAsia="en-US"/>
        </w:rPr>
        <w:t>restrições não previstas em lei</w:t>
      </w:r>
      <w:r w:rsidR="00BD157B">
        <w:rPr>
          <w:rFonts w:ascii="Arial" w:eastAsiaTheme="minorHAnsi" w:hAnsi="Arial" w:cs="Arial"/>
          <w:lang w:eastAsia="en-US"/>
        </w:rPr>
        <w:t>,</w:t>
      </w:r>
      <w:r w:rsidR="008E23E7">
        <w:rPr>
          <w:rFonts w:ascii="Arial" w:eastAsiaTheme="minorHAnsi" w:hAnsi="Arial" w:cs="Arial"/>
          <w:lang w:eastAsia="en-US"/>
        </w:rPr>
        <w:t xml:space="preserve"> </w:t>
      </w:r>
      <w:r w:rsidR="00A670A9" w:rsidRPr="00A670A9">
        <w:rPr>
          <w:rFonts w:ascii="Arial" w:eastAsiaTheme="minorHAnsi" w:hAnsi="Arial" w:cs="Arial"/>
          <w:lang w:eastAsia="en-US"/>
        </w:rPr>
        <w:t xml:space="preserve">ignoram o reconhecimento </w:t>
      </w:r>
      <w:r w:rsidR="009E4D76">
        <w:rPr>
          <w:rFonts w:ascii="Arial" w:eastAsiaTheme="minorHAnsi" w:hAnsi="Arial" w:cs="Arial"/>
          <w:lang w:eastAsia="en-US"/>
        </w:rPr>
        <w:t>d</w:t>
      </w:r>
      <w:r w:rsidR="009E4D76" w:rsidRPr="00A670A9">
        <w:rPr>
          <w:rFonts w:ascii="Arial" w:hAnsi="Arial"/>
          <w:color w:val="000000"/>
        </w:rPr>
        <w:t xml:space="preserve">os afastamentos ora discutidos </w:t>
      </w:r>
      <w:r w:rsidR="00A670A9" w:rsidRPr="00A670A9">
        <w:rPr>
          <w:rFonts w:ascii="Arial" w:hAnsi="Arial"/>
          <w:color w:val="000000"/>
        </w:rPr>
        <w:t>como de efetivo exercício</w:t>
      </w:r>
      <w:r w:rsidR="00A670A9">
        <w:rPr>
          <w:rFonts w:ascii="Arial" w:hAnsi="Arial"/>
          <w:color w:val="000000"/>
        </w:rPr>
        <w:t xml:space="preserve">, </w:t>
      </w:r>
      <w:r w:rsidR="00A670A9" w:rsidRPr="00A670A9">
        <w:rPr>
          <w:rFonts w:ascii="Arial" w:hAnsi="Arial"/>
          <w:color w:val="000000"/>
        </w:rPr>
        <w:t>contraria</w:t>
      </w:r>
      <w:r w:rsidR="00A670A9">
        <w:rPr>
          <w:rFonts w:ascii="Arial" w:hAnsi="Arial"/>
          <w:color w:val="000000"/>
        </w:rPr>
        <w:t>ndo assim o art. 102 do RJU.</w:t>
      </w:r>
    </w:p>
    <w:p w14:paraId="14E5F388" w14:textId="77777777" w:rsidR="005B33ED" w:rsidRPr="005B33ED" w:rsidRDefault="005B33ED" w:rsidP="005B33ED">
      <w:pPr>
        <w:ind w:firstLine="2880"/>
        <w:jc w:val="both"/>
        <w:rPr>
          <w:rFonts w:ascii="Arial" w:hAnsi="Arial"/>
          <w:color w:val="000000"/>
        </w:rPr>
      </w:pPr>
    </w:p>
    <w:p w14:paraId="5A89E51E" w14:textId="3607EAA9" w:rsidR="00A64A76" w:rsidRPr="00763046" w:rsidRDefault="00BC5318" w:rsidP="005B33ED">
      <w:pPr>
        <w:widowControl w:val="0"/>
        <w:ind w:firstLine="2835"/>
        <w:jc w:val="both"/>
        <w:rPr>
          <w:rFonts w:ascii="Arial" w:hAnsi="Arial"/>
          <w:color w:val="FF0000"/>
        </w:rPr>
      </w:pPr>
      <w:r>
        <w:rPr>
          <w:rFonts w:ascii="Arial" w:hAnsi="Arial"/>
          <w:color w:val="000000"/>
        </w:rPr>
        <w:t>Para além da ilegalidade ora versada, h</w:t>
      </w:r>
      <w:r w:rsidR="00D2424B">
        <w:rPr>
          <w:rFonts w:ascii="Arial" w:hAnsi="Arial"/>
          <w:color w:val="000000"/>
        </w:rPr>
        <w:t>á que se pontuar, s</w:t>
      </w:r>
      <w:r w:rsidR="003918D7">
        <w:rPr>
          <w:rFonts w:ascii="Arial" w:hAnsi="Arial"/>
          <w:color w:val="000000"/>
        </w:rPr>
        <w:t xml:space="preserve">ob outro ângulo, </w:t>
      </w:r>
      <w:r w:rsidR="00306C96">
        <w:rPr>
          <w:rFonts w:ascii="Arial" w:hAnsi="Arial"/>
          <w:color w:val="000000"/>
        </w:rPr>
        <w:t xml:space="preserve">que estes dispositivos do Decreto em enfoque acabam </w:t>
      </w:r>
      <w:r w:rsidR="000A4691">
        <w:rPr>
          <w:rFonts w:ascii="Arial" w:hAnsi="Arial"/>
          <w:color w:val="000000"/>
        </w:rPr>
        <w:t>se tornando um desestímulo à capacitação</w:t>
      </w:r>
      <w:r>
        <w:rPr>
          <w:rFonts w:ascii="Arial" w:hAnsi="Arial"/>
          <w:color w:val="000000"/>
        </w:rPr>
        <w:t>, o que, em última análise, enfraquece o objetivo da Política Nacional de Desenvolvimento de Pessoas</w:t>
      </w:r>
      <w:r w:rsidR="005416DB">
        <w:rPr>
          <w:rFonts w:ascii="Arial" w:hAnsi="Arial"/>
          <w:color w:val="000000"/>
        </w:rPr>
        <w:t>.</w:t>
      </w:r>
    </w:p>
    <w:p w14:paraId="3D3368D7" w14:textId="77777777" w:rsidR="00BC5318" w:rsidRDefault="00BC5318" w:rsidP="005B33ED">
      <w:pPr>
        <w:widowControl w:val="0"/>
        <w:ind w:firstLine="2835"/>
        <w:jc w:val="both"/>
        <w:rPr>
          <w:rFonts w:ascii="Arial" w:hAnsi="Arial"/>
          <w:color w:val="000000"/>
        </w:rPr>
      </w:pPr>
    </w:p>
    <w:p w14:paraId="4326F700" w14:textId="1D8E9F97" w:rsidR="00BC5318" w:rsidRDefault="00BC5318" w:rsidP="005B33ED">
      <w:pPr>
        <w:widowControl w:val="0"/>
        <w:ind w:firstLine="2835"/>
        <w:jc w:val="both"/>
        <w:rPr>
          <w:rFonts w:ascii="Arial" w:hAnsi="Arial"/>
          <w:color w:val="000000"/>
        </w:rPr>
      </w:pPr>
      <w:r>
        <w:rPr>
          <w:rFonts w:ascii="Arial" w:hAnsi="Arial"/>
          <w:color w:val="000000"/>
        </w:rPr>
        <w:t xml:space="preserve">Isso porque </w:t>
      </w:r>
      <w:r w:rsidR="00836450">
        <w:rPr>
          <w:rFonts w:ascii="Arial" w:hAnsi="Arial"/>
          <w:color w:val="000000"/>
        </w:rPr>
        <w:t>as parcelas que compõem a remuneração mensal dos servidores possuem caráter alimentar e possibilitam um padrão de vida ao qua</w:t>
      </w:r>
      <w:r w:rsidR="00A95741">
        <w:rPr>
          <w:rFonts w:ascii="Arial" w:hAnsi="Arial"/>
          <w:color w:val="000000"/>
        </w:rPr>
        <w:t>l</w:t>
      </w:r>
      <w:r w:rsidR="00836450">
        <w:rPr>
          <w:rFonts w:ascii="Arial" w:hAnsi="Arial"/>
          <w:color w:val="000000"/>
        </w:rPr>
        <w:t xml:space="preserve"> os servidores já estão habituados – logo, não há racionalidade em abdicar de verbas regularmente </w:t>
      </w:r>
      <w:r w:rsidR="00DC5CED">
        <w:rPr>
          <w:rFonts w:ascii="Arial" w:hAnsi="Arial"/>
          <w:color w:val="000000"/>
        </w:rPr>
        <w:t xml:space="preserve">percebidas para se qualificar, sendo que o afastamento se reverterá em habilidades e novos conhecimentos que beneficiarão </w:t>
      </w:r>
      <w:r w:rsidR="0080619D">
        <w:rPr>
          <w:rFonts w:ascii="Arial" w:hAnsi="Arial"/>
          <w:color w:val="000000"/>
        </w:rPr>
        <w:t>principalmente</w:t>
      </w:r>
      <w:r w:rsidR="00DC5CED">
        <w:rPr>
          <w:rFonts w:ascii="Arial" w:hAnsi="Arial"/>
          <w:color w:val="000000"/>
        </w:rPr>
        <w:t xml:space="preserve"> o próprio exercício do trabalho junto à administração pública</w:t>
      </w:r>
      <w:r w:rsidR="00EF4C8D">
        <w:rPr>
          <w:rFonts w:ascii="Arial" w:hAnsi="Arial"/>
          <w:color w:val="000000"/>
        </w:rPr>
        <w:t>, mas não repercutirão necessariamente em benefício funcional ao próprio servidor</w:t>
      </w:r>
      <w:r w:rsidR="00DC5CED">
        <w:rPr>
          <w:rFonts w:ascii="Arial" w:hAnsi="Arial"/>
          <w:color w:val="000000"/>
        </w:rPr>
        <w:t>.</w:t>
      </w:r>
    </w:p>
    <w:p w14:paraId="25627AD1" w14:textId="77777777" w:rsidR="00DC5CED" w:rsidRDefault="00DC5CED" w:rsidP="005B33ED">
      <w:pPr>
        <w:widowControl w:val="0"/>
        <w:ind w:firstLine="2835"/>
        <w:jc w:val="both"/>
        <w:rPr>
          <w:rFonts w:ascii="Arial" w:hAnsi="Arial"/>
          <w:color w:val="000000"/>
        </w:rPr>
      </w:pPr>
    </w:p>
    <w:p w14:paraId="404A7423" w14:textId="5ABB0571" w:rsidR="00DC5CED" w:rsidRDefault="002C065A" w:rsidP="005B33ED">
      <w:pPr>
        <w:widowControl w:val="0"/>
        <w:ind w:firstLine="2835"/>
        <w:jc w:val="both"/>
        <w:rPr>
          <w:rFonts w:ascii="Arial" w:hAnsi="Arial"/>
          <w:color w:val="000000"/>
        </w:rPr>
      </w:pPr>
      <w:r>
        <w:rPr>
          <w:rFonts w:ascii="Arial" w:hAnsi="Arial"/>
          <w:color w:val="000000"/>
        </w:rPr>
        <w:t>É manifesta a contradição dos dispositivos ora problematizados</w:t>
      </w:r>
      <w:r w:rsidR="00DC5CED">
        <w:rPr>
          <w:rFonts w:ascii="Arial" w:hAnsi="Arial"/>
          <w:color w:val="000000"/>
        </w:rPr>
        <w:t xml:space="preserve">, que </w:t>
      </w:r>
      <w:r w:rsidR="004032D9">
        <w:rPr>
          <w:rFonts w:ascii="Arial" w:hAnsi="Arial"/>
          <w:color w:val="000000"/>
        </w:rPr>
        <w:t>na prática</w:t>
      </w:r>
      <w:r w:rsidR="00DC5CED">
        <w:rPr>
          <w:rFonts w:ascii="Arial" w:hAnsi="Arial"/>
          <w:color w:val="000000"/>
        </w:rPr>
        <w:t xml:space="preserve"> </w:t>
      </w:r>
      <w:r w:rsidR="004032D9">
        <w:rPr>
          <w:rFonts w:ascii="Arial" w:hAnsi="Arial"/>
          <w:color w:val="000000"/>
        </w:rPr>
        <w:t>retratam uma penalização</w:t>
      </w:r>
      <w:r w:rsidR="00DC5CED">
        <w:rPr>
          <w:rFonts w:ascii="Arial" w:hAnsi="Arial"/>
          <w:color w:val="000000"/>
        </w:rPr>
        <w:t xml:space="preserve"> </w:t>
      </w:r>
      <w:r w:rsidR="004032D9">
        <w:rPr>
          <w:rFonts w:ascii="Arial" w:hAnsi="Arial"/>
          <w:color w:val="000000"/>
        </w:rPr>
        <w:t>ao</w:t>
      </w:r>
      <w:r>
        <w:rPr>
          <w:rFonts w:ascii="Arial" w:hAnsi="Arial"/>
          <w:color w:val="000000"/>
        </w:rPr>
        <w:t>s</w:t>
      </w:r>
      <w:r w:rsidR="004032D9">
        <w:rPr>
          <w:rFonts w:ascii="Arial" w:hAnsi="Arial"/>
          <w:color w:val="000000"/>
        </w:rPr>
        <w:t xml:space="preserve"> servidor</w:t>
      </w:r>
      <w:r>
        <w:rPr>
          <w:rFonts w:ascii="Arial" w:hAnsi="Arial"/>
          <w:color w:val="000000"/>
        </w:rPr>
        <w:t>es</w:t>
      </w:r>
      <w:r w:rsidR="004032D9">
        <w:rPr>
          <w:rFonts w:ascii="Arial" w:hAnsi="Arial"/>
          <w:color w:val="000000"/>
        </w:rPr>
        <w:t xml:space="preserve"> que ader</w:t>
      </w:r>
      <w:r>
        <w:rPr>
          <w:rFonts w:ascii="Arial" w:hAnsi="Arial"/>
          <w:color w:val="000000"/>
        </w:rPr>
        <w:t>ir</w:t>
      </w:r>
      <w:r w:rsidR="004032D9">
        <w:rPr>
          <w:rFonts w:ascii="Arial" w:hAnsi="Arial"/>
          <w:color w:val="000000"/>
        </w:rPr>
        <w:t>e</w:t>
      </w:r>
      <w:r>
        <w:rPr>
          <w:rFonts w:ascii="Arial" w:hAnsi="Arial"/>
          <w:color w:val="000000"/>
        </w:rPr>
        <w:t>m</w:t>
      </w:r>
      <w:r w:rsidR="004032D9">
        <w:rPr>
          <w:rFonts w:ascii="Arial" w:hAnsi="Arial"/>
          <w:color w:val="000000"/>
        </w:rPr>
        <w:t xml:space="preserve"> aos afastamentos referidos pelo Decreto n. 9.991/2019, já que ter</w:t>
      </w:r>
      <w:r>
        <w:rPr>
          <w:rFonts w:ascii="Arial" w:hAnsi="Arial"/>
          <w:color w:val="000000"/>
        </w:rPr>
        <w:t>ão</w:t>
      </w:r>
      <w:r w:rsidR="00F50604">
        <w:rPr>
          <w:rFonts w:ascii="Arial" w:hAnsi="Arial"/>
          <w:color w:val="000000"/>
        </w:rPr>
        <w:t xml:space="preserve"> de</w:t>
      </w:r>
      <w:r w:rsidR="004032D9">
        <w:rPr>
          <w:rFonts w:ascii="Arial" w:hAnsi="Arial"/>
          <w:color w:val="000000"/>
        </w:rPr>
        <w:t xml:space="preserve"> suportar decréscimo </w:t>
      </w:r>
      <w:r>
        <w:rPr>
          <w:rFonts w:ascii="Arial" w:hAnsi="Arial"/>
          <w:color w:val="000000"/>
        </w:rPr>
        <w:t>na</w:t>
      </w:r>
      <w:r w:rsidR="004032D9">
        <w:rPr>
          <w:rFonts w:ascii="Arial" w:hAnsi="Arial"/>
          <w:color w:val="000000"/>
        </w:rPr>
        <w:t xml:space="preserve"> remuneração </w:t>
      </w:r>
      <w:r w:rsidR="004D41DF">
        <w:rPr>
          <w:rFonts w:ascii="Arial" w:hAnsi="Arial"/>
          <w:color w:val="000000"/>
        </w:rPr>
        <w:t>mensal</w:t>
      </w:r>
      <w:r w:rsidR="00D26AFD" w:rsidRPr="00F50604">
        <w:rPr>
          <w:rFonts w:ascii="Arial" w:hAnsi="Arial" w:cs="Arial"/>
          <w:color w:val="000000"/>
        </w:rPr>
        <w:t xml:space="preserve">, </w:t>
      </w:r>
      <w:r w:rsidR="00D26AFD" w:rsidRPr="00F50604">
        <w:rPr>
          <w:rFonts w:ascii="Arial" w:hAnsi="Arial" w:cs="Arial"/>
        </w:rPr>
        <w:t>padecendo com subtração irrecuperável nas suas esferas alimentar e patrimonial.</w:t>
      </w:r>
    </w:p>
    <w:p w14:paraId="48E913DB" w14:textId="77777777" w:rsidR="00A030E7" w:rsidRDefault="00A030E7" w:rsidP="006A1F18">
      <w:pPr>
        <w:widowControl w:val="0"/>
        <w:ind w:firstLine="2835"/>
        <w:jc w:val="both"/>
        <w:rPr>
          <w:rFonts w:ascii="Arial" w:hAnsi="Arial" w:cs="Arial"/>
        </w:rPr>
      </w:pPr>
    </w:p>
    <w:p w14:paraId="22FD11A1" w14:textId="2CD6320A" w:rsidR="00A030E7" w:rsidRPr="004B7859" w:rsidRDefault="00A030E7" w:rsidP="004B7859">
      <w:pPr>
        <w:pStyle w:val="ESC-Titulo2"/>
        <w:keepLines w:val="0"/>
        <w:jc w:val="both"/>
        <w:rPr>
          <w:lang w:val="pt-BR"/>
        </w:rPr>
      </w:pPr>
      <w:r w:rsidRPr="004B7859">
        <w:rPr>
          <w:lang w:val="pt-BR"/>
        </w:rPr>
        <w:t>Das demais incongruências observadas</w:t>
      </w:r>
    </w:p>
    <w:p w14:paraId="619A1C50" w14:textId="77777777" w:rsidR="00A030E7" w:rsidRDefault="00A030E7" w:rsidP="00A030E7">
      <w:pPr>
        <w:widowControl w:val="0"/>
        <w:ind w:firstLine="2835"/>
        <w:jc w:val="both"/>
        <w:rPr>
          <w:rFonts w:ascii="Calibri" w:eastAsiaTheme="minorHAnsi" w:hAnsi="Calibri" w:cs="Calibri"/>
          <w:color w:val="000000"/>
          <w:sz w:val="23"/>
          <w:szCs w:val="23"/>
          <w:lang w:eastAsia="en-US"/>
        </w:rPr>
      </w:pPr>
    </w:p>
    <w:p w14:paraId="284D578D" w14:textId="0C408711" w:rsidR="00703CC1" w:rsidRDefault="007D0957" w:rsidP="007D0957">
      <w:pPr>
        <w:widowControl w:val="0"/>
        <w:ind w:firstLine="2835"/>
        <w:jc w:val="both"/>
        <w:rPr>
          <w:rFonts w:ascii="Arial" w:eastAsiaTheme="minorHAnsi" w:hAnsi="Arial" w:cs="Arial"/>
          <w:lang w:eastAsia="en-US"/>
        </w:rPr>
      </w:pPr>
      <w:r>
        <w:rPr>
          <w:rFonts w:ascii="Arial" w:eastAsiaTheme="minorHAnsi" w:hAnsi="Arial" w:cs="Arial"/>
          <w:lang w:eastAsia="en-US"/>
        </w:rPr>
        <w:t xml:space="preserve">O </w:t>
      </w:r>
      <w:r w:rsidR="005D73F0">
        <w:rPr>
          <w:rFonts w:ascii="Arial" w:eastAsiaTheme="minorHAnsi" w:hAnsi="Arial" w:cs="Arial"/>
          <w:lang w:eastAsia="en-US"/>
        </w:rPr>
        <w:t>d</w:t>
      </w:r>
      <w:r>
        <w:rPr>
          <w:rFonts w:ascii="Arial" w:eastAsiaTheme="minorHAnsi" w:hAnsi="Arial" w:cs="Arial"/>
          <w:lang w:eastAsia="en-US"/>
        </w:rPr>
        <w:t>ecreto em apuração contém ainda, em sua generalidade, diversas outras incoerências que deduzem prejuízos ao</w:t>
      </w:r>
      <w:r w:rsidR="00670723">
        <w:rPr>
          <w:rFonts w:ascii="Arial" w:eastAsiaTheme="minorHAnsi" w:hAnsi="Arial" w:cs="Arial"/>
          <w:lang w:eastAsia="en-US"/>
        </w:rPr>
        <w:t>s</w:t>
      </w:r>
      <w:r>
        <w:rPr>
          <w:rFonts w:ascii="Arial" w:eastAsiaTheme="minorHAnsi" w:hAnsi="Arial" w:cs="Arial"/>
          <w:lang w:eastAsia="en-US"/>
        </w:rPr>
        <w:t xml:space="preserve"> servidores, seja por inviabilizar a capacitação, provocar insegurança jurídica, ignorar dispositivos de leis ou simplesmente serem ineficazes.</w:t>
      </w:r>
    </w:p>
    <w:p w14:paraId="437500DB" w14:textId="77777777" w:rsidR="007D0957" w:rsidRDefault="007D0957" w:rsidP="007D0957">
      <w:pPr>
        <w:widowControl w:val="0"/>
        <w:ind w:firstLine="2835"/>
        <w:jc w:val="both"/>
        <w:rPr>
          <w:rFonts w:ascii="Arial" w:eastAsiaTheme="minorHAnsi" w:hAnsi="Arial" w:cs="Arial"/>
          <w:lang w:eastAsia="en-US"/>
        </w:rPr>
      </w:pPr>
    </w:p>
    <w:p w14:paraId="65D79BD4" w14:textId="0064DFD6" w:rsidR="00703CC1" w:rsidRDefault="007D0957" w:rsidP="00DD3165">
      <w:pPr>
        <w:widowControl w:val="0"/>
        <w:ind w:firstLine="2835"/>
        <w:jc w:val="both"/>
        <w:rPr>
          <w:rFonts w:ascii="Arial" w:eastAsiaTheme="minorHAnsi" w:hAnsi="Arial" w:cs="Arial"/>
          <w:lang w:eastAsia="en-US"/>
        </w:rPr>
      </w:pPr>
      <w:r>
        <w:rPr>
          <w:rFonts w:ascii="Arial" w:eastAsiaTheme="minorHAnsi" w:hAnsi="Arial" w:cs="Arial"/>
          <w:lang w:eastAsia="en-US"/>
        </w:rPr>
        <w:lastRenderedPageBreak/>
        <w:t xml:space="preserve">É o que se depreende, por exemplo, do parágrafo único do art. </w:t>
      </w:r>
      <w:r w:rsidR="00DD3165">
        <w:rPr>
          <w:rFonts w:ascii="Arial" w:eastAsiaTheme="minorHAnsi" w:hAnsi="Arial" w:cs="Arial"/>
          <w:lang w:eastAsia="en-US"/>
        </w:rPr>
        <w:t>19. De acordo com este dispositivo,</w:t>
      </w:r>
      <w:r w:rsidR="00DD3165" w:rsidRPr="00DD3165">
        <w:rPr>
          <w:rFonts w:ascii="Arial" w:eastAsiaTheme="minorHAnsi" w:hAnsi="Arial" w:cs="Arial"/>
          <w:i/>
          <w:lang w:eastAsia="en-US"/>
        </w:rPr>
        <w:t xml:space="preserve"> os pedidos de afastamento formulados pelos servidores poderão ser processados a partir da data de aprovação do PDP do órgão ou da entidade</w:t>
      </w:r>
      <w:r w:rsidR="00DD3165">
        <w:rPr>
          <w:rFonts w:ascii="Arial" w:eastAsiaTheme="minorHAnsi" w:hAnsi="Arial" w:cs="Arial"/>
          <w:lang w:eastAsia="en-US"/>
        </w:rPr>
        <w:t>.</w:t>
      </w:r>
    </w:p>
    <w:p w14:paraId="38EBC30C" w14:textId="77777777" w:rsidR="00DD3165" w:rsidRDefault="00DD3165" w:rsidP="00DD3165">
      <w:pPr>
        <w:widowControl w:val="0"/>
        <w:ind w:firstLine="2835"/>
        <w:jc w:val="both"/>
        <w:rPr>
          <w:rFonts w:ascii="Arial" w:eastAsiaTheme="minorHAnsi" w:hAnsi="Arial" w:cs="Arial"/>
          <w:lang w:eastAsia="en-US"/>
        </w:rPr>
      </w:pPr>
    </w:p>
    <w:p w14:paraId="47A686F1" w14:textId="63096651" w:rsidR="00DD3165" w:rsidRDefault="00DD3165" w:rsidP="00DD3165">
      <w:pPr>
        <w:widowControl w:val="0"/>
        <w:ind w:firstLine="2835"/>
        <w:jc w:val="both"/>
        <w:rPr>
          <w:rFonts w:ascii="Arial" w:hAnsi="Arial" w:cs="Arial"/>
        </w:rPr>
      </w:pPr>
      <w:r>
        <w:rPr>
          <w:rFonts w:ascii="Arial" w:eastAsiaTheme="minorHAnsi" w:hAnsi="Arial" w:cs="Arial"/>
          <w:lang w:eastAsia="en-US"/>
        </w:rPr>
        <w:t xml:space="preserve">Isso significa que, a depender da data em que o PDP (que deve ser elaborado para projetar todas as ações de desenvolvimento do ano seguinte) for aprovado pela </w:t>
      </w:r>
      <w:r w:rsidRPr="00F66FB6">
        <w:rPr>
          <w:rFonts w:ascii="Arial" w:hAnsi="Arial" w:cs="Arial"/>
        </w:rPr>
        <w:t>Secretaria d</w:t>
      </w:r>
      <w:r>
        <w:rPr>
          <w:rFonts w:ascii="Arial" w:hAnsi="Arial" w:cs="Arial"/>
        </w:rPr>
        <w:t>e Gestão e Desempenho de Pessoal</w:t>
      </w:r>
      <w:r w:rsidR="00007310">
        <w:rPr>
          <w:rFonts w:ascii="Arial" w:hAnsi="Arial" w:cs="Arial"/>
        </w:rPr>
        <w:t xml:space="preserve">, pode ser que o servidor perca </w:t>
      </w:r>
      <w:r w:rsidR="0020749C">
        <w:rPr>
          <w:rFonts w:ascii="Arial" w:hAnsi="Arial" w:cs="Arial"/>
        </w:rPr>
        <w:t xml:space="preserve">o prazo para </w:t>
      </w:r>
      <w:r w:rsidR="00007310">
        <w:rPr>
          <w:rFonts w:ascii="Arial" w:hAnsi="Arial" w:cs="Arial"/>
        </w:rPr>
        <w:t xml:space="preserve">eventual inscrição em programas de pós-graduação </w:t>
      </w:r>
      <w:r w:rsidR="00007310" w:rsidRPr="00007310">
        <w:rPr>
          <w:rFonts w:ascii="Arial" w:hAnsi="Arial" w:cs="Arial"/>
          <w:i/>
        </w:rPr>
        <w:t>stricto sensu</w:t>
      </w:r>
      <w:r w:rsidR="00007310">
        <w:rPr>
          <w:rFonts w:ascii="Arial" w:hAnsi="Arial" w:cs="Arial"/>
        </w:rPr>
        <w:t>, por exemplo, já que em regra a seleção para estes cursos predetermina prazos para entrega de documentos, entrevistas, provas, entre outros.</w:t>
      </w:r>
    </w:p>
    <w:p w14:paraId="10DE9F04" w14:textId="77777777" w:rsidR="008777EA" w:rsidRDefault="008777EA" w:rsidP="00DD3165">
      <w:pPr>
        <w:widowControl w:val="0"/>
        <w:ind w:firstLine="2835"/>
        <w:jc w:val="both"/>
        <w:rPr>
          <w:rFonts w:ascii="Arial" w:hAnsi="Arial" w:cs="Arial"/>
        </w:rPr>
      </w:pPr>
    </w:p>
    <w:p w14:paraId="47871686" w14:textId="4CD5E358" w:rsidR="008777EA" w:rsidRDefault="008777EA" w:rsidP="00DD3165">
      <w:pPr>
        <w:widowControl w:val="0"/>
        <w:ind w:firstLine="2835"/>
        <w:jc w:val="both"/>
        <w:rPr>
          <w:rFonts w:ascii="Arial" w:hAnsi="Arial" w:cs="Arial"/>
        </w:rPr>
      </w:pPr>
      <w:r>
        <w:rPr>
          <w:rFonts w:ascii="Arial" w:hAnsi="Arial" w:cs="Arial"/>
        </w:rPr>
        <w:t>Ou seja, a espera pela aprovação do PDP pode inviabilizar o próprio afastamento dos servidores.</w:t>
      </w:r>
    </w:p>
    <w:p w14:paraId="21F45665" w14:textId="77777777" w:rsidR="008777EA" w:rsidRDefault="008777EA" w:rsidP="00DD3165">
      <w:pPr>
        <w:widowControl w:val="0"/>
        <w:ind w:firstLine="2835"/>
        <w:jc w:val="both"/>
        <w:rPr>
          <w:rFonts w:ascii="Arial" w:hAnsi="Arial" w:cs="Arial"/>
        </w:rPr>
      </w:pPr>
    </w:p>
    <w:p w14:paraId="795C4DE5" w14:textId="767BF4F5" w:rsidR="00EA431F" w:rsidRDefault="008777EA" w:rsidP="00C62F4C">
      <w:pPr>
        <w:widowControl w:val="0"/>
        <w:ind w:firstLine="2835"/>
        <w:jc w:val="both"/>
        <w:rPr>
          <w:rFonts w:ascii="Arial" w:hAnsi="Arial" w:cs="Arial"/>
        </w:rPr>
      </w:pPr>
      <w:r>
        <w:rPr>
          <w:rFonts w:ascii="Arial" w:hAnsi="Arial" w:cs="Arial"/>
        </w:rPr>
        <w:t xml:space="preserve">Vale trazer à lume </w:t>
      </w:r>
      <w:r w:rsidR="00670723">
        <w:rPr>
          <w:rFonts w:ascii="Arial" w:hAnsi="Arial" w:cs="Arial"/>
        </w:rPr>
        <w:t xml:space="preserve">novamente </w:t>
      </w:r>
      <w:r>
        <w:rPr>
          <w:rFonts w:ascii="Arial" w:hAnsi="Arial" w:cs="Arial"/>
        </w:rPr>
        <w:t>a incongruência do art. 20</w:t>
      </w:r>
      <w:r w:rsidR="00C62F4C">
        <w:rPr>
          <w:rFonts w:ascii="Arial" w:hAnsi="Arial" w:cs="Arial"/>
        </w:rPr>
        <w:t xml:space="preserve">, agora sob o aspecto da insegurança jurídica causada em razão da possibilidade de se interromper os afastamentos a qualquer tempo no interesse da administração, restando visível que o servidor, mesmo se dispondo ao afastamento para se dedicar à qualificação, terá sempre a incerteza </w:t>
      </w:r>
      <w:r w:rsidR="00C3654C">
        <w:rPr>
          <w:rFonts w:ascii="Arial" w:hAnsi="Arial" w:cs="Arial"/>
        </w:rPr>
        <w:t xml:space="preserve">sobre o alcance da </w:t>
      </w:r>
      <w:r w:rsidR="00C62F4C">
        <w:rPr>
          <w:rFonts w:ascii="Arial" w:hAnsi="Arial" w:cs="Arial"/>
        </w:rPr>
        <w:t>finaliza</w:t>
      </w:r>
      <w:r w:rsidR="00C3654C">
        <w:rPr>
          <w:rFonts w:ascii="Arial" w:hAnsi="Arial" w:cs="Arial"/>
        </w:rPr>
        <w:t>ção d</w:t>
      </w:r>
      <w:r w:rsidR="00C62F4C">
        <w:rPr>
          <w:rFonts w:ascii="Arial" w:hAnsi="Arial" w:cs="Arial"/>
        </w:rPr>
        <w:t xml:space="preserve">o curso com êxito, em face do </w:t>
      </w:r>
      <w:r w:rsidR="0020749C">
        <w:rPr>
          <w:rFonts w:ascii="Arial" w:hAnsi="Arial" w:cs="Arial"/>
        </w:rPr>
        <w:t>risco</w:t>
      </w:r>
      <w:r w:rsidR="00C62F4C">
        <w:rPr>
          <w:rFonts w:ascii="Arial" w:hAnsi="Arial" w:cs="Arial"/>
        </w:rPr>
        <w:t xml:space="preserve"> de ser interrompido pela administração.</w:t>
      </w:r>
    </w:p>
    <w:p w14:paraId="3AE2D291" w14:textId="77777777" w:rsidR="00C62F4C" w:rsidRDefault="00C62F4C" w:rsidP="00C62F4C">
      <w:pPr>
        <w:widowControl w:val="0"/>
        <w:ind w:firstLine="2835"/>
        <w:jc w:val="both"/>
        <w:rPr>
          <w:rFonts w:ascii="Arial" w:hAnsi="Arial" w:cs="Arial"/>
        </w:rPr>
      </w:pPr>
    </w:p>
    <w:p w14:paraId="22FFFE6E" w14:textId="05186345" w:rsidR="00C62F4C" w:rsidRDefault="00C62F4C" w:rsidP="00C62F4C">
      <w:pPr>
        <w:widowControl w:val="0"/>
        <w:ind w:firstLine="2835"/>
        <w:jc w:val="both"/>
        <w:rPr>
          <w:rFonts w:ascii="Arial" w:hAnsi="Arial" w:cs="Arial"/>
        </w:rPr>
      </w:pPr>
      <w:r>
        <w:rPr>
          <w:rFonts w:ascii="Arial" w:hAnsi="Arial" w:cs="Arial"/>
        </w:rPr>
        <w:t xml:space="preserve">Neste ponto, há violação ao </w:t>
      </w:r>
      <w:r w:rsidRPr="00646316">
        <w:rPr>
          <w:rFonts w:ascii="Arial" w:hAnsi="Arial" w:cs="Arial"/>
          <w:b/>
        </w:rPr>
        <w:t>princípio da segurança jurídica</w:t>
      </w:r>
      <w:r>
        <w:rPr>
          <w:rFonts w:ascii="Arial" w:hAnsi="Arial" w:cs="Arial"/>
        </w:rPr>
        <w:t>, por força do qual deve ser valorizada a estabilidade das relações jurídicas e</w:t>
      </w:r>
      <w:r w:rsidR="00C3654C">
        <w:rPr>
          <w:rFonts w:ascii="Arial" w:hAnsi="Arial" w:cs="Arial"/>
        </w:rPr>
        <w:t>, nesse caso,</w:t>
      </w:r>
      <w:r>
        <w:rPr>
          <w:rFonts w:ascii="Arial" w:hAnsi="Arial" w:cs="Arial"/>
        </w:rPr>
        <w:t xml:space="preserve"> prevenidas as consequências danosas para os servidores.</w:t>
      </w:r>
    </w:p>
    <w:p w14:paraId="77697024" w14:textId="77777777" w:rsidR="00C62F4C" w:rsidRDefault="00C62F4C" w:rsidP="00C62F4C">
      <w:pPr>
        <w:widowControl w:val="0"/>
        <w:ind w:firstLine="2835"/>
        <w:jc w:val="both"/>
        <w:rPr>
          <w:rFonts w:ascii="Arial" w:eastAsiaTheme="minorHAnsi" w:hAnsi="Arial" w:cs="Arial"/>
          <w:color w:val="FF0000"/>
          <w:lang w:eastAsia="en-US"/>
        </w:rPr>
      </w:pPr>
    </w:p>
    <w:p w14:paraId="35A0EC99" w14:textId="231245FA" w:rsidR="00BC3CD3" w:rsidRDefault="007913F5" w:rsidP="00C62F4C">
      <w:pPr>
        <w:widowControl w:val="0"/>
        <w:ind w:firstLine="2835"/>
        <w:jc w:val="both"/>
        <w:rPr>
          <w:rFonts w:ascii="Arial" w:eastAsiaTheme="minorHAnsi" w:hAnsi="Arial" w:cs="Arial"/>
          <w:lang w:eastAsia="en-US"/>
        </w:rPr>
      </w:pPr>
      <w:r>
        <w:rPr>
          <w:rFonts w:ascii="Arial" w:eastAsiaTheme="minorHAnsi" w:hAnsi="Arial" w:cs="Arial"/>
          <w:lang w:eastAsia="en-US"/>
        </w:rPr>
        <w:t>De outra parte, r</w:t>
      </w:r>
      <w:r w:rsidR="00BC3CD3" w:rsidRPr="00BC3CD3">
        <w:rPr>
          <w:rFonts w:ascii="Arial" w:eastAsiaTheme="minorHAnsi" w:hAnsi="Arial" w:cs="Arial"/>
          <w:lang w:eastAsia="en-US"/>
        </w:rPr>
        <w:t xml:space="preserve">elativamente </w:t>
      </w:r>
      <w:r w:rsidR="00BC3CD3">
        <w:rPr>
          <w:rFonts w:ascii="Arial" w:eastAsiaTheme="minorHAnsi" w:hAnsi="Arial" w:cs="Arial"/>
          <w:lang w:eastAsia="en-US"/>
        </w:rPr>
        <w:t xml:space="preserve">à instituição, pelo art. 22, de processo seletivo para participação de programas de pós-graduação </w:t>
      </w:r>
      <w:r w:rsidR="00BC3CD3" w:rsidRPr="00D135F8">
        <w:rPr>
          <w:rFonts w:ascii="Arial" w:eastAsiaTheme="minorHAnsi" w:hAnsi="Arial" w:cs="Arial"/>
          <w:i/>
          <w:lang w:eastAsia="en-US"/>
        </w:rPr>
        <w:t>stricto sensu</w:t>
      </w:r>
      <w:r w:rsidR="00BC3CD3">
        <w:rPr>
          <w:rFonts w:ascii="Arial" w:eastAsiaTheme="minorHAnsi" w:hAnsi="Arial" w:cs="Arial"/>
          <w:lang w:eastAsia="en-US"/>
        </w:rPr>
        <w:t>, a ser conduzido e regulado pelos órgãos e pelas entidades do SIPEC com os critérios dispostos</w:t>
      </w:r>
      <w:r w:rsidR="00D135F8">
        <w:rPr>
          <w:rFonts w:ascii="Arial" w:eastAsiaTheme="minorHAnsi" w:hAnsi="Arial" w:cs="Arial"/>
          <w:lang w:eastAsia="en-US"/>
        </w:rPr>
        <w:t xml:space="preserve"> no referido artigo</w:t>
      </w:r>
      <w:r w:rsidR="00BC3CD3">
        <w:rPr>
          <w:rFonts w:ascii="Arial" w:eastAsiaTheme="minorHAnsi" w:hAnsi="Arial" w:cs="Arial"/>
          <w:lang w:eastAsia="en-US"/>
        </w:rPr>
        <w:t xml:space="preserve">, deve-se destacar que </w:t>
      </w:r>
      <w:r w:rsidR="00D135F8">
        <w:rPr>
          <w:rFonts w:ascii="Arial" w:eastAsiaTheme="minorHAnsi" w:hAnsi="Arial" w:cs="Arial"/>
          <w:lang w:eastAsia="en-US"/>
        </w:rPr>
        <w:t xml:space="preserve">tal disposição </w:t>
      </w:r>
      <w:r w:rsidR="002D43E8">
        <w:rPr>
          <w:rFonts w:ascii="Arial" w:eastAsiaTheme="minorHAnsi" w:hAnsi="Arial" w:cs="Arial"/>
          <w:lang w:eastAsia="en-US"/>
        </w:rPr>
        <w:t xml:space="preserve">contraria a previsão expressa da art. 30, § 3º, da Lei n. </w:t>
      </w:r>
      <w:r w:rsidR="002D43E8" w:rsidRPr="002D43E8">
        <w:rPr>
          <w:rFonts w:ascii="Arial" w:eastAsiaTheme="minorHAnsi" w:hAnsi="Arial" w:cs="Arial"/>
          <w:lang w:eastAsia="en-US"/>
        </w:rPr>
        <w:t>12.772</w:t>
      </w:r>
      <w:r w:rsidR="002D43E8">
        <w:rPr>
          <w:rFonts w:ascii="Arial" w:eastAsiaTheme="minorHAnsi" w:hAnsi="Arial" w:cs="Arial"/>
          <w:lang w:eastAsia="en-US"/>
        </w:rPr>
        <w:t>/2012, e, portanto, não deve ser aplicada aos servidores pertencentes à carreira do magistério</w:t>
      </w:r>
      <w:r w:rsidR="00670723">
        <w:rPr>
          <w:rFonts w:ascii="Arial" w:eastAsiaTheme="minorHAnsi" w:hAnsi="Arial" w:cs="Arial"/>
          <w:lang w:eastAsia="en-US"/>
        </w:rPr>
        <w:t xml:space="preserve"> federal. Eis o que determina a Lei n. </w:t>
      </w:r>
      <w:r w:rsidR="00670723" w:rsidRPr="002D43E8">
        <w:rPr>
          <w:rFonts w:ascii="Arial" w:eastAsiaTheme="minorHAnsi" w:hAnsi="Arial" w:cs="Arial"/>
          <w:lang w:eastAsia="en-US"/>
        </w:rPr>
        <w:t>12.772</w:t>
      </w:r>
      <w:r w:rsidR="00670723">
        <w:rPr>
          <w:rFonts w:ascii="Arial" w:eastAsiaTheme="minorHAnsi" w:hAnsi="Arial" w:cs="Arial"/>
          <w:lang w:eastAsia="en-US"/>
        </w:rPr>
        <w:t>/2012:</w:t>
      </w:r>
    </w:p>
    <w:p w14:paraId="1C4D23F5" w14:textId="77777777" w:rsidR="002D43E8" w:rsidRDefault="002D43E8" w:rsidP="00C62F4C">
      <w:pPr>
        <w:widowControl w:val="0"/>
        <w:ind w:firstLine="2835"/>
        <w:jc w:val="both"/>
        <w:rPr>
          <w:rFonts w:ascii="Arial" w:eastAsiaTheme="minorHAnsi" w:hAnsi="Arial" w:cs="Arial"/>
          <w:lang w:eastAsia="en-US"/>
        </w:rPr>
      </w:pPr>
    </w:p>
    <w:p w14:paraId="566923E0" w14:textId="2298B2CE" w:rsidR="002D43E8" w:rsidRPr="002D43E8" w:rsidRDefault="002D43E8" w:rsidP="00F43E2A">
      <w:pPr>
        <w:widowControl w:val="0"/>
        <w:ind w:left="2835"/>
        <w:jc w:val="both"/>
        <w:rPr>
          <w:rFonts w:ascii="Arial" w:eastAsiaTheme="minorHAnsi" w:hAnsi="Arial" w:cs="Arial"/>
          <w:sz w:val="22"/>
          <w:szCs w:val="22"/>
          <w:lang w:eastAsia="en-US"/>
        </w:rPr>
      </w:pPr>
      <w:r w:rsidRPr="002D43E8">
        <w:rPr>
          <w:rFonts w:ascii="Arial" w:eastAsiaTheme="minorHAnsi" w:hAnsi="Arial" w:cs="Arial"/>
          <w:sz w:val="22"/>
          <w:szCs w:val="22"/>
          <w:lang w:eastAsia="en-US"/>
        </w:rPr>
        <w:t>Art.</w:t>
      </w:r>
      <w:r w:rsidR="00F43E2A">
        <w:rPr>
          <w:rFonts w:ascii="Arial" w:eastAsiaTheme="minorHAnsi" w:hAnsi="Arial" w:cs="Arial"/>
          <w:sz w:val="22"/>
          <w:szCs w:val="22"/>
          <w:lang w:eastAsia="en-US"/>
        </w:rPr>
        <w:t xml:space="preserve"> 30. </w:t>
      </w:r>
      <w:r w:rsidR="00F43E2A" w:rsidRPr="00F43E2A">
        <w:rPr>
          <w:rFonts w:ascii="Arial" w:eastAsiaTheme="minorHAnsi" w:hAnsi="Arial" w:cs="Arial"/>
          <w:sz w:val="22"/>
          <w:szCs w:val="22"/>
          <w:lang w:eastAsia="en-US"/>
        </w:rPr>
        <w:t>O ocupante de cargos do Plano de Carreiras e Cargos do Magistério Federal, sem prejuízo dos afastamentos previstos na Lei nº 8.112, de 1990, poderá afastar-se de suas funções, assegurados todos os direitos e vantagens a que fizer jus, para:</w:t>
      </w:r>
    </w:p>
    <w:p w14:paraId="1A923938" w14:textId="419C0CED" w:rsidR="002D43E8" w:rsidRPr="002D43E8" w:rsidRDefault="002D43E8" w:rsidP="00C62F4C">
      <w:pPr>
        <w:widowControl w:val="0"/>
        <w:ind w:firstLine="2835"/>
        <w:jc w:val="both"/>
        <w:rPr>
          <w:rFonts w:ascii="Arial" w:eastAsiaTheme="minorHAnsi" w:hAnsi="Arial" w:cs="Arial"/>
          <w:sz w:val="22"/>
          <w:szCs w:val="22"/>
          <w:lang w:eastAsia="en-US"/>
        </w:rPr>
      </w:pPr>
      <w:r w:rsidRPr="002D43E8">
        <w:rPr>
          <w:rFonts w:ascii="Arial" w:eastAsiaTheme="minorHAnsi" w:hAnsi="Arial" w:cs="Arial"/>
          <w:sz w:val="22"/>
          <w:szCs w:val="22"/>
          <w:lang w:eastAsia="en-US"/>
        </w:rPr>
        <w:t>(...)</w:t>
      </w:r>
    </w:p>
    <w:p w14:paraId="6E4E017D" w14:textId="4A747E3D" w:rsidR="002D43E8" w:rsidRPr="00F43E2A" w:rsidRDefault="002D43E8" w:rsidP="002D43E8">
      <w:pPr>
        <w:widowControl w:val="0"/>
        <w:ind w:left="2835"/>
        <w:jc w:val="both"/>
        <w:rPr>
          <w:rFonts w:ascii="Arial" w:eastAsiaTheme="minorHAnsi" w:hAnsi="Arial" w:cs="Arial"/>
          <w:b/>
          <w:lang w:eastAsia="en-US"/>
        </w:rPr>
      </w:pPr>
      <w:r w:rsidRPr="00F43E2A">
        <w:rPr>
          <w:rFonts w:ascii="Arial" w:eastAsiaTheme="minorHAnsi" w:hAnsi="Arial" w:cs="Arial"/>
          <w:b/>
          <w:sz w:val="22"/>
          <w:szCs w:val="22"/>
          <w:lang w:eastAsia="en-US"/>
        </w:rPr>
        <w:t>§ 3º Ato do dirigente máximo ou Conselho Superior da IFE definirá, observada a legislação vigente, os programas de capacitação e os critérios para participação em programas de pós-graduação, com ou sem afastamento do servidor de suas funções.</w:t>
      </w:r>
    </w:p>
    <w:p w14:paraId="55A5138E" w14:textId="77777777" w:rsidR="00EA431F" w:rsidRDefault="00EA431F" w:rsidP="00EA431F">
      <w:pPr>
        <w:widowControl w:val="0"/>
        <w:jc w:val="both"/>
        <w:rPr>
          <w:rFonts w:ascii="Arial" w:eastAsiaTheme="minorHAnsi" w:hAnsi="Arial" w:cs="Arial"/>
          <w:color w:val="FF0000"/>
          <w:lang w:eastAsia="en-US"/>
        </w:rPr>
      </w:pPr>
    </w:p>
    <w:p w14:paraId="4C6F60E1" w14:textId="7F36F8BE" w:rsidR="00376B22" w:rsidRDefault="00F43E2A" w:rsidP="002D43E8">
      <w:pPr>
        <w:widowControl w:val="0"/>
        <w:ind w:firstLine="2835"/>
        <w:jc w:val="both"/>
        <w:rPr>
          <w:rFonts w:ascii="Arial" w:eastAsiaTheme="minorHAnsi" w:hAnsi="Arial" w:cs="Arial"/>
          <w:lang w:eastAsia="en-US"/>
        </w:rPr>
      </w:pPr>
      <w:r>
        <w:rPr>
          <w:rFonts w:ascii="Arial" w:eastAsiaTheme="minorHAnsi" w:hAnsi="Arial" w:cs="Arial"/>
          <w:lang w:eastAsia="en-US"/>
        </w:rPr>
        <w:t xml:space="preserve">Portanto, pelo </w:t>
      </w:r>
      <w:r w:rsidRPr="00646316">
        <w:rPr>
          <w:rFonts w:ascii="Arial" w:eastAsiaTheme="minorHAnsi" w:hAnsi="Arial" w:cs="Arial"/>
          <w:b/>
          <w:lang w:eastAsia="en-US"/>
        </w:rPr>
        <w:t>princípio da especialidade</w:t>
      </w:r>
      <w:r>
        <w:rPr>
          <w:rFonts w:ascii="Arial" w:eastAsiaTheme="minorHAnsi" w:hAnsi="Arial" w:cs="Arial"/>
          <w:lang w:eastAsia="en-US"/>
        </w:rPr>
        <w:t xml:space="preserve">, a Lei n. </w:t>
      </w:r>
      <w:r w:rsidRPr="002D43E8">
        <w:rPr>
          <w:rFonts w:ascii="Arial" w:eastAsiaTheme="minorHAnsi" w:hAnsi="Arial" w:cs="Arial"/>
          <w:lang w:eastAsia="en-US"/>
        </w:rPr>
        <w:t>12.772</w:t>
      </w:r>
      <w:r>
        <w:rPr>
          <w:rFonts w:ascii="Arial" w:eastAsiaTheme="minorHAnsi" w:hAnsi="Arial" w:cs="Arial"/>
          <w:lang w:eastAsia="en-US"/>
        </w:rPr>
        <w:t>/2012 é que deve reger os atos administrativos concessivos de afastamentos aos ocupantes de cargos do magistério federal, de modo que</w:t>
      </w:r>
      <w:r w:rsidR="00756701">
        <w:rPr>
          <w:rFonts w:ascii="Arial" w:eastAsiaTheme="minorHAnsi" w:hAnsi="Arial" w:cs="Arial"/>
          <w:lang w:eastAsia="en-US"/>
        </w:rPr>
        <w:t xml:space="preserve"> o Decreto n. 9.991/2019, </w:t>
      </w:r>
      <w:r>
        <w:rPr>
          <w:rFonts w:ascii="Arial" w:eastAsiaTheme="minorHAnsi" w:hAnsi="Arial" w:cs="Arial"/>
          <w:lang w:eastAsia="en-US"/>
        </w:rPr>
        <w:lastRenderedPageBreak/>
        <w:t xml:space="preserve">por </w:t>
      </w:r>
      <w:r w:rsidR="00756701">
        <w:rPr>
          <w:rFonts w:ascii="Arial" w:eastAsiaTheme="minorHAnsi" w:hAnsi="Arial" w:cs="Arial"/>
          <w:lang w:eastAsia="en-US"/>
        </w:rPr>
        <w:t>contar com disposições divergentes e hierarquicamente inferior</w:t>
      </w:r>
      <w:r w:rsidR="00141C3D">
        <w:rPr>
          <w:rFonts w:ascii="Arial" w:eastAsiaTheme="minorHAnsi" w:hAnsi="Arial" w:cs="Arial"/>
          <w:lang w:eastAsia="en-US"/>
        </w:rPr>
        <w:t>es</w:t>
      </w:r>
      <w:r w:rsidR="00756701">
        <w:rPr>
          <w:rFonts w:ascii="Arial" w:eastAsiaTheme="minorHAnsi" w:hAnsi="Arial" w:cs="Arial"/>
          <w:lang w:eastAsia="en-US"/>
        </w:rPr>
        <w:t xml:space="preserve"> à força normativa da lei supracitada, resta inaplicável</w:t>
      </w:r>
      <w:r w:rsidR="00376B22">
        <w:rPr>
          <w:rFonts w:ascii="Arial" w:eastAsiaTheme="minorHAnsi" w:hAnsi="Arial" w:cs="Arial"/>
          <w:lang w:eastAsia="en-US"/>
        </w:rPr>
        <w:t>.</w:t>
      </w:r>
    </w:p>
    <w:p w14:paraId="6B05CA18" w14:textId="77777777" w:rsidR="00B876E4" w:rsidRDefault="00B876E4" w:rsidP="002D43E8">
      <w:pPr>
        <w:widowControl w:val="0"/>
        <w:ind w:firstLine="2835"/>
        <w:jc w:val="both"/>
        <w:rPr>
          <w:rFonts w:ascii="Arial" w:eastAsiaTheme="minorHAnsi" w:hAnsi="Arial" w:cs="Arial"/>
          <w:lang w:eastAsia="en-US"/>
        </w:rPr>
      </w:pPr>
    </w:p>
    <w:p w14:paraId="4767E19B" w14:textId="54F90D1D" w:rsidR="00F001AE" w:rsidRPr="00B73DE7" w:rsidRDefault="00F001AE" w:rsidP="00F001AE">
      <w:pPr>
        <w:widowControl w:val="0"/>
        <w:ind w:firstLine="2835"/>
        <w:jc w:val="both"/>
        <w:rPr>
          <w:rFonts w:ascii="Arial" w:hAnsi="Arial" w:cs="Arial"/>
        </w:rPr>
      </w:pPr>
      <w:r>
        <w:rPr>
          <w:rFonts w:ascii="Arial" w:eastAsiaTheme="minorHAnsi" w:hAnsi="Arial" w:cs="Arial"/>
          <w:lang w:eastAsia="en-US"/>
        </w:rPr>
        <w:t>Ainda no que diz com o princípio da especialidade, observa-se que, no âmbito do Plano de Carreiras e Cargos dos Servidores Técnico-</w:t>
      </w:r>
      <w:r w:rsidRPr="00B73DE7">
        <w:rPr>
          <w:rFonts w:ascii="Arial" w:eastAsiaTheme="minorHAnsi" w:hAnsi="Arial" w:cs="Arial"/>
          <w:lang w:eastAsia="en-US"/>
        </w:rPr>
        <w:t xml:space="preserve">Administrativos em Educação (PCCTAE), foi instituído pelo Decreto n. 5.825/2006 o </w:t>
      </w:r>
      <w:r w:rsidRPr="00B73DE7">
        <w:rPr>
          <w:rFonts w:ascii="Arial" w:hAnsi="Arial" w:cs="Arial"/>
        </w:rPr>
        <w:t>Plano de Desenvolvimento dos Integrantes do PCCTAE.</w:t>
      </w:r>
    </w:p>
    <w:p w14:paraId="7178FDA7" w14:textId="77777777" w:rsidR="00F001AE" w:rsidRPr="00B73DE7" w:rsidRDefault="00F001AE" w:rsidP="00F001AE">
      <w:pPr>
        <w:widowControl w:val="0"/>
        <w:ind w:firstLine="2835"/>
        <w:jc w:val="both"/>
        <w:rPr>
          <w:rFonts w:ascii="Arial" w:hAnsi="Arial" w:cs="Arial"/>
        </w:rPr>
      </w:pPr>
    </w:p>
    <w:p w14:paraId="2A784FF0" w14:textId="1D52964F" w:rsidR="00F001AE" w:rsidRPr="00B73DE7" w:rsidRDefault="00F001AE" w:rsidP="00F001AE">
      <w:pPr>
        <w:widowControl w:val="0"/>
        <w:ind w:firstLine="2835"/>
        <w:jc w:val="both"/>
        <w:rPr>
          <w:rFonts w:ascii="Arial" w:hAnsi="Arial" w:cs="Arial"/>
        </w:rPr>
      </w:pPr>
      <w:r w:rsidRPr="00B73DE7">
        <w:rPr>
          <w:rFonts w:ascii="Arial" w:hAnsi="Arial" w:cs="Arial"/>
        </w:rPr>
        <w:t xml:space="preserve">Tal norma prevê que </w:t>
      </w:r>
      <w:r w:rsidRPr="00B73DE7">
        <w:rPr>
          <w:rFonts w:ascii="Arial" w:hAnsi="Arial" w:cs="Arial"/>
          <w:i/>
        </w:rPr>
        <w:t>as ações de planejamento, coordenação, execução e avaliação do Plano de Desenvolvimento dos Integrantes da Carreira dos Cargos Técnico-Administrativos em Educação são de responsabilidade do dirigente máximo da IFE e das chefias de unidades acadêmicas e administrativas em conjunto com a unidade de gestão de pessoas</w:t>
      </w:r>
      <w:r w:rsidRPr="00B73DE7">
        <w:rPr>
          <w:rFonts w:ascii="Arial" w:hAnsi="Arial" w:cs="Arial"/>
        </w:rPr>
        <w:t xml:space="preserve"> (art. 5º, § 1º) e que </w:t>
      </w:r>
      <w:r w:rsidRPr="00B73DE7">
        <w:rPr>
          <w:rFonts w:ascii="Arial" w:hAnsi="Arial" w:cs="Arial"/>
          <w:i/>
        </w:rPr>
        <w:t>a unidade de gestão de pessoas deverá assumir o gerenciamento dos programas vinculados ao Plano de Desenvolvimento dos Integrantes da Carreira dos Cargos Técnico-Administrativos em Educação</w:t>
      </w:r>
      <w:r w:rsidRPr="00B73DE7">
        <w:rPr>
          <w:rFonts w:ascii="Arial" w:hAnsi="Arial" w:cs="Arial"/>
        </w:rPr>
        <w:t xml:space="preserve"> (art. 5º, § 2°).</w:t>
      </w:r>
    </w:p>
    <w:p w14:paraId="649F6C33" w14:textId="77777777" w:rsidR="00F001AE" w:rsidRPr="00B73DE7" w:rsidRDefault="00F001AE" w:rsidP="00F001AE">
      <w:pPr>
        <w:widowControl w:val="0"/>
        <w:ind w:firstLine="2835"/>
        <w:jc w:val="both"/>
        <w:rPr>
          <w:rFonts w:ascii="Arial" w:hAnsi="Arial" w:cs="Arial"/>
        </w:rPr>
      </w:pPr>
    </w:p>
    <w:p w14:paraId="5306BB57" w14:textId="77777777" w:rsidR="00F001AE" w:rsidRPr="00B73DE7" w:rsidRDefault="00F001AE" w:rsidP="00F001AE">
      <w:pPr>
        <w:widowControl w:val="0"/>
        <w:ind w:firstLine="2835"/>
        <w:jc w:val="both"/>
        <w:rPr>
          <w:rFonts w:ascii="Arial" w:hAnsi="Arial" w:cs="Arial"/>
        </w:rPr>
      </w:pPr>
      <w:r w:rsidRPr="00B73DE7">
        <w:rPr>
          <w:rFonts w:ascii="Arial" w:hAnsi="Arial" w:cs="Arial"/>
        </w:rPr>
        <w:t>Trata-se de previsões que conflitam com as trazidas pelo Decreto 9.991/2019 no que tange à centralização de tais atividades na Secretaria de Gestão e Desenvolvimento de Pessoas do SIPEC e na ENAP. Ocorre que o Decreto 5.825/2006 é mais específico, de modo que, por força do princípio da especialidade, deve prevalecer sobre a outra normativa genérica, ainda que esta seja mais recente.</w:t>
      </w:r>
    </w:p>
    <w:p w14:paraId="3886E7D3" w14:textId="77777777" w:rsidR="00F001AE" w:rsidRDefault="00F001AE" w:rsidP="002D43E8">
      <w:pPr>
        <w:widowControl w:val="0"/>
        <w:ind w:firstLine="2835"/>
        <w:jc w:val="both"/>
        <w:rPr>
          <w:rFonts w:ascii="Arial" w:eastAsiaTheme="minorHAnsi" w:hAnsi="Arial" w:cs="Arial"/>
          <w:lang w:eastAsia="en-US"/>
        </w:rPr>
      </w:pPr>
    </w:p>
    <w:p w14:paraId="247DADA5" w14:textId="1FB45556" w:rsidR="002D43E8" w:rsidRDefault="00141C3D" w:rsidP="002D43E8">
      <w:pPr>
        <w:widowControl w:val="0"/>
        <w:ind w:firstLine="2835"/>
        <w:jc w:val="both"/>
        <w:rPr>
          <w:rFonts w:ascii="Arial" w:eastAsiaTheme="minorHAnsi" w:hAnsi="Arial" w:cs="Arial"/>
          <w:lang w:eastAsia="en-US"/>
        </w:rPr>
      </w:pPr>
      <w:r>
        <w:rPr>
          <w:rFonts w:ascii="Arial" w:eastAsiaTheme="minorHAnsi" w:hAnsi="Arial" w:cs="Arial"/>
          <w:lang w:eastAsia="en-US"/>
        </w:rPr>
        <w:t>Dando continuidade às incongruências observadas, há a previsão do art. 30</w:t>
      </w:r>
      <w:r w:rsidR="005201D0">
        <w:rPr>
          <w:rFonts w:ascii="Arial" w:eastAsiaTheme="minorHAnsi" w:hAnsi="Arial" w:cs="Arial"/>
          <w:lang w:eastAsia="en-US"/>
        </w:rPr>
        <w:t>,</w:t>
      </w:r>
      <w:r>
        <w:rPr>
          <w:rFonts w:ascii="Arial" w:eastAsiaTheme="minorHAnsi" w:hAnsi="Arial" w:cs="Arial"/>
          <w:lang w:eastAsia="en-US"/>
        </w:rPr>
        <w:t xml:space="preserve"> quanto ao reembolso das despesas realizadas</w:t>
      </w:r>
      <w:r w:rsidR="0043124C">
        <w:rPr>
          <w:rFonts w:ascii="Arial" w:eastAsiaTheme="minorHAnsi" w:hAnsi="Arial" w:cs="Arial"/>
          <w:lang w:eastAsia="en-US"/>
        </w:rPr>
        <w:t xml:space="preserve"> por servidor, o qual, para tanto, deve se sujeitar a 04 (quatro) condicionantes:</w:t>
      </w:r>
    </w:p>
    <w:p w14:paraId="1FF1B4EB" w14:textId="77777777" w:rsidR="0043124C" w:rsidRDefault="0043124C" w:rsidP="002D43E8">
      <w:pPr>
        <w:widowControl w:val="0"/>
        <w:ind w:firstLine="2835"/>
        <w:jc w:val="both"/>
        <w:rPr>
          <w:rFonts w:ascii="Arial" w:eastAsiaTheme="minorHAnsi" w:hAnsi="Arial" w:cs="Arial"/>
          <w:lang w:eastAsia="en-US"/>
        </w:rPr>
      </w:pPr>
    </w:p>
    <w:p w14:paraId="4D63CAB0" w14:textId="77777777" w:rsidR="007D0957" w:rsidRDefault="007D0957" w:rsidP="0043124C">
      <w:pPr>
        <w:widowControl w:val="0"/>
        <w:ind w:left="2835"/>
        <w:jc w:val="both"/>
        <w:rPr>
          <w:rFonts w:ascii="Arial" w:eastAsiaTheme="minorHAnsi" w:hAnsi="Arial" w:cs="Arial"/>
          <w:lang w:eastAsia="en-US"/>
        </w:rPr>
      </w:pPr>
      <w:r w:rsidRPr="0043124C">
        <w:rPr>
          <w:rFonts w:ascii="Arial" w:eastAsiaTheme="minorHAnsi" w:hAnsi="Arial" w:cs="Arial"/>
          <w:lang w:eastAsia="en-US"/>
        </w:rPr>
        <w:t>I - a solicitação de reembolso tenha sido efetuada antes da inscrição na ação de desenvolvimento;</w:t>
      </w:r>
    </w:p>
    <w:p w14:paraId="5D591E03" w14:textId="77777777" w:rsidR="0043124C" w:rsidRPr="0043124C" w:rsidRDefault="0043124C" w:rsidP="0043124C">
      <w:pPr>
        <w:widowControl w:val="0"/>
        <w:ind w:left="2835"/>
        <w:jc w:val="both"/>
        <w:rPr>
          <w:rFonts w:ascii="Arial" w:eastAsiaTheme="minorHAnsi" w:hAnsi="Arial" w:cs="Arial"/>
          <w:lang w:eastAsia="en-US"/>
        </w:rPr>
      </w:pPr>
    </w:p>
    <w:p w14:paraId="08639F60" w14:textId="77777777" w:rsidR="007D0957" w:rsidRDefault="007D0957" w:rsidP="0043124C">
      <w:pPr>
        <w:widowControl w:val="0"/>
        <w:ind w:left="2835"/>
        <w:jc w:val="both"/>
        <w:rPr>
          <w:rFonts w:ascii="Arial" w:eastAsiaTheme="minorHAnsi" w:hAnsi="Arial" w:cs="Arial"/>
          <w:lang w:eastAsia="en-US"/>
        </w:rPr>
      </w:pPr>
      <w:r w:rsidRPr="0043124C">
        <w:rPr>
          <w:rFonts w:ascii="Arial" w:eastAsiaTheme="minorHAnsi" w:hAnsi="Arial" w:cs="Arial"/>
          <w:lang w:eastAsia="en-US"/>
        </w:rPr>
        <w:t>II - existência de disponibilidade financeira e orçamentária;</w:t>
      </w:r>
    </w:p>
    <w:p w14:paraId="3EE13434" w14:textId="77777777" w:rsidR="0043124C" w:rsidRPr="0043124C" w:rsidRDefault="0043124C" w:rsidP="0043124C">
      <w:pPr>
        <w:widowControl w:val="0"/>
        <w:ind w:left="2835"/>
        <w:jc w:val="both"/>
        <w:rPr>
          <w:rFonts w:ascii="Arial" w:eastAsiaTheme="minorHAnsi" w:hAnsi="Arial" w:cs="Arial"/>
          <w:lang w:eastAsia="en-US"/>
        </w:rPr>
      </w:pPr>
    </w:p>
    <w:p w14:paraId="70E5ECC1" w14:textId="77777777" w:rsidR="007D0957" w:rsidRDefault="007D0957" w:rsidP="0043124C">
      <w:pPr>
        <w:widowControl w:val="0"/>
        <w:ind w:left="2835"/>
        <w:jc w:val="both"/>
        <w:rPr>
          <w:rFonts w:ascii="Arial" w:eastAsiaTheme="minorHAnsi" w:hAnsi="Arial" w:cs="Arial"/>
          <w:lang w:eastAsia="en-US"/>
        </w:rPr>
      </w:pPr>
      <w:r w:rsidRPr="0043124C">
        <w:rPr>
          <w:rFonts w:ascii="Arial" w:eastAsiaTheme="minorHAnsi" w:hAnsi="Arial" w:cs="Arial"/>
          <w:lang w:eastAsia="en-US"/>
        </w:rPr>
        <w:t>III - atendimento das condições previstas neste Decreto para a realização da ação de desenvolvimento; e</w:t>
      </w:r>
    </w:p>
    <w:p w14:paraId="609C83EF" w14:textId="77777777" w:rsidR="0043124C" w:rsidRPr="0043124C" w:rsidRDefault="0043124C" w:rsidP="0043124C">
      <w:pPr>
        <w:widowControl w:val="0"/>
        <w:ind w:left="2835"/>
        <w:jc w:val="both"/>
        <w:rPr>
          <w:rFonts w:ascii="Arial" w:eastAsiaTheme="minorHAnsi" w:hAnsi="Arial" w:cs="Arial"/>
          <w:lang w:eastAsia="en-US"/>
        </w:rPr>
      </w:pPr>
    </w:p>
    <w:p w14:paraId="38D26570" w14:textId="3FB8A1DF" w:rsidR="007D0957" w:rsidRPr="00081FBD" w:rsidRDefault="007D0957" w:rsidP="0043124C">
      <w:pPr>
        <w:widowControl w:val="0"/>
        <w:ind w:left="2835"/>
        <w:jc w:val="both"/>
        <w:rPr>
          <w:rFonts w:ascii="Arial" w:eastAsiaTheme="minorHAnsi" w:hAnsi="Arial" w:cs="Arial"/>
          <w:color w:val="000000"/>
          <w:lang w:eastAsia="en-US"/>
        </w:rPr>
      </w:pPr>
      <w:r w:rsidRPr="0043124C">
        <w:rPr>
          <w:rFonts w:ascii="Arial" w:eastAsiaTheme="minorHAnsi" w:hAnsi="Arial" w:cs="Arial"/>
          <w:lang w:eastAsia="en-US"/>
        </w:rPr>
        <w:t>IV - existência de justificativa do requerente, com a concordância da administração, sobre a imprescindibilidade da ação de desenvolvimento para os objetivos organizacionais do órgão ou da entidade.</w:t>
      </w:r>
    </w:p>
    <w:p w14:paraId="243F87CB" w14:textId="77777777" w:rsidR="00703CC1" w:rsidRDefault="00703CC1" w:rsidP="00703CC1">
      <w:pPr>
        <w:widowControl w:val="0"/>
        <w:jc w:val="both"/>
        <w:rPr>
          <w:rFonts w:ascii="Arial" w:eastAsiaTheme="minorHAnsi" w:hAnsi="Arial" w:cs="Arial"/>
          <w:color w:val="000000"/>
          <w:lang w:eastAsia="en-US"/>
        </w:rPr>
      </w:pPr>
    </w:p>
    <w:p w14:paraId="5E80A5FF" w14:textId="22202E1C" w:rsidR="00D2572D" w:rsidRDefault="0043124C" w:rsidP="0043124C">
      <w:pPr>
        <w:widowControl w:val="0"/>
        <w:ind w:firstLine="2835"/>
        <w:jc w:val="both"/>
        <w:rPr>
          <w:rFonts w:ascii="Arial" w:eastAsiaTheme="minorHAnsi" w:hAnsi="Arial" w:cs="Arial"/>
          <w:color w:val="000000"/>
          <w:lang w:eastAsia="en-US"/>
        </w:rPr>
      </w:pPr>
      <w:r>
        <w:rPr>
          <w:rFonts w:ascii="Arial" w:eastAsiaTheme="minorHAnsi" w:hAnsi="Arial" w:cs="Arial"/>
          <w:color w:val="000000"/>
          <w:lang w:eastAsia="en-US"/>
        </w:rPr>
        <w:t>No atual contingenciamento orçamentário que assola a administração pública, autorizar</w:t>
      </w:r>
      <w:r w:rsidR="00D2572D">
        <w:rPr>
          <w:rFonts w:ascii="Arial" w:eastAsiaTheme="minorHAnsi" w:hAnsi="Arial" w:cs="Arial"/>
          <w:color w:val="000000"/>
          <w:lang w:eastAsia="en-US"/>
        </w:rPr>
        <w:t xml:space="preserve"> que</w:t>
      </w:r>
      <w:r>
        <w:rPr>
          <w:rFonts w:ascii="Arial" w:eastAsiaTheme="minorHAnsi" w:hAnsi="Arial" w:cs="Arial"/>
          <w:color w:val="000000"/>
          <w:lang w:eastAsia="en-US"/>
        </w:rPr>
        <w:t xml:space="preserve"> o reembolso de despesas</w:t>
      </w:r>
      <w:r w:rsidR="00D2572D">
        <w:rPr>
          <w:rFonts w:ascii="Arial" w:eastAsiaTheme="minorHAnsi" w:hAnsi="Arial" w:cs="Arial"/>
          <w:color w:val="000000"/>
          <w:lang w:eastAsia="en-US"/>
        </w:rPr>
        <w:t xml:space="preserve"> seja concedido se houver, cumulativamente, disponibilidade financeira e orçamentária, bem como a concordância da administração sobre a imprescindibilidade da ação de desenvolvimento para os objetivos organizacionais do órgão ou entidade, é conduta que na prática dificilmente dará retorno satisfatório ao servidor.</w:t>
      </w:r>
    </w:p>
    <w:p w14:paraId="22A910E3" w14:textId="77777777" w:rsidR="00722D2F" w:rsidRDefault="00722D2F" w:rsidP="0043124C">
      <w:pPr>
        <w:widowControl w:val="0"/>
        <w:ind w:firstLine="2835"/>
        <w:jc w:val="both"/>
        <w:rPr>
          <w:rFonts w:ascii="Arial" w:eastAsiaTheme="minorHAnsi" w:hAnsi="Arial" w:cs="Arial"/>
          <w:color w:val="000000"/>
          <w:lang w:eastAsia="en-US"/>
        </w:rPr>
      </w:pPr>
    </w:p>
    <w:p w14:paraId="4AF99EA5" w14:textId="045568C6" w:rsidR="00722D2F" w:rsidRDefault="00722D2F" w:rsidP="0043124C">
      <w:pPr>
        <w:widowControl w:val="0"/>
        <w:ind w:firstLine="2835"/>
        <w:jc w:val="both"/>
        <w:rPr>
          <w:rFonts w:ascii="Arial" w:eastAsiaTheme="minorHAnsi" w:hAnsi="Arial" w:cs="Arial"/>
          <w:color w:val="000000"/>
          <w:lang w:eastAsia="en-US"/>
        </w:rPr>
      </w:pPr>
      <w:r>
        <w:rPr>
          <w:rFonts w:ascii="Arial" w:eastAsiaTheme="minorHAnsi" w:hAnsi="Arial" w:cs="Arial"/>
          <w:color w:val="000000"/>
          <w:lang w:eastAsia="en-US"/>
        </w:rPr>
        <w:t xml:space="preserve">A leitura das condições para reembolso implica dizer que a </w:t>
      </w:r>
      <w:r>
        <w:rPr>
          <w:rFonts w:ascii="Arial" w:eastAsiaTheme="minorHAnsi" w:hAnsi="Arial" w:cs="Arial"/>
          <w:color w:val="000000"/>
          <w:lang w:eastAsia="en-US"/>
        </w:rPr>
        <w:lastRenderedPageBreak/>
        <w:t xml:space="preserve">mera alegação de indisponibilidade financeira e orçamentária </w:t>
      </w:r>
      <w:r w:rsidR="002F6DAF">
        <w:rPr>
          <w:rFonts w:ascii="Arial" w:eastAsiaTheme="minorHAnsi" w:hAnsi="Arial" w:cs="Arial"/>
          <w:color w:val="000000"/>
          <w:lang w:eastAsia="en-US"/>
        </w:rPr>
        <w:t xml:space="preserve">poderá acarretar o não reembolso de despesas realizadas pelo servidor. O mesmo vale para </w:t>
      </w:r>
      <w:r w:rsidR="001C53B0">
        <w:rPr>
          <w:rFonts w:ascii="Arial" w:eastAsiaTheme="minorHAnsi" w:hAnsi="Arial" w:cs="Arial"/>
          <w:color w:val="000000"/>
          <w:lang w:eastAsia="en-US"/>
        </w:rPr>
        <w:t>a livre interpretação da administração quanto à imprescindibilidade da ação de desenvolvimento para os objetivos organizacionais do órgão ou entidade.</w:t>
      </w:r>
    </w:p>
    <w:p w14:paraId="65E103A3" w14:textId="77777777" w:rsidR="001C53B0" w:rsidRDefault="001C53B0" w:rsidP="0043124C">
      <w:pPr>
        <w:widowControl w:val="0"/>
        <w:ind w:firstLine="2835"/>
        <w:jc w:val="both"/>
        <w:rPr>
          <w:rFonts w:ascii="Arial" w:eastAsiaTheme="minorHAnsi" w:hAnsi="Arial" w:cs="Arial"/>
          <w:color w:val="000000"/>
          <w:lang w:eastAsia="en-US"/>
        </w:rPr>
      </w:pPr>
    </w:p>
    <w:p w14:paraId="2A45900B" w14:textId="3D57DF9C" w:rsidR="00A030E7" w:rsidRDefault="001C53B0" w:rsidP="00A030E7">
      <w:pPr>
        <w:widowControl w:val="0"/>
        <w:ind w:firstLine="2835"/>
        <w:jc w:val="both"/>
        <w:rPr>
          <w:rFonts w:ascii="Arial" w:eastAsiaTheme="minorHAnsi" w:hAnsi="Arial" w:cs="Arial"/>
          <w:color w:val="000000"/>
          <w:lang w:eastAsia="en-US"/>
        </w:rPr>
      </w:pPr>
      <w:r>
        <w:rPr>
          <w:rFonts w:ascii="Arial" w:eastAsiaTheme="minorHAnsi" w:hAnsi="Arial" w:cs="Arial"/>
          <w:color w:val="000000"/>
          <w:lang w:eastAsia="en-US"/>
        </w:rPr>
        <w:t xml:space="preserve">Como consequência, a previsão do art. 30 sobre o reembolso de despesas torna-se inócua, pois embora a sua finalidade seja interessante para o servidor, a imposição de condições </w:t>
      </w:r>
      <w:r w:rsidR="00A515C8">
        <w:rPr>
          <w:rFonts w:ascii="Arial" w:eastAsiaTheme="minorHAnsi" w:hAnsi="Arial" w:cs="Arial"/>
          <w:color w:val="000000"/>
          <w:lang w:eastAsia="en-US"/>
        </w:rPr>
        <w:t>descomedidas</w:t>
      </w:r>
      <w:r w:rsidR="00682C44">
        <w:rPr>
          <w:rFonts w:ascii="Arial" w:eastAsiaTheme="minorHAnsi" w:hAnsi="Arial" w:cs="Arial"/>
          <w:color w:val="000000"/>
          <w:lang w:eastAsia="en-US"/>
        </w:rPr>
        <w:t xml:space="preserve"> prejudica</w:t>
      </w:r>
      <w:r>
        <w:rPr>
          <w:rFonts w:ascii="Arial" w:eastAsiaTheme="minorHAnsi" w:hAnsi="Arial" w:cs="Arial"/>
          <w:color w:val="000000"/>
          <w:lang w:eastAsia="en-US"/>
        </w:rPr>
        <w:t xml:space="preserve"> a eficácia da medida.</w:t>
      </w:r>
    </w:p>
    <w:p w14:paraId="643A9683" w14:textId="77777777" w:rsidR="008D5AD3" w:rsidRDefault="008D5AD3" w:rsidP="00A030E7">
      <w:pPr>
        <w:widowControl w:val="0"/>
        <w:ind w:firstLine="2835"/>
        <w:jc w:val="both"/>
        <w:rPr>
          <w:rFonts w:ascii="Arial" w:eastAsiaTheme="minorHAnsi" w:hAnsi="Arial" w:cs="Arial"/>
          <w:color w:val="000000"/>
          <w:lang w:eastAsia="en-US"/>
        </w:rPr>
      </w:pPr>
    </w:p>
    <w:p w14:paraId="2C556B8C" w14:textId="7F6E2309" w:rsidR="008D5AD3" w:rsidRDefault="004770B5" w:rsidP="00A030E7">
      <w:pPr>
        <w:widowControl w:val="0"/>
        <w:ind w:firstLine="2835"/>
        <w:jc w:val="both"/>
        <w:rPr>
          <w:rFonts w:ascii="Arial" w:eastAsiaTheme="minorHAnsi" w:hAnsi="Arial" w:cs="Arial"/>
          <w:color w:val="000000"/>
          <w:lang w:eastAsia="en-US"/>
        </w:rPr>
      </w:pPr>
      <w:r>
        <w:rPr>
          <w:rFonts w:ascii="Arial" w:eastAsiaTheme="minorHAnsi" w:hAnsi="Arial" w:cs="Arial"/>
          <w:color w:val="000000"/>
          <w:lang w:eastAsia="en-US"/>
        </w:rPr>
        <w:t>Por fim, o</w:t>
      </w:r>
      <w:r w:rsidR="00B876E4">
        <w:rPr>
          <w:rFonts w:ascii="Arial" w:eastAsiaTheme="minorHAnsi" w:hAnsi="Arial" w:cs="Arial"/>
          <w:color w:val="000000"/>
          <w:lang w:eastAsia="en-US"/>
        </w:rPr>
        <w:t xml:space="preserve">utra incongruência verificada no Decreto 9.991/2019 diz com </w:t>
      </w:r>
      <w:r w:rsidR="008D5AD3">
        <w:rPr>
          <w:rFonts w:ascii="Arial" w:eastAsiaTheme="minorHAnsi" w:hAnsi="Arial" w:cs="Arial"/>
          <w:color w:val="000000"/>
          <w:lang w:eastAsia="en-US"/>
        </w:rPr>
        <w:t xml:space="preserve">a limitação imposta no parágrafo único do </w:t>
      </w:r>
      <w:r w:rsidR="00B876E4">
        <w:rPr>
          <w:rFonts w:ascii="Arial" w:eastAsiaTheme="minorHAnsi" w:hAnsi="Arial" w:cs="Arial"/>
          <w:color w:val="000000"/>
          <w:lang w:eastAsia="en-US"/>
        </w:rPr>
        <w:t xml:space="preserve">seu </w:t>
      </w:r>
      <w:r w:rsidR="008D5AD3">
        <w:rPr>
          <w:rFonts w:ascii="Arial" w:eastAsiaTheme="minorHAnsi" w:hAnsi="Arial" w:cs="Arial"/>
          <w:color w:val="000000"/>
          <w:lang w:eastAsia="en-US"/>
        </w:rPr>
        <w:t>art. 27, que</w:t>
      </w:r>
      <w:r>
        <w:rPr>
          <w:rFonts w:ascii="Arial" w:eastAsiaTheme="minorHAnsi" w:hAnsi="Arial" w:cs="Arial"/>
          <w:color w:val="000000"/>
          <w:lang w:eastAsia="en-US"/>
        </w:rPr>
        <w:t xml:space="preserve"> restringe</w:t>
      </w:r>
      <w:r w:rsidR="008D5AD3">
        <w:rPr>
          <w:rFonts w:ascii="Arial" w:eastAsiaTheme="minorHAnsi" w:hAnsi="Arial" w:cs="Arial"/>
          <w:color w:val="000000"/>
          <w:lang w:eastAsia="en-US"/>
        </w:rPr>
        <w:t xml:space="preserve"> a concessão de licença para capacitação, estipulando quantitativo máximo de servidores que podem usufrui-la simultaneamente.</w:t>
      </w:r>
    </w:p>
    <w:p w14:paraId="23046231" w14:textId="77777777" w:rsidR="008D5AD3" w:rsidRPr="00C53BFD" w:rsidRDefault="008D5AD3" w:rsidP="00A030E7">
      <w:pPr>
        <w:widowControl w:val="0"/>
        <w:ind w:firstLine="2835"/>
        <w:jc w:val="both"/>
        <w:rPr>
          <w:rFonts w:ascii="Arial" w:eastAsiaTheme="minorHAnsi" w:hAnsi="Arial" w:cs="Arial"/>
          <w:lang w:eastAsia="en-US"/>
        </w:rPr>
      </w:pPr>
    </w:p>
    <w:p w14:paraId="66CF636A" w14:textId="53DA68C9" w:rsidR="008D5AD3" w:rsidRDefault="008D5AD3" w:rsidP="00A030E7">
      <w:pPr>
        <w:widowControl w:val="0"/>
        <w:ind w:firstLine="2835"/>
        <w:jc w:val="both"/>
        <w:rPr>
          <w:rFonts w:ascii="Arial" w:eastAsiaTheme="minorHAnsi" w:hAnsi="Arial" w:cs="Arial"/>
          <w:lang w:eastAsia="en-US"/>
        </w:rPr>
      </w:pPr>
      <w:r w:rsidRPr="00C53BFD">
        <w:rPr>
          <w:rFonts w:ascii="Arial" w:eastAsiaTheme="minorHAnsi" w:hAnsi="Arial" w:cs="Arial"/>
          <w:lang w:eastAsia="en-US"/>
        </w:rPr>
        <w:t>Em especial no âmbito das IFES, onde há a atuação de servidores pertencentes, basicamente, a duas carreiras distintas (docentes – Lei 12.772/2012 e técnico-administrativos – Lei 11.091/2005), as quais estão afetas a atividades di</w:t>
      </w:r>
      <w:r w:rsidR="00C53BFD">
        <w:rPr>
          <w:rFonts w:ascii="Arial" w:eastAsiaTheme="minorHAnsi" w:hAnsi="Arial" w:cs="Arial"/>
          <w:lang w:eastAsia="en-US"/>
        </w:rPr>
        <w:t>versas</w:t>
      </w:r>
      <w:r w:rsidRPr="00C53BFD">
        <w:rPr>
          <w:rFonts w:ascii="Arial" w:eastAsiaTheme="minorHAnsi" w:hAnsi="Arial" w:cs="Arial"/>
          <w:lang w:eastAsia="en-US"/>
        </w:rPr>
        <w:t xml:space="preserve"> e, portanto, apresentam necessidades di</w:t>
      </w:r>
      <w:r w:rsidR="00C53BFD">
        <w:rPr>
          <w:rFonts w:ascii="Arial" w:eastAsiaTheme="minorHAnsi" w:hAnsi="Arial" w:cs="Arial"/>
          <w:lang w:eastAsia="en-US"/>
        </w:rPr>
        <w:t xml:space="preserve">ferentes </w:t>
      </w:r>
      <w:r w:rsidRPr="00C53BFD">
        <w:rPr>
          <w:rFonts w:ascii="Arial" w:eastAsiaTheme="minorHAnsi" w:hAnsi="Arial" w:cs="Arial"/>
          <w:lang w:eastAsia="en-US"/>
        </w:rPr>
        <w:t xml:space="preserve">de qualificação, tal restrição pode causar grave prejuízo a que a capacitação ocorra de modo uniforme entre elas, inclusive em prejuízo, por exemplo, do </w:t>
      </w:r>
      <w:r w:rsidRPr="00C53BFD">
        <w:rPr>
          <w:rFonts w:ascii="Arial" w:hAnsi="Arial" w:cs="Arial"/>
        </w:rPr>
        <w:t>Plano de Desenvolvimento dos Integrantes do P</w:t>
      </w:r>
      <w:r w:rsidR="00B876E4" w:rsidRPr="00C53BFD">
        <w:rPr>
          <w:rFonts w:ascii="Arial" w:hAnsi="Arial" w:cs="Arial"/>
        </w:rPr>
        <w:t>CCTAE (Lei 11.091/2005)</w:t>
      </w:r>
      <w:r w:rsidRPr="00C53BFD">
        <w:rPr>
          <w:rFonts w:ascii="Arial" w:hAnsi="Arial" w:cs="Arial"/>
        </w:rPr>
        <w:t>, instituído pelo Decreto n. 5.825/2006</w:t>
      </w:r>
      <w:r w:rsidRPr="00C53BFD">
        <w:rPr>
          <w:rFonts w:ascii="Arial" w:eastAsiaTheme="minorHAnsi" w:hAnsi="Arial" w:cs="Arial"/>
          <w:lang w:eastAsia="en-US"/>
        </w:rPr>
        <w:t>.</w:t>
      </w:r>
    </w:p>
    <w:p w14:paraId="1C88A3BD" w14:textId="77777777" w:rsidR="00F94F5B" w:rsidRDefault="00F94F5B" w:rsidP="00A030E7">
      <w:pPr>
        <w:widowControl w:val="0"/>
        <w:ind w:firstLine="2835"/>
        <w:jc w:val="both"/>
        <w:rPr>
          <w:rFonts w:ascii="Arial" w:eastAsiaTheme="minorHAnsi" w:hAnsi="Arial" w:cs="Arial"/>
          <w:lang w:eastAsia="en-US"/>
        </w:rPr>
      </w:pPr>
    </w:p>
    <w:p w14:paraId="7FB80FD1" w14:textId="712751F9" w:rsidR="00E63FA7" w:rsidRDefault="00E63FA7" w:rsidP="00A030E7">
      <w:pPr>
        <w:widowControl w:val="0"/>
        <w:ind w:firstLine="2835"/>
        <w:jc w:val="both"/>
        <w:rPr>
          <w:rFonts w:ascii="Arial" w:eastAsiaTheme="minorHAnsi" w:hAnsi="Arial" w:cs="Arial"/>
          <w:lang w:eastAsia="en-US"/>
        </w:rPr>
      </w:pPr>
      <w:r>
        <w:rPr>
          <w:rFonts w:ascii="Arial" w:eastAsiaTheme="minorHAnsi" w:hAnsi="Arial" w:cs="Arial"/>
          <w:lang w:eastAsia="en-US"/>
        </w:rPr>
        <w:t>As incongruências narradas revelam não apenas, nesses pontos, a falta de harmonia do Decreto 9.991/2019 com a realidade vivenciada nos órgãos da Administração Federal, mas com a própria legislação e principiologia que regem a matéria.</w:t>
      </w:r>
    </w:p>
    <w:p w14:paraId="371019BC" w14:textId="77777777" w:rsidR="00E63FA7" w:rsidRDefault="00E63FA7" w:rsidP="00A030E7">
      <w:pPr>
        <w:widowControl w:val="0"/>
        <w:ind w:firstLine="2835"/>
        <w:jc w:val="both"/>
        <w:rPr>
          <w:rFonts w:ascii="Arial" w:eastAsiaTheme="minorHAnsi" w:hAnsi="Arial" w:cs="Arial"/>
          <w:lang w:eastAsia="en-US"/>
        </w:rPr>
      </w:pPr>
    </w:p>
    <w:p w14:paraId="408007C4" w14:textId="77777777" w:rsidR="004B7859" w:rsidRPr="004B7859" w:rsidRDefault="004B7859" w:rsidP="004B7859">
      <w:pPr>
        <w:pStyle w:val="ESC-Titulo2"/>
        <w:keepLines w:val="0"/>
        <w:jc w:val="both"/>
        <w:rPr>
          <w:lang w:val="pt-BR"/>
        </w:rPr>
      </w:pPr>
      <w:r w:rsidRPr="004B7859">
        <w:rPr>
          <w:lang w:val="pt-BR"/>
        </w:rPr>
        <w:t>Da contrariedade aos princípios da eficiência e da razoabilidade</w:t>
      </w:r>
    </w:p>
    <w:p w14:paraId="0AB6AEFE" w14:textId="77777777" w:rsidR="004B7859" w:rsidRDefault="004B7859" w:rsidP="004B7859">
      <w:pPr>
        <w:widowControl w:val="0"/>
        <w:ind w:firstLine="2835"/>
        <w:jc w:val="both"/>
        <w:rPr>
          <w:rFonts w:ascii="Arial" w:hAnsi="Arial" w:cs="Arial"/>
        </w:rPr>
      </w:pPr>
    </w:p>
    <w:p w14:paraId="1D63F003" w14:textId="29AC2355" w:rsidR="004B7859" w:rsidRDefault="004B7859" w:rsidP="004B7859">
      <w:pPr>
        <w:widowControl w:val="0"/>
        <w:ind w:firstLine="2835"/>
        <w:jc w:val="both"/>
        <w:rPr>
          <w:rFonts w:ascii="Arial" w:hAnsi="Arial" w:cs="Arial"/>
        </w:rPr>
      </w:pPr>
      <w:r>
        <w:rPr>
          <w:rFonts w:ascii="Arial" w:hAnsi="Arial" w:cs="Arial"/>
        </w:rPr>
        <w:t>Pertinente observar que diversas das previsões constantes do Decreto n. 9.991/2019, referid</w:t>
      </w:r>
      <w:r w:rsidR="002632B9">
        <w:rPr>
          <w:rFonts w:ascii="Arial" w:hAnsi="Arial" w:cs="Arial"/>
        </w:rPr>
        <w:t>a</w:t>
      </w:r>
      <w:r>
        <w:rPr>
          <w:rFonts w:ascii="Arial" w:hAnsi="Arial" w:cs="Arial"/>
        </w:rPr>
        <w:t>s ao longo do texto, ao invés de contribuírem para a melhora do processo de desenvolvimento e qualificação dos servidores, em verdade representarão entraves ao mesmo.</w:t>
      </w:r>
    </w:p>
    <w:p w14:paraId="1DFB5D3D" w14:textId="77777777" w:rsidR="004B7859" w:rsidRDefault="004B7859" w:rsidP="004B7859">
      <w:pPr>
        <w:widowControl w:val="0"/>
        <w:ind w:firstLine="2835"/>
        <w:jc w:val="both"/>
        <w:rPr>
          <w:rFonts w:ascii="Arial" w:hAnsi="Arial" w:cs="Arial"/>
        </w:rPr>
      </w:pPr>
    </w:p>
    <w:p w14:paraId="4F349ED6" w14:textId="2A7FBFF9" w:rsidR="004B7859" w:rsidRDefault="004B7859" w:rsidP="004B7859">
      <w:pPr>
        <w:widowControl w:val="0"/>
        <w:ind w:firstLine="2835"/>
        <w:jc w:val="both"/>
        <w:rPr>
          <w:rFonts w:ascii="Arial" w:hAnsi="Arial" w:cs="Arial"/>
        </w:rPr>
      </w:pPr>
      <w:r>
        <w:rPr>
          <w:rFonts w:ascii="Arial" w:hAnsi="Arial" w:cs="Arial"/>
        </w:rPr>
        <w:t xml:space="preserve">Ao retirar dos órgãos a que vinculados os servidores a autonomia na avaliação das necessidades e execução das ações de desenvolvimento referidas e ao impor óbices que desestimularão, restringirão ou burocratizarão a busca do servidor por aperfeiçoamento, as previsões em questão mostram-se desarrazoadas, pois não guardam relação com o objetivo a que deveriam se destinar – que é justamente o de aperfeiçoar o desenvolvimento dos servidores e, portanto, a prestação de serviços aos cidadãos. </w:t>
      </w:r>
    </w:p>
    <w:p w14:paraId="30BE61FE" w14:textId="77777777" w:rsidR="004B7859" w:rsidRDefault="004B7859" w:rsidP="004B7859">
      <w:pPr>
        <w:widowControl w:val="0"/>
        <w:ind w:firstLine="2835"/>
        <w:jc w:val="both"/>
        <w:rPr>
          <w:rFonts w:ascii="Arial" w:hAnsi="Arial" w:cs="Arial"/>
        </w:rPr>
      </w:pPr>
    </w:p>
    <w:p w14:paraId="12C2167B" w14:textId="138F7478" w:rsidR="004B7859" w:rsidRDefault="004B7859" w:rsidP="004B7859">
      <w:pPr>
        <w:widowControl w:val="0"/>
        <w:ind w:firstLine="2835"/>
        <w:jc w:val="both"/>
        <w:rPr>
          <w:rFonts w:ascii="Arial" w:hAnsi="Arial" w:cs="Arial"/>
        </w:rPr>
      </w:pPr>
      <w:r>
        <w:rPr>
          <w:rFonts w:ascii="Arial" w:hAnsi="Arial" w:cs="Arial"/>
        </w:rPr>
        <w:t xml:space="preserve">Há, </w:t>
      </w:r>
      <w:r w:rsidR="002632B9">
        <w:rPr>
          <w:rFonts w:ascii="Arial" w:hAnsi="Arial" w:cs="Arial"/>
        </w:rPr>
        <w:t>assim</w:t>
      </w:r>
      <w:r>
        <w:rPr>
          <w:rFonts w:ascii="Arial" w:hAnsi="Arial" w:cs="Arial"/>
        </w:rPr>
        <w:t>, afronta ao princípio da razoabilidade, que decorre da garantia constitucional do devido processo legal, inscrito no art. 5º, LIV da Constituição Federal (seria o devido processo legal substancial).</w:t>
      </w:r>
    </w:p>
    <w:p w14:paraId="3AE531EB" w14:textId="77777777" w:rsidR="004B7859" w:rsidRDefault="004B7859" w:rsidP="004B7859">
      <w:pPr>
        <w:widowControl w:val="0"/>
        <w:ind w:firstLine="2835"/>
        <w:jc w:val="both"/>
        <w:rPr>
          <w:rFonts w:ascii="Arial" w:hAnsi="Arial" w:cs="Arial"/>
        </w:rPr>
      </w:pPr>
    </w:p>
    <w:p w14:paraId="05B8D7EC" w14:textId="77777777" w:rsidR="004B7859" w:rsidRDefault="004B7859" w:rsidP="004B7859">
      <w:pPr>
        <w:widowControl w:val="0"/>
        <w:ind w:firstLine="2835"/>
        <w:jc w:val="both"/>
        <w:rPr>
          <w:rFonts w:ascii="Arial" w:hAnsi="Arial" w:cs="Arial"/>
        </w:rPr>
      </w:pPr>
      <w:r>
        <w:rPr>
          <w:rFonts w:ascii="Arial" w:hAnsi="Arial" w:cs="Arial"/>
        </w:rPr>
        <w:lastRenderedPageBreak/>
        <w:t>No ponto, verifica-se ainda contrariedade ao princípio da eficiência que deve nortear a atividade administrativa (art. 37 da CF).</w:t>
      </w:r>
    </w:p>
    <w:p w14:paraId="1F401A28" w14:textId="77777777" w:rsidR="004B7859" w:rsidRDefault="004B7859" w:rsidP="004B7859">
      <w:pPr>
        <w:widowControl w:val="0"/>
        <w:ind w:firstLine="2835"/>
        <w:jc w:val="both"/>
        <w:rPr>
          <w:rFonts w:ascii="Arial" w:hAnsi="Arial" w:cs="Arial"/>
        </w:rPr>
      </w:pPr>
    </w:p>
    <w:p w14:paraId="79382474" w14:textId="77777777" w:rsidR="004B7859" w:rsidRDefault="004B7859" w:rsidP="004B7859">
      <w:pPr>
        <w:widowControl w:val="0"/>
        <w:ind w:firstLine="2835"/>
        <w:jc w:val="both"/>
        <w:rPr>
          <w:rFonts w:ascii="Arial" w:hAnsi="Arial" w:cs="Arial"/>
        </w:rPr>
      </w:pPr>
      <w:r>
        <w:rPr>
          <w:rFonts w:ascii="Arial" w:hAnsi="Arial" w:cs="Arial"/>
        </w:rPr>
        <w:t>Nesse sentido, tais previsões mostram-se dissonantes do ordenamento constitucional, dissonância esta que se mostrará ainda mais evidente – e certamente apresentará nuances ainda não possíveis de vislumbrar neste momento – à medida que o novo regulamento for aplicado às situações concretas.</w:t>
      </w:r>
    </w:p>
    <w:p w14:paraId="59FFAC40" w14:textId="77777777" w:rsidR="004B7859" w:rsidRDefault="004B7859" w:rsidP="002455D5">
      <w:pPr>
        <w:widowControl w:val="0"/>
        <w:ind w:firstLine="2835"/>
        <w:jc w:val="both"/>
        <w:rPr>
          <w:rFonts w:ascii="Calibri" w:eastAsiaTheme="minorHAnsi" w:hAnsi="Calibri" w:cs="Calibri"/>
          <w:color w:val="000000"/>
          <w:sz w:val="23"/>
          <w:szCs w:val="23"/>
          <w:lang w:eastAsia="en-US"/>
        </w:rPr>
      </w:pPr>
    </w:p>
    <w:p w14:paraId="612F6A23" w14:textId="33E41AA0" w:rsidR="00F0258D" w:rsidRDefault="00F0258D" w:rsidP="00F0258D">
      <w:pPr>
        <w:pStyle w:val="ESC-Titulo2"/>
        <w:keepLines w:val="0"/>
        <w:jc w:val="both"/>
      </w:pPr>
      <w:r>
        <w:rPr>
          <w:lang w:val="pt-BR"/>
        </w:rPr>
        <w:t>Conclusões</w:t>
      </w:r>
    </w:p>
    <w:p w14:paraId="1EEBF65F" w14:textId="77777777" w:rsidR="00595353" w:rsidRPr="00442D43" w:rsidRDefault="00595353" w:rsidP="002455D5">
      <w:pPr>
        <w:widowControl w:val="0"/>
        <w:jc w:val="both"/>
        <w:rPr>
          <w:rFonts w:ascii="Arial" w:hAnsi="Arial" w:cs="Arial"/>
        </w:rPr>
      </w:pPr>
    </w:p>
    <w:p w14:paraId="529B4304" w14:textId="6E036231" w:rsidR="00F05614" w:rsidRDefault="001F0B2C" w:rsidP="00F05614">
      <w:pPr>
        <w:widowControl w:val="0"/>
        <w:ind w:firstLine="2835"/>
        <w:jc w:val="both"/>
        <w:rPr>
          <w:rFonts w:ascii="Arial" w:eastAsiaTheme="minorHAnsi" w:hAnsi="Arial" w:cs="Arial"/>
          <w:lang w:eastAsia="en-US"/>
        </w:rPr>
      </w:pPr>
      <w:r>
        <w:rPr>
          <w:rFonts w:ascii="Arial" w:hAnsi="Arial" w:cs="Arial"/>
        </w:rPr>
        <w:t xml:space="preserve">O Decreto n. 9.991/2019, a pretexto de estabelecer novo planejamento à Política Nacional de Desenvolvimento de Pessoas e dar nova regulamentação às licenças e afastamentos para ações de desenvolvimento previstas na Lei n. 8.112/1990, </w:t>
      </w:r>
      <w:r w:rsidR="00F05614">
        <w:rPr>
          <w:rFonts w:ascii="Arial" w:hAnsi="Arial" w:cs="Arial"/>
        </w:rPr>
        <w:t>ating</w:t>
      </w:r>
      <w:r w:rsidR="001707F0">
        <w:rPr>
          <w:rFonts w:ascii="Arial" w:hAnsi="Arial" w:cs="Arial"/>
        </w:rPr>
        <w:t>e</w:t>
      </w:r>
      <w:r w:rsidR="00F05614">
        <w:rPr>
          <w:rFonts w:ascii="Arial" w:hAnsi="Arial" w:cs="Arial"/>
        </w:rPr>
        <w:t xml:space="preserve"> diretamente a </w:t>
      </w:r>
      <w:r w:rsidR="00F4730E">
        <w:rPr>
          <w:rFonts w:ascii="Arial" w:hAnsi="Arial" w:cs="Arial"/>
        </w:rPr>
        <w:t xml:space="preserve">liberdade de </w:t>
      </w:r>
      <w:r w:rsidR="00F05614">
        <w:rPr>
          <w:rFonts w:ascii="Arial" w:hAnsi="Arial" w:cs="Arial"/>
        </w:rPr>
        <w:t xml:space="preserve">organização interna das IFES no que concerne </w:t>
      </w:r>
      <w:r w:rsidR="002632B9">
        <w:rPr>
          <w:rFonts w:ascii="Arial" w:hAnsi="Arial" w:cs="Arial"/>
        </w:rPr>
        <w:t xml:space="preserve">à política de qualificação e desenvolvimento do seu quadro de pessoal e </w:t>
      </w:r>
      <w:r w:rsidR="00F05614">
        <w:rPr>
          <w:rFonts w:ascii="Arial" w:hAnsi="Arial" w:cs="Arial"/>
        </w:rPr>
        <w:t xml:space="preserve">à concessão de </w:t>
      </w:r>
      <w:r w:rsidR="00F05614">
        <w:rPr>
          <w:rFonts w:ascii="Arial" w:eastAsiaTheme="minorHAnsi" w:hAnsi="Arial" w:cs="Arial"/>
          <w:lang w:eastAsia="en-US"/>
        </w:rPr>
        <w:t xml:space="preserve">licenças para capacitação, participação em programa de treinamento regularmente instituído, participação em programa de pós-graduação </w:t>
      </w:r>
      <w:r w:rsidR="00F05614" w:rsidRPr="00A44452">
        <w:rPr>
          <w:rFonts w:ascii="Arial" w:eastAsiaTheme="minorHAnsi" w:hAnsi="Arial" w:cs="Arial"/>
          <w:i/>
          <w:lang w:eastAsia="en-US"/>
        </w:rPr>
        <w:t>stricto sensu</w:t>
      </w:r>
      <w:r w:rsidR="00F05614">
        <w:rPr>
          <w:rFonts w:ascii="Arial" w:eastAsiaTheme="minorHAnsi" w:hAnsi="Arial" w:cs="Arial"/>
          <w:lang w:eastAsia="en-US"/>
        </w:rPr>
        <w:t xml:space="preserve"> no País e realização de estudo no exterior.</w:t>
      </w:r>
    </w:p>
    <w:p w14:paraId="57439990" w14:textId="77777777" w:rsidR="00F05614" w:rsidRDefault="00F05614" w:rsidP="00F05614">
      <w:pPr>
        <w:widowControl w:val="0"/>
        <w:ind w:firstLine="2835"/>
        <w:jc w:val="both"/>
        <w:rPr>
          <w:rFonts w:ascii="Arial" w:eastAsiaTheme="minorHAnsi" w:hAnsi="Arial" w:cs="Arial"/>
          <w:lang w:eastAsia="en-US"/>
        </w:rPr>
      </w:pPr>
    </w:p>
    <w:p w14:paraId="17AA476D" w14:textId="56ED0968" w:rsidR="000513A3" w:rsidRDefault="004C496C" w:rsidP="000513A3">
      <w:pPr>
        <w:widowControl w:val="0"/>
        <w:ind w:firstLine="2835"/>
        <w:jc w:val="both"/>
        <w:rPr>
          <w:rFonts w:ascii="Arial" w:hAnsi="Arial" w:cs="Arial"/>
        </w:rPr>
      </w:pPr>
      <w:r>
        <w:rPr>
          <w:rFonts w:ascii="Arial" w:eastAsiaTheme="minorHAnsi" w:hAnsi="Arial" w:cs="Arial"/>
          <w:lang w:eastAsia="en-US"/>
        </w:rPr>
        <w:t>Nesse sentido, o ato normativo analisado</w:t>
      </w:r>
      <w:r w:rsidR="00B4315D">
        <w:rPr>
          <w:rFonts w:ascii="Arial" w:eastAsiaTheme="minorHAnsi" w:hAnsi="Arial" w:cs="Arial"/>
          <w:lang w:eastAsia="en-US"/>
        </w:rPr>
        <w:t>,</w:t>
      </w:r>
      <w:r>
        <w:rPr>
          <w:rFonts w:ascii="Arial" w:eastAsiaTheme="minorHAnsi" w:hAnsi="Arial" w:cs="Arial"/>
          <w:lang w:eastAsia="en-US"/>
        </w:rPr>
        <w:t xml:space="preserve"> </w:t>
      </w:r>
      <w:r w:rsidR="000513A3">
        <w:rPr>
          <w:rFonts w:ascii="Arial" w:eastAsiaTheme="minorHAnsi" w:hAnsi="Arial" w:cs="Arial"/>
          <w:lang w:eastAsia="en-US"/>
        </w:rPr>
        <w:t xml:space="preserve">no que </w:t>
      </w:r>
      <w:r w:rsidR="00B4315D">
        <w:rPr>
          <w:rFonts w:ascii="Arial" w:eastAsiaTheme="minorHAnsi" w:hAnsi="Arial" w:cs="Arial"/>
          <w:lang w:eastAsia="en-US"/>
        </w:rPr>
        <w:t>diz com seus</w:t>
      </w:r>
      <w:r w:rsidR="000513A3">
        <w:rPr>
          <w:rFonts w:ascii="Arial" w:eastAsiaTheme="minorHAnsi" w:hAnsi="Arial" w:cs="Arial"/>
          <w:lang w:eastAsia="en-US"/>
        </w:rPr>
        <w:t xml:space="preserve"> arts. </w:t>
      </w:r>
      <w:r w:rsidR="000513A3">
        <w:rPr>
          <w:rFonts w:ascii="Arial" w:hAnsi="Arial" w:cs="Arial"/>
        </w:rPr>
        <w:t>2º, V;</w:t>
      </w:r>
      <w:r w:rsidR="000513A3" w:rsidRPr="000513A3">
        <w:rPr>
          <w:rFonts w:ascii="Arial" w:hAnsi="Arial" w:cs="Arial"/>
        </w:rPr>
        <w:t xml:space="preserve"> </w:t>
      </w:r>
      <w:r w:rsidR="000513A3">
        <w:rPr>
          <w:rFonts w:ascii="Arial" w:hAnsi="Arial" w:cs="Arial"/>
        </w:rPr>
        <w:t>8º; 9º;</w:t>
      </w:r>
      <w:r w:rsidR="000513A3">
        <w:rPr>
          <w:rFonts w:ascii="Arial" w:eastAsiaTheme="minorHAnsi" w:hAnsi="Arial" w:cs="Arial"/>
          <w:lang w:eastAsia="en-US"/>
        </w:rPr>
        <w:t xml:space="preserve"> </w:t>
      </w:r>
      <w:r w:rsidR="000513A3">
        <w:rPr>
          <w:rFonts w:ascii="Arial" w:hAnsi="Arial" w:cs="Arial"/>
        </w:rPr>
        <w:t>10, I;</w:t>
      </w:r>
      <w:r w:rsidR="000513A3">
        <w:rPr>
          <w:rFonts w:ascii="Arial" w:eastAsiaTheme="minorHAnsi" w:hAnsi="Arial" w:cs="Arial"/>
          <w:lang w:eastAsia="en-US"/>
        </w:rPr>
        <w:t xml:space="preserve"> 12, IV</w:t>
      </w:r>
      <w:r w:rsidR="004169E4">
        <w:rPr>
          <w:rFonts w:ascii="Arial" w:eastAsiaTheme="minorHAnsi" w:hAnsi="Arial" w:cs="Arial"/>
          <w:lang w:eastAsia="en-US"/>
        </w:rPr>
        <w:t xml:space="preserve"> e V</w:t>
      </w:r>
      <w:r w:rsidR="000513A3">
        <w:rPr>
          <w:rFonts w:ascii="Arial" w:eastAsiaTheme="minorHAnsi" w:hAnsi="Arial" w:cs="Arial"/>
          <w:lang w:eastAsia="en-US"/>
        </w:rPr>
        <w:t>;</w:t>
      </w:r>
      <w:r w:rsidR="000513A3">
        <w:rPr>
          <w:rFonts w:ascii="Arial" w:hAnsi="Arial" w:cs="Arial"/>
        </w:rPr>
        <w:t xml:space="preserve"> </w:t>
      </w:r>
      <w:r w:rsidR="000E349B">
        <w:rPr>
          <w:rFonts w:ascii="Arial" w:hAnsi="Arial" w:cs="Arial"/>
          <w:color w:val="000000"/>
        </w:rPr>
        <w:t>13, IV;</w:t>
      </w:r>
      <w:r w:rsidR="000E349B">
        <w:rPr>
          <w:rFonts w:ascii="Arial" w:hAnsi="Arial" w:cs="Arial"/>
        </w:rPr>
        <w:t xml:space="preserve"> </w:t>
      </w:r>
      <w:r w:rsidR="000513A3">
        <w:rPr>
          <w:rFonts w:ascii="Arial" w:hAnsi="Arial" w:cs="Arial"/>
        </w:rPr>
        <w:t>16;</w:t>
      </w:r>
      <w:r w:rsidR="004169E4">
        <w:rPr>
          <w:rFonts w:ascii="Arial" w:hAnsi="Arial" w:cs="Arial"/>
        </w:rPr>
        <w:t xml:space="preserve"> 22;</w:t>
      </w:r>
      <w:r w:rsidR="000513A3">
        <w:rPr>
          <w:rFonts w:ascii="Arial" w:hAnsi="Arial" w:cs="Arial"/>
        </w:rPr>
        <w:t xml:space="preserve"> 27, parágrafo único;</w:t>
      </w:r>
      <w:r w:rsidR="000513A3" w:rsidRPr="000513A3">
        <w:rPr>
          <w:rFonts w:ascii="Arial" w:eastAsiaTheme="minorHAnsi" w:hAnsi="Arial" w:cs="Arial"/>
          <w:color w:val="000000"/>
          <w:szCs w:val="23"/>
          <w:lang w:eastAsia="en-US"/>
        </w:rPr>
        <w:t xml:space="preserve"> </w:t>
      </w:r>
      <w:r w:rsidR="000513A3">
        <w:rPr>
          <w:rFonts w:ascii="Arial" w:eastAsiaTheme="minorHAnsi" w:hAnsi="Arial" w:cs="Arial"/>
          <w:color w:val="000000"/>
          <w:szCs w:val="23"/>
          <w:lang w:eastAsia="en-US"/>
        </w:rPr>
        <w:t>e 34</w:t>
      </w:r>
      <w:r w:rsidR="00B4315D">
        <w:rPr>
          <w:rFonts w:ascii="Arial" w:eastAsiaTheme="minorHAnsi" w:hAnsi="Arial" w:cs="Arial"/>
          <w:color w:val="000000"/>
          <w:szCs w:val="23"/>
          <w:lang w:eastAsia="en-US"/>
        </w:rPr>
        <w:t xml:space="preserve">, </w:t>
      </w:r>
      <w:r w:rsidR="00B4315D">
        <w:rPr>
          <w:rFonts w:ascii="Arial" w:eastAsiaTheme="minorHAnsi" w:hAnsi="Arial" w:cs="Arial"/>
          <w:lang w:eastAsia="en-US"/>
        </w:rPr>
        <w:t>acaba por violar seriamente a autonomia assegurada às Instituições Federais de Ensino</w:t>
      </w:r>
      <w:r w:rsidR="000513A3">
        <w:rPr>
          <w:rFonts w:ascii="Arial" w:eastAsiaTheme="minorHAnsi" w:hAnsi="Arial" w:cs="Arial"/>
          <w:color w:val="000000"/>
          <w:szCs w:val="23"/>
          <w:lang w:eastAsia="en-US"/>
        </w:rPr>
        <w:t>.</w:t>
      </w:r>
    </w:p>
    <w:p w14:paraId="51161930" w14:textId="77777777" w:rsidR="000513A3" w:rsidRDefault="000513A3" w:rsidP="000513A3">
      <w:pPr>
        <w:widowControl w:val="0"/>
        <w:jc w:val="both"/>
        <w:rPr>
          <w:rFonts w:ascii="Arial" w:eastAsiaTheme="minorHAnsi" w:hAnsi="Arial" w:cs="Arial"/>
          <w:lang w:eastAsia="en-US"/>
        </w:rPr>
      </w:pPr>
    </w:p>
    <w:p w14:paraId="41377DC4" w14:textId="44769877" w:rsidR="00B6261D" w:rsidRDefault="00837257" w:rsidP="00F05614">
      <w:pPr>
        <w:widowControl w:val="0"/>
        <w:ind w:firstLine="2835"/>
        <w:jc w:val="both"/>
        <w:rPr>
          <w:rFonts w:ascii="Arial" w:hAnsi="Arial" w:cs="Arial"/>
        </w:rPr>
      </w:pPr>
      <w:r>
        <w:rPr>
          <w:rFonts w:ascii="Arial" w:eastAsiaTheme="minorHAnsi" w:hAnsi="Arial" w:cs="Arial"/>
          <w:lang w:eastAsia="en-US"/>
        </w:rPr>
        <w:t>A</w:t>
      </w:r>
      <w:r w:rsidR="00485C18">
        <w:rPr>
          <w:rFonts w:ascii="Arial" w:eastAsiaTheme="minorHAnsi" w:hAnsi="Arial" w:cs="Arial"/>
          <w:lang w:eastAsia="en-US"/>
        </w:rPr>
        <w:t xml:space="preserve">inda, </w:t>
      </w:r>
      <w:r w:rsidR="00FC521F">
        <w:rPr>
          <w:rFonts w:ascii="Arial" w:eastAsiaTheme="minorHAnsi" w:hAnsi="Arial" w:cs="Arial"/>
          <w:lang w:eastAsia="en-US"/>
        </w:rPr>
        <w:t xml:space="preserve">os arts. 18, § 1º, </w:t>
      </w:r>
      <w:r w:rsidR="00FC521F">
        <w:rPr>
          <w:rFonts w:ascii="Arial" w:hAnsi="Arial" w:cs="Arial"/>
        </w:rPr>
        <w:t xml:space="preserve">I e II; 20; 26 e 27 </w:t>
      </w:r>
      <w:r w:rsidR="00485C18">
        <w:rPr>
          <w:rFonts w:ascii="Arial" w:hAnsi="Arial" w:cs="Arial"/>
        </w:rPr>
        <w:t xml:space="preserve">da norma em questão </w:t>
      </w:r>
      <w:r w:rsidR="007F6E86">
        <w:rPr>
          <w:rFonts w:ascii="Arial" w:hAnsi="Arial" w:cs="Arial"/>
        </w:rPr>
        <w:t>a</w:t>
      </w:r>
      <w:r w:rsidR="00AE2AB5">
        <w:rPr>
          <w:rFonts w:ascii="Arial" w:hAnsi="Arial" w:cs="Arial"/>
        </w:rPr>
        <w:t xml:space="preserve">presentam traços impróprios para o </w:t>
      </w:r>
      <w:r w:rsidR="007F6E86">
        <w:rPr>
          <w:rFonts w:ascii="Arial" w:hAnsi="Arial" w:cs="Arial"/>
        </w:rPr>
        <w:t>Decreto, seja por olvidarem do que dispõe a Lei n. 8.112/1990, ou por estabelecer</w:t>
      </w:r>
      <w:r w:rsidR="00B6261D">
        <w:rPr>
          <w:rFonts w:ascii="Arial" w:hAnsi="Arial" w:cs="Arial"/>
        </w:rPr>
        <w:t>em</w:t>
      </w:r>
      <w:r w:rsidR="007F6E86">
        <w:rPr>
          <w:rFonts w:ascii="Arial" w:hAnsi="Arial" w:cs="Arial"/>
        </w:rPr>
        <w:t xml:space="preserve"> restrições que extrapolam o seu caráter regulamentador</w:t>
      </w:r>
      <w:r w:rsidR="000513A3">
        <w:rPr>
          <w:rFonts w:ascii="Arial" w:hAnsi="Arial" w:cs="Arial"/>
        </w:rPr>
        <w:t>, restando caracterizada a ilegalidade de tais dispositivos</w:t>
      </w:r>
      <w:r w:rsidR="00B6261D">
        <w:rPr>
          <w:rFonts w:ascii="Arial" w:hAnsi="Arial" w:cs="Arial"/>
        </w:rPr>
        <w:t>.</w:t>
      </w:r>
    </w:p>
    <w:p w14:paraId="2D142D67" w14:textId="77777777" w:rsidR="00B6261D" w:rsidRDefault="00B6261D" w:rsidP="00F05614">
      <w:pPr>
        <w:widowControl w:val="0"/>
        <w:ind w:firstLine="2835"/>
        <w:jc w:val="both"/>
        <w:rPr>
          <w:rFonts w:ascii="Arial" w:hAnsi="Arial" w:cs="Arial"/>
        </w:rPr>
      </w:pPr>
    </w:p>
    <w:p w14:paraId="2C75E3DF" w14:textId="0264020D" w:rsidR="00BE4C10" w:rsidRDefault="00854FFC" w:rsidP="00BE4C10">
      <w:pPr>
        <w:widowControl w:val="0"/>
        <w:ind w:firstLine="2835"/>
        <w:jc w:val="both"/>
        <w:rPr>
          <w:rFonts w:ascii="Arial" w:eastAsiaTheme="minorHAnsi" w:hAnsi="Arial" w:cs="Arial"/>
          <w:lang w:eastAsia="en-US"/>
        </w:rPr>
      </w:pPr>
      <w:r>
        <w:rPr>
          <w:rFonts w:ascii="Arial" w:hAnsi="Arial" w:cs="Arial"/>
        </w:rPr>
        <w:t>No mais, o Decreto n. 9.991/2019</w:t>
      </w:r>
      <w:r w:rsidR="00023D41">
        <w:rPr>
          <w:rFonts w:ascii="Arial" w:hAnsi="Arial" w:cs="Arial"/>
        </w:rPr>
        <w:t xml:space="preserve"> ainda apresenta diversas incongruências que contrariam a</w:t>
      </w:r>
      <w:r w:rsidR="00087FA6">
        <w:rPr>
          <w:rFonts w:ascii="Arial" w:hAnsi="Arial" w:cs="Arial"/>
        </w:rPr>
        <w:t xml:space="preserve"> sua</w:t>
      </w:r>
      <w:r w:rsidR="00023D41">
        <w:rPr>
          <w:rFonts w:ascii="Arial" w:hAnsi="Arial" w:cs="Arial"/>
        </w:rPr>
        <w:t xml:space="preserve"> própria</w:t>
      </w:r>
      <w:r w:rsidR="00087FA6">
        <w:rPr>
          <w:rFonts w:ascii="Arial" w:hAnsi="Arial" w:cs="Arial"/>
        </w:rPr>
        <w:t xml:space="preserve"> finalidade, </w:t>
      </w:r>
      <w:r w:rsidR="00755286">
        <w:rPr>
          <w:rFonts w:ascii="Arial" w:hAnsi="Arial" w:cs="Arial"/>
        </w:rPr>
        <w:t>incorrendo</w:t>
      </w:r>
      <w:r w:rsidR="00087FA6">
        <w:rPr>
          <w:rFonts w:ascii="Arial" w:hAnsi="Arial" w:cs="Arial"/>
        </w:rPr>
        <w:t>, em verdade, em prejuízo</w:t>
      </w:r>
      <w:r w:rsidR="00087FA6" w:rsidRPr="00087FA6">
        <w:rPr>
          <w:rFonts w:ascii="Arial" w:eastAsiaTheme="minorHAnsi" w:hAnsi="Arial" w:cs="Arial"/>
          <w:lang w:eastAsia="en-US"/>
        </w:rPr>
        <w:t xml:space="preserve"> </w:t>
      </w:r>
      <w:r w:rsidR="00087FA6">
        <w:rPr>
          <w:rFonts w:ascii="Arial" w:eastAsiaTheme="minorHAnsi" w:hAnsi="Arial" w:cs="Arial"/>
          <w:lang w:eastAsia="en-US"/>
        </w:rPr>
        <w:t>à</w:t>
      </w:r>
      <w:r w:rsidR="0005736C">
        <w:rPr>
          <w:rFonts w:ascii="Arial" w:eastAsiaTheme="minorHAnsi" w:hAnsi="Arial" w:cs="Arial"/>
          <w:lang w:eastAsia="en-US"/>
        </w:rPr>
        <w:t xml:space="preserve"> efetividade dos afastamentos para participação em ações de desenvolvimento</w:t>
      </w:r>
      <w:r w:rsidR="003F0D19">
        <w:rPr>
          <w:rFonts w:ascii="Arial" w:eastAsiaTheme="minorHAnsi" w:hAnsi="Arial" w:cs="Arial"/>
          <w:lang w:eastAsia="en-US"/>
        </w:rPr>
        <w:t>;</w:t>
      </w:r>
      <w:r w:rsidR="00785925">
        <w:rPr>
          <w:rFonts w:ascii="Arial" w:eastAsiaTheme="minorHAnsi" w:hAnsi="Arial" w:cs="Arial"/>
          <w:lang w:eastAsia="en-US"/>
        </w:rPr>
        <w:t xml:space="preserve"> além </w:t>
      </w:r>
      <w:r w:rsidR="00223300">
        <w:rPr>
          <w:rFonts w:ascii="Arial" w:eastAsiaTheme="minorHAnsi" w:hAnsi="Arial" w:cs="Arial"/>
          <w:lang w:eastAsia="en-US"/>
        </w:rPr>
        <w:t>de representar</w:t>
      </w:r>
      <w:r w:rsidR="00087FA6">
        <w:rPr>
          <w:rFonts w:ascii="Arial" w:eastAsiaTheme="minorHAnsi" w:hAnsi="Arial" w:cs="Arial"/>
          <w:lang w:eastAsia="en-US"/>
        </w:rPr>
        <w:t xml:space="preserve"> insegurança,</w:t>
      </w:r>
      <w:r w:rsidR="000A5908">
        <w:rPr>
          <w:rFonts w:ascii="Arial" w:eastAsiaTheme="minorHAnsi" w:hAnsi="Arial" w:cs="Arial"/>
          <w:lang w:eastAsia="en-US"/>
        </w:rPr>
        <w:t xml:space="preserve"> </w:t>
      </w:r>
      <w:r w:rsidR="00785925">
        <w:rPr>
          <w:rFonts w:ascii="Arial" w:eastAsiaTheme="minorHAnsi" w:hAnsi="Arial" w:cs="Arial"/>
          <w:lang w:eastAsia="en-US"/>
        </w:rPr>
        <w:t>ignora</w:t>
      </w:r>
      <w:r w:rsidR="00223300">
        <w:rPr>
          <w:rFonts w:ascii="Arial" w:eastAsiaTheme="minorHAnsi" w:hAnsi="Arial" w:cs="Arial"/>
          <w:lang w:eastAsia="en-US"/>
        </w:rPr>
        <w:t>r</w:t>
      </w:r>
      <w:r w:rsidR="00785925">
        <w:rPr>
          <w:rFonts w:ascii="Arial" w:eastAsiaTheme="minorHAnsi" w:hAnsi="Arial" w:cs="Arial"/>
          <w:lang w:eastAsia="en-US"/>
        </w:rPr>
        <w:t xml:space="preserve"> outros </w:t>
      </w:r>
      <w:r w:rsidR="00087FA6">
        <w:rPr>
          <w:rFonts w:ascii="Arial" w:eastAsiaTheme="minorHAnsi" w:hAnsi="Arial" w:cs="Arial"/>
          <w:lang w:eastAsia="en-US"/>
        </w:rPr>
        <w:t>dispositivos de leis</w:t>
      </w:r>
      <w:r w:rsidR="000A5908">
        <w:rPr>
          <w:rFonts w:ascii="Arial" w:eastAsiaTheme="minorHAnsi" w:hAnsi="Arial" w:cs="Arial"/>
          <w:lang w:eastAsia="en-US"/>
        </w:rPr>
        <w:t xml:space="preserve"> e </w:t>
      </w:r>
      <w:r w:rsidR="00223300">
        <w:rPr>
          <w:rFonts w:ascii="Arial" w:eastAsiaTheme="minorHAnsi" w:hAnsi="Arial" w:cs="Arial"/>
          <w:lang w:eastAsia="en-US"/>
        </w:rPr>
        <w:t>t</w:t>
      </w:r>
      <w:r w:rsidR="000A5908">
        <w:rPr>
          <w:rFonts w:ascii="Arial" w:eastAsiaTheme="minorHAnsi" w:hAnsi="Arial" w:cs="Arial"/>
          <w:lang w:eastAsia="en-US"/>
        </w:rPr>
        <w:t>orna</w:t>
      </w:r>
      <w:r w:rsidR="00223300">
        <w:rPr>
          <w:rFonts w:ascii="Arial" w:eastAsiaTheme="minorHAnsi" w:hAnsi="Arial" w:cs="Arial"/>
          <w:lang w:eastAsia="en-US"/>
        </w:rPr>
        <w:t xml:space="preserve">r-se </w:t>
      </w:r>
      <w:r w:rsidR="00785925">
        <w:rPr>
          <w:rFonts w:ascii="Arial" w:eastAsiaTheme="minorHAnsi" w:hAnsi="Arial" w:cs="Arial"/>
          <w:lang w:eastAsia="en-US"/>
        </w:rPr>
        <w:t>in</w:t>
      </w:r>
      <w:r w:rsidR="00211A88">
        <w:rPr>
          <w:rFonts w:ascii="Arial" w:eastAsiaTheme="minorHAnsi" w:hAnsi="Arial" w:cs="Arial"/>
          <w:lang w:eastAsia="en-US"/>
        </w:rPr>
        <w:t>ócuo</w:t>
      </w:r>
      <w:r w:rsidR="00785925">
        <w:rPr>
          <w:rFonts w:ascii="Arial" w:eastAsiaTheme="minorHAnsi" w:hAnsi="Arial" w:cs="Arial"/>
          <w:lang w:eastAsia="en-US"/>
        </w:rPr>
        <w:t xml:space="preserve"> diante</w:t>
      </w:r>
      <w:r w:rsidR="00223300">
        <w:rPr>
          <w:rFonts w:ascii="Arial" w:eastAsiaTheme="minorHAnsi" w:hAnsi="Arial" w:cs="Arial"/>
          <w:lang w:eastAsia="en-US"/>
        </w:rPr>
        <w:t xml:space="preserve"> do estabelecimento de</w:t>
      </w:r>
      <w:r w:rsidR="00785925">
        <w:rPr>
          <w:rFonts w:ascii="Arial" w:eastAsiaTheme="minorHAnsi" w:hAnsi="Arial" w:cs="Arial"/>
          <w:lang w:eastAsia="en-US"/>
        </w:rPr>
        <w:t xml:space="preserve"> condições </w:t>
      </w:r>
      <w:r w:rsidR="007A6919">
        <w:rPr>
          <w:rFonts w:ascii="Arial" w:eastAsiaTheme="minorHAnsi" w:hAnsi="Arial" w:cs="Arial"/>
          <w:lang w:eastAsia="en-US"/>
        </w:rPr>
        <w:t xml:space="preserve">com alta probabilidade de serem </w:t>
      </w:r>
      <w:r w:rsidR="00C83622">
        <w:rPr>
          <w:rFonts w:ascii="Arial" w:eastAsiaTheme="minorHAnsi" w:hAnsi="Arial" w:cs="Arial"/>
          <w:lang w:eastAsia="en-US"/>
        </w:rPr>
        <w:t>inalcançáveis</w:t>
      </w:r>
      <w:r w:rsidR="00785925">
        <w:rPr>
          <w:rFonts w:ascii="Arial" w:eastAsiaTheme="minorHAnsi" w:hAnsi="Arial" w:cs="Arial"/>
          <w:lang w:eastAsia="en-US"/>
        </w:rPr>
        <w:t>.</w:t>
      </w:r>
    </w:p>
    <w:p w14:paraId="72A65F54" w14:textId="77777777" w:rsidR="00FA3BE7" w:rsidRDefault="00FA3BE7" w:rsidP="00BE4C10">
      <w:pPr>
        <w:widowControl w:val="0"/>
        <w:ind w:firstLine="2835"/>
        <w:jc w:val="both"/>
        <w:rPr>
          <w:rFonts w:ascii="Arial" w:eastAsiaTheme="minorHAnsi" w:hAnsi="Arial" w:cs="Arial"/>
          <w:lang w:eastAsia="en-US"/>
        </w:rPr>
      </w:pPr>
    </w:p>
    <w:p w14:paraId="73A411EC" w14:textId="46217674" w:rsidR="00FA3BE7" w:rsidRDefault="00FA3BE7" w:rsidP="00BE4C10">
      <w:pPr>
        <w:widowControl w:val="0"/>
        <w:ind w:firstLine="2835"/>
        <w:jc w:val="both"/>
        <w:rPr>
          <w:rFonts w:ascii="Arial" w:hAnsi="Arial" w:cs="Arial"/>
        </w:rPr>
      </w:pPr>
      <w:r>
        <w:rPr>
          <w:rFonts w:ascii="Arial" w:eastAsiaTheme="minorHAnsi" w:hAnsi="Arial" w:cs="Arial"/>
          <w:lang w:eastAsia="en-US"/>
        </w:rPr>
        <w:t>Em diversos pontos, verifica-se, por fim, afronta aos princípios da razoabilidade e eficiência, à medida que</w:t>
      </w:r>
      <w:r w:rsidR="0010647D">
        <w:rPr>
          <w:rFonts w:ascii="Arial" w:eastAsiaTheme="minorHAnsi" w:hAnsi="Arial" w:cs="Arial"/>
          <w:lang w:eastAsia="en-US"/>
        </w:rPr>
        <w:t xml:space="preserve"> várias das medidas propostas em verdade entravam, restringe</w:t>
      </w:r>
      <w:r w:rsidR="00273CDA">
        <w:rPr>
          <w:rFonts w:ascii="Arial" w:eastAsiaTheme="minorHAnsi" w:hAnsi="Arial" w:cs="Arial"/>
          <w:lang w:eastAsia="en-US"/>
        </w:rPr>
        <w:t>m</w:t>
      </w:r>
      <w:r w:rsidR="0010647D">
        <w:rPr>
          <w:rFonts w:ascii="Arial" w:eastAsiaTheme="minorHAnsi" w:hAnsi="Arial" w:cs="Arial"/>
          <w:lang w:eastAsia="en-US"/>
        </w:rPr>
        <w:t xml:space="preserve"> e burocratizam o processo de desenvolvimento e qualificação dos servidores.</w:t>
      </w:r>
    </w:p>
    <w:p w14:paraId="7D61CA06" w14:textId="77777777" w:rsidR="00023D41" w:rsidRDefault="00023D41" w:rsidP="00BE4C10">
      <w:pPr>
        <w:widowControl w:val="0"/>
        <w:ind w:firstLine="2835"/>
        <w:jc w:val="both"/>
        <w:rPr>
          <w:rFonts w:ascii="Arial" w:hAnsi="Arial" w:cs="Arial"/>
        </w:rPr>
      </w:pPr>
    </w:p>
    <w:p w14:paraId="41B39C28" w14:textId="423AAAA2" w:rsidR="00BE4C10" w:rsidRPr="00442D43" w:rsidRDefault="00BE4C10" w:rsidP="00BE4C10">
      <w:pPr>
        <w:widowControl w:val="0"/>
        <w:ind w:firstLine="2835"/>
        <w:jc w:val="both"/>
        <w:rPr>
          <w:rFonts w:ascii="Arial" w:hAnsi="Arial" w:cs="Arial"/>
        </w:rPr>
      </w:pPr>
      <w:r w:rsidRPr="00442D43">
        <w:rPr>
          <w:rFonts w:ascii="Arial" w:hAnsi="Arial" w:cs="Arial"/>
        </w:rPr>
        <w:t>É o que temos a anotar</w:t>
      </w:r>
      <w:r w:rsidR="00682C44">
        <w:rPr>
          <w:rFonts w:ascii="Arial" w:hAnsi="Arial" w:cs="Arial"/>
        </w:rPr>
        <w:t>, s.m.j.</w:t>
      </w:r>
    </w:p>
    <w:p w14:paraId="50F00549" w14:textId="77777777" w:rsidR="00BE4C10" w:rsidRPr="00442D43" w:rsidRDefault="00BE4C10" w:rsidP="00BE4C10">
      <w:pPr>
        <w:widowControl w:val="0"/>
        <w:ind w:firstLine="2835"/>
        <w:jc w:val="both"/>
        <w:rPr>
          <w:rFonts w:ascii="Arial" w:hAnsi="Arial" w:cs="Arial"/>
        </w:rPr>
      </w:pPr>
    </w:p>
    <w:p w14:paraId="2307B117" w14:textId="7661ED35" w:rsidR="00BE4C10" w:rsidRPr="00442D43" w:rsidRDefault="00BE4C10" w:rsidP="00BE4C10">
      <w:pPr>
        <w:widowControl w:val="0"/>
        <w:ind w:firstLine="2835"/>
        <w:jc w:val="right"/>
        <w:rPr>
          <w:rFonts w:ascii="Arial" w:hAnsi="Arial" w:cs="Arial"/>
          <w:b/>
          <w:lang w:eastAsia="x-none"/>
        </w:rPr>
      </w:pPr>
      <w:r w:rsidRPr="00442D43">
        <w:rPr>
          <w:rFonts w:ascii="Arial" w:hAnsi="Arial" w:cs="Arial"/>
        </w:rPr>
        <w:t xml:space="preserve">Santa Maria, </w:t>
      </w:r>
      <w:r w:rsidR="0071694C">
        <w:rPr>
          <w:rFonts w:ascii="Arial" w:hAnsi="Arial" w:cs="Arial"/>
        </w:rPr>
        <w:t>0</w:t>
      </w:r>
      <w:r w:rsidR="004169E4">
        <w:rPr>
          <w:rFonts w:ascii="Arial" w:hAnsi="Arial" w:cs="Arial"/>
        </w:rPr>
        <w:t>6</w:t>
      </w:r>
      <w:r w:rsidRPr="00442D43">
        <w:rPr>
          <w:rFonts w:ascii="Arial" w:hAnsi="Arial" w:cs="Arial"/>
        </w:rPr>
        <w:t xml:space="preserve"> de </w:t>
      </w:r>
      <w:r w:rsidR="0071694C">
        <w:rPr>
          <w:rFonts w:ascii="Arial" w:hAnsi="Arial" w:cs="Arial"/>
        </w:rPr>
        <w:t>setembro</w:t>
      </w:r>
      <w:r w:rsidRPr="00442D43">
        <w:rPr>
          <w:rFonts w:ascii="Arial" w:hAnsi="Arial" w:cs="Arial"/>
        </w:rPr>
        <w:t xml:space="preserve"> de 201</w:t>
      </w:r>
      <w:r w:rsidR="001065E5">
        <w:rPr>
          <w:rFonts w:ascii="Arial" w:hAnsi="Arial" w:cs="Arial"/>
        </w:rPr>
        <w:t>9</w:t>
      </w:r>
      <w:r w:rsidRPr="00442D43">
        <w:rPr>
          <w:rFonts w:ascii="Arial" w:hAnsi="Arial" w:cs="Arial"/>
        </w:rPr>
        <w:t>.</w:t>
      </w:r>
    </w:p>
    <w:p w14:paraId="79218496" w14:textId="77777777" w:rsidR="00BE4C10" w:rsidRDefault="00BE4C10" w:rsidP="00BE4C10">
      <w:pPr>
        <w:widowControl w:val="0"/>
        <w:jc w:val="both"/>
        <w:rPr>
          <w:rFonts w:ascii="Arial" w:hAnsi="Arial" w:cs="Arial"/>
          <w:b/>
          <w:lang w:eastAsia="x-none"/>
        </w:rPr>
      </w:pPr>
    </w:p>
    <w:p w14:paraId="0FF9FF47" w14:textId="77777777" w:rsidR="00BE4C10" w:rsidRPr="00442D43" w:rsidRDefault="00BE4C10" w:rsidP="00BE4C10">
      <w:pPr>
        <w:pStyle w:val="NormalWeb"/>
        <w:widowControl w:val="0"/>
        <w:rPr>
          <w:rFonts w:ascii="Arial" w:hAnsi="Arial" w:cs="Arial"/>
        </w:rPr>
      </w:pPr>
    </w:p>
    <w:p w14:paraId="04C301B1" w14:textId="77777777" w:rsidR="00BE4C10" w:rsidRPr="00442D43" w:rsidRDefault="00BE4C10" w:rsidP="00BE4C10">
      <w:pPr>
        <w:pStyle w:val="ESC-Normal"/>
        <w:ind w:firstLine="0"/>
        <w:jc w:val="right"/>
        <w:rPr>
          <w:rFonts w:ascii="Garamond" w:hAnsi="Garamond"/>
          <w:b/>
          <w:i/>
          <w:sz w:val="26"/>
          <w:lang w:val="es-ES_tradnl"/>
        </w:rPr>
      </w:pPr>
      <w:r w:rsidRPr="00442D43">
        <w:rPr>
          <w:rFonts w:ascii="Garamond" w:hAnsi="Garamond"/>
          <w:b/>
          <w:i/>
          <w:sz w:val="26"/>
          <w:lang w:val="es-ES_tradnl"/>
        </w:rPr>
        <w:t>José Luis Wagner</w:t>
      </w:r>
    </w:p>
    <w:p w14:paraId="48248DEF" w14:textId="77777777" w:rsidR="00BE4C10" w:rsidRPr="001F0B2C" w:rsidRDefault="00BE4C10" w:rsidP="00BE4C10">
      <w:pPr>
        <w:pStyle w:val="ESC-Normal"/>
        <w:ind w:firstLine="0"/>
        <w:jc w:val="right"/>
        <w:rPr>
          <w:szCs w:val="24"/>
        </w:rPr>
      </w:pPr>
      <w:r w:rsidRPr="00442D43">
        <w:rPr>
          <w:rFonts w:ascii="Garamond" w:hAnsi="Garamond"/>
          <w:b/>
          <w:i/>
          <w:sz w:val="26"/>
          <w:lang w:val="es-ES_tradnl"/>
        </w:rPr>
        <w:t>OAB/DF 17.183</w:t>
      </w:r>
    </w:p>
    <w:p w14:paraId="3D65F13A" w14:textId="77777777" w:rsidR="00BE4C10" w:rsidRPr="001F0B2C" w:rsidRDefault="00BE4C10" w:rsidP="00BE4C10">
      <w:pPr>
        <w:widowControl w:val="0"/>
        <w:jc w:val="right"/>
        <w:rPr>
          <w:rFonts w:ascii="Arial" w:hAnsi="Arial" w:cs="Arial"/>
        </w:rPr>
      </w:pPr>
    </w:p>
    <w:p w14:paraId="0AE40B06" w14:textId="77777777" w:rsidR="00BE4C10" w:rsidRPr="001F0B2C" w:rsidRDefault="00BE4C10" w:rsidP="00BE4C10">
      <w:pPr>
        <w:widowControl w:val="0"/>
        <w:jc w:val="right"/>
        <w:rPr>
          <w:rFonts w:ascii="Arial" w:hAnsi="Arial" w:cs="Arial"/>
        </w:rPr>
      </w:pPr>
    </w:p>
    <w:p w14:paraId="6987AD8F" w14:textId="77777777" w:rsidR="00BE4C10" w:rsidRPr="00442D43" w:rsidRDefault="00BE4C10" w:rsidP="00BE4C10">
      <w:pPr>
        <w:widowControl w:val="0"/>
        <w:jc w:val="right"/>
        <w:rPr>
          <w:rFonts w:ascii="Garamond" w:hAnsi="Garamond"/>
          <w:b/>
          <w:i/>
          <w:sz w:val="26"/>
          <w:szCs w:val="26"/>
        </w:rPr>
      </w:pPr>
      <w:r w:rsidRPr="00442D43">
        <w:rPr>
          <w:rFonts w:ascii="Garamond" w:hAnsi="Garamond"/>
          <w:b/>
          <w:i/>
          <w:sz w:val="26"/>
          <w:szCs w:val="26"/>
        </w:rPr>
        <w:t>Luciana Rambo</w:t>
      </w:r>
    </w:p>
    <w:p w14:paraId="151A32A0" w14:textId="77777777" w:rsidR="00BE4C10" w:rsidRDefault="00BE4C10" w:rsidP="00BE4C10">
      <w:pPr>
        <w:widowControl w:val="0"/>
        <w:jc w:val="right"/>
        <w:rPr>
          <w:rFonts w:ascii="Garamond" w:hAnsi="Garamond"/>
          <w:b/>
          <w:i/>
          <w:sz w:val="26"/>
          <w:szCs w:val="26"/>
        </w:rPr>
      </w:pPr>
      <w:r w:rsidRPr="00442D43">
        <w:rPr>
          <w:rFonts w:ascii="Garamond" w:hAnsi="Garamond"/>
          <w:b/>
          <w:i/>
          <w:sz w:val="26"/>
          <w:szCs w:val="26"/>
        </w:rPr>
        <w:t>OAB/RS 52.887</w:t>
      </w:r>
    </w:p>
    <w:p w14:paraId="25D607FC" w14:textId="77777777" w:rsidR="004169E4" w:rsidRDefault="004169E4" w:rsidP="00BE4C10">
      <w:pPr>
        <w:widowControl w:val="0"/>
        <w:jc w:val="right"/>
        <w:rPr>
          <w:rFonts w:ascii="Garamond" w:hAnsi="Garamond"/>
          <w:b/>
          <w:i/>
          <w:sz w:val="26"/>
          <w:szCs w:val="26"/>
        </w:rPr>
      </w:pPr>
    </w:p>
    <w:p w14:paraId="15654088" w14:textId="77777777" w:rsidR="004169E4" w:rsidRDefault="004169E4" w:rsidP="00BE4C10">
      <w:pPr>
        <w:widowControl w:val="0"/>
        <w:jc w:val="right"/>
        <w:rPr>
          <w:rFonts w:ascii="Garamond" w:hAnsi="Garamond"/>
          <w:b/>
          <w:i/>
          <w:sz w:val="26"/>
          <w:szCs w:val="26"/>
        </w:rPr>
      </w:pPr>
    </w:p>
    <w:p w14:paraId="7DCA58CC" w14:textId="77777777" w:rsidR="004169E4" w:rsidRPr="004169E4" w:rsidRDefault="004169E4" w:rsidP="004169E4">
      <w:pPr>
        <w:widowControl w:val="0"/>
        <w:jc w:val="right"/>
        <w:rPr>
          <w:rFonts w:ascii="Garamond" w:hAnsi="Garamond"/>
          <w:b/>
          <w:i/>
          <w:sz w:val="26"/>
          <w:szCs w:val="26"/>
        </w:rPr>
      </w:pPr>
      <w:r w:rsidRPr="004169E4">
        <w:rPr>
          <w:rFonts w:ascii="Garamond" w:hAnsi="Garamond"/>
          <w:b/>
          <w:i/>
          <w:sz w:val="26"/>
          <w:szCs w:val="26"/>
        </w:rPr>
        <w:t>Jackson de Souza Monteiro Junior</w:t>
      </w:r>
    </w:p>
    <w:p w14:paraId="56BD8F55" w14:textId="77777777" w:rsidR="004169E4" w:rsidRPr="004169E4" w:rsidRDefault="004169E4" w:rsidP="004169E4">
      <w:pPr>
        <w:widowControl w:val="0"/>
        <w:jc w:val="right"/>
        <w:rPr>
          <w:rFonts w:ascii="Garamond" w:hAnsi="Garamond"/>
          <w:b/>
          <w:i/>
          <w:sz w:val="26"/>
          <w:szCs w:val="26"/>
        </w:rPr>
      </w:pPr>
      <w:r w:rsidRPr="004169E4">
        <w:rPr>
          <w:rFonts w:ascii="Garamond" w:hAnsi="Garamond"/>
          <w:b/>
          <w:i/>
          <w:sz w:val="26"/>
          <w:szCs w:val="26"/>
        </w:rPr>
        <w:t>OAB/AP 3.797</w:t>
      </w:r>
    </w:p>
    <w:p w14:paraId="4F44C885" w14:textId="77777777" w:rsidR="004169E4" w:rsidRDefault="004169E4" w:rsidP="00BE4C10">
      <w:pPr>
        <w:widowControl w:val="0"/>
        <w:jc w:val="right"/>
        <w:rPr>
          <w:rFonts w:ascii="Garamond" w:hAnsi="Garamond"/>
          <w:b/>
          <w:i/>
          <w:sz w:val="26"/>
          <w:szCs w:val="26"/>
        </w:rPr>
      </w:pPr>
    </w:p>
    <w:p w14:paraId="68C23555" w14:textId="7D84F9F5" w:rsidR="005416DB" w:rsidRDefault="005416DB">
      <w:pPr>
        <w:spacing w:after="160" w:line="259" w:lineRule="auto"/>
        <w:rPr>
          <w:rFonts w:ascii="Garamond" w:hAnsi="Garamond"/>
          <w:b/>
          <w:i/>
          <w:sz w:val="26"/>
          <w:szCs w:val="26"/>
        </w:rPr>
      </w:pPr>
      <w:r>
        <w:rPr>
          <w:rFonts w:ascii="Garamond" w:hAnsi="Garamond"/>
          <w:b/>
          <w:i/>
          <w:sz w:val="26"/>
          <w:szCs w:val="26"/>
        </w:rPr>
        <w:br w:type="page"/>
      </w:r>
    </w:p>
    <w:p w14:paraId="71762469" w14:textId="77777777" w:rsidR="005416DB" w:rsidRPr="00442D43" w:rsidRDefault="005416DB" w:rsidP="00BE4C10">
      <w:pPr>
        <w:widowControl w:val="0"/>
        <w:jc w:val="right"/>
        <w:rPr>
          <w:rFonts w:ascii="Garamond" w:hAnsi="Garamond"/>
          <w:b/>
          <w:i/>
          <w:sz w:val="26"/>
          <w:szCs w:val="26"/>
        </w:rPr>
      </w:pPr>
    </w:p>
    <w:p w14:paraId="3F90BDCF" w14:textId="41FA10D8" w:rsidR="00742EDA" w:rsidRPr="009E7187" w:rsidRDefault="00742EDA" w:rsidP="00742EDA">
      <w:pPr>
        <w:pStyle w:val="ESC-Titulo1"/>
        <w:keepLines w:val="0"/>
        <w:numPr>
          <w:ilvl w:val="0"/>
          <w:numId w:val="0"/>
        </w:numPr>
        <w:pBdr>
          <w:left w:val="single" w:sz="6" w:space="16" w:color="auto"/>
        </w:pBdr>
        <w:ind w:left="284"/>
      </w:pPr>
      <w:r w:rsidRPr="009E7187">
        <w:t xml:space="preserve">Anexo – </w:t>
      </w:r>
      <w:r>
        <w:t>QUADRO COMPARATIVO ENTRE O DECRETO N. 5.707/2006 E O DECRETO N. 9.991/2019</w:t>
      </w:r>
    </w:p>
    <w:p w14:paraId="54E24C2F" w14:textId="77777777" w:rsidR="00742EDA" w:rsidRDefault="00742EDA" w:rsidP="00491CFA">
      <w:pPr>
        <w:widowControl w:val="0"/>
        <w:ind w:firstLine="2835"/>
        <w:jc w:val="both"/>
        <w:rPr>
          <w:rFonts w:ascii="Arial" w:hAnsi="Arial" w:cs="Arial"/>
        </w:rPr>
      </w:pPr>
    </w:p>
    <w:tbl>
      <w:tblPr>
        <w:tblStyle w:val="Tabelacomgrade"/>
        <w:tblW w:w="9351" w:type="dxa"/>
        <w:tblLayout w:type="fixed"/>
        <w:tblLook w:val="04A0" w:firstRow="1" w:lastRow="0" w:firstColumn="1" w:lastColumn="0" w:noHBand="0" w:noVBand="1"/>
      </w:tblPr>
      <w:tblGrid>
        <w:gridCol w:w="4714"/>
        <w:gridCol w:w="4637"/>
      </w:tblGrid>
      <w:tr w:rsidR="00552B91" w:rsidRPr="00552B91" w14:paraId="7458F03C" w14:textId="77777777" w:rsidTr="00552B91">
        <w:tc>
          <w:tcPr>
            <w:tcW w:w="4714" w:type="dxa"/>
          </w:tcPr>
          <w:p w14:paraId="5B491DC0" w14:textId="77777777" w:rsidR="00552B91" w:rsidRPr="00552B91" w:rsidRDefault="00552B91" w:rsidP="00552B91">
            <w:pPr>
              <w:widowControl w:val="0"/>
              <w:jc w:val="center"/>
              <w:rPr>
                <w:rFonts w:ascii="Arial" w:eastAsiaTheme="minorHAnsi" w:hAnsi="Arial" w:cs="Arial"/>
                <w:b/>
                <w:lang w:eastAsia="en-US"/>
              </w:rPr>
            </w:pPr>
            <w:r w:rsidRPr="00552B91">
              <w:rPr>
                <w:rFonts w:ascii="Arial" w:eastAsiaTheme="minorHAnsi" w:hAnsi="Arial" w:cs="Arial"/>
                <w:b/>
                <w:lang w:eastAsia="en-US"/>
              </w:rPr>
              <w:t>Decreto n. 5.707/2006 (revogado)</w:t>
            </w:r>
          </w:p>
        </w:tc>
        <w:tc>
          <w:tcPr>
            <w:tcW w:w="4637" w:type="dxa"/>
          </w:tcPr>
          <w:p w14:paraId="1F074118" w14:textId="77777777" w:rsidR="00552B91" w:rsidRPr="00552B91" w:rsidRDefault="00552B91" w:rsidP="00552B91">
            <w:pPr>
              <w:widowControl w:val="0"/>
              <w:jc w:val="center"/>
              <w:rPr>
                <w:rFonts w:ascii="Arial" w:eastAsiaTheme="minorHAnsi" w:hAnsi="Arial" w:cs="Arial"/>
                <w:b/>
                <w:lang w:eastAsia="en-US"/>
              </w:rPr>
            </w:pPr>
            <w:r w:rsidRPr="00552B91">
              <w:rPr>
                <w:rFonts w:ascii="Arial" w:eastAsiaTheme="minorHAnsi" w:hAnsi="Arial" w:cs="Arial"/>
                <w:b/>
                <w:lang w:eastAsia="en-US"/>
              </w:rPr>
              <w:t>Decreto n. 9.991/2019</w:t>
            </w:r>
          </w:p>
        </w:tc>
      </w:tr>
      <w:tr w:rsidR="00552B91" w:rsidRPr="00552B91" w14:paraId="771D2269" w14:textId="77777777" w:rsidTr="00552B91">
        <w:tc>
          <w:tcPr>
            <w:tcW w:w="4714" w:type="dxa"/>
          </w:tcPr>
          <w:p w14:paraId="130528AF" w14:textId="77777777" w:rsidR="00552B91" w:rsidRPr="00552B91" w:rsidRDefault="00552B91" w:rsidP="00552B91">
            <w:pPr>
              <w:autoSpaceDE w:val="0"/>
              <w:autoSpaceDN w:val="0"/>
              <w:adjustRightInd w:val="0"/>
              <w:jc w:val="both"/>
              <w:rPr>
                <w:rFonts w:ascii="Arial" w:eastAsiaTheme="minorHAnsi" w:hAnsi="Arial" w:cs="Arial"/>
                <w:lang w:eastAsia="en-US"/>
              </w:rPr>
            </w:pPr>
          </w:p>
          <w:p w14:paraId="47F670DB" w14:textId="77777777" w:rsidR="00552B91" w:rsidRPr="00552B91" w:rsidRDefault="00552B91" w:rsidP="00552B91">
            <w:pPr>
              <w:pStyle w:val="NormalWeb"/>
              <w:jc w:val="both"/>
              <w:rPr>
                <w:rFonts w:ascii="Arial" w:hAnsi="Arial" w:cs="Arial"/>
              </w:rPr>
            </w:pPr>
            <w:r w:rsidRPr="00552B91">
              <w:rPr>
                <w:rFonts w:ascii="Arial" w:hAnsi="Arial" w:cs="Arial"/>
              </w:rPr>
              <w:t>Art. 1</w:t>
            </w:r>
            <w:r w:rsidRPr="00552B91">
              <w:rPr>
                <w:rFonts w:ascii="Arial" w:hAnsi="Arial" w:cs="Arial"/>
                <w:u w:val="single"/>
                <w:vertAlign w:val="superscript"/>
              </w:rPr>
              <w:t>o</w:t>
            </w:r>
            <w:r w:rsidRPr="00552B91">
              <w:rPr>
                <w:rFonts w:ascii="Arial" w:hAnsi="Arial" w:cs="Arial"/>
              </w:rPr>
              <w:t>  Fica instituída a Política Nacional de Desenvolvimento de Pessoal, a ser implementada pelos órgãos e entidades da administração pública federal direta, autárquica e fundacional, com as seguintes finalidades:</w:t>
            </w:r>
          </w:p>
          <w:p w14:paraId="54544CA3" w14:textId="77777777" w:rsidR="00552B91" w:rsidRPr="00552B91" w:rsidRDefault="00552B91" w:rsidP="00552B91">
            <w:pPr>
              <w:pStyle w:val="NormalWeb"/>
              <w:jc w:val="both"/>
              <w:rPr>
                <w:rFonts w:ascii="Arial" w:hAnsi="Arial" w:cs="Arial"/>
              </w:rPr>
            </w:pPr>
            <w:r w:rsidRPr="00552B91">
              <w:rPr>
                <w:rFonts w:ascii="Arial" w:hAnsi="Arial" w:cs="Arial"/>
              </w:rPr>
              <w:t>I - melhoria da eficiência, eficácia e qualidade dos serviços públicos prestados ao cidadão;</w:t>
            </w:r>
          </w:p>
          <w:p w14:paraId="410CE334" w14:textId="77777777" w:rsidR="00552B91" w:rsidRPr="00552B91" w:rsidRDefault="00552B91" w:rsidP="00552B91">
            <w:pPr>
              <w:pStyle w:val="NormalWeb"/>
              <w:jc w:val="both"/>
              <w:rPr>
                <w:rFonts w:ascii="Arial" w:hAnsi="Arial" w:cs="Arial"/>
              </w:rPr>
            </w:pPr>
            <w:r w:rsidRPr="00552B91">
              <w:rPr>
                <w:rFonts w:ascii="Arial" w:hAnsi="Arial" w:cs="Arial"/>
              </w:rPr>
              <w:t>II - desenvolvimento permanente do servidor público;</w:t>
            </w:r>
          </w:p>
          <w:p w14:paraId="26752180" w14:textId="77777777" w:rsidR="00552B91" w:rsidRPr="00552B91" w:rsidRDefault="00552B91" w:rsidP="00552B91">
            <w:pPr>
              <w:pStyle w:val="NormalWeb"/>
              <w:jc w:val="both"/>
              <w:rPr>
                <w:rFonts w:ascii="Arial" w:hAnsi="Arial" w:cs="Arial"/>
              </w:rPr>
            </w:pPr>
            <w:r w:rsidRPr="00552B91">
              <w:rPr>
                <w:rFonts w:ascii="Arial" w:hAnsi="Arial" w:cs="Arial"/>
              </w:rPr>
              <w:t>III - adequação das competências requeridas dos servidores aos objetivos das instituições, tendo como referência o plano plurianual;</w:t>
            </w:r>
          </w:p>
          <w:p w14:paraId="7692FCA5" w14:textId="77777777" w:rsidR="00552B91" w:rsidRPr="00552B91" w:rsidRDefault="00552B91" w:rsidP="00552B91">
            <w:pPr>
              <w:pStyle w:val="NormalWeb"/>
              <w:jc w:val="both"/>
              <w:rPr>
                <w:rFonts w:ascii="Arial" w:hAnsi="Arial" w:cs="Arial"/>
              </w:rPr>
            </w:pPr>
            <w:r w:rsidRPr="00552B91">
              <w:rPr>
                <w:rFonts w:ascii="Arial" w:hAnsi="Arial" w:cs="Arial"/>
              </w:rPr>
              <w:t>IV - divulgação e gerenciamento das ações de capacitação; e</w:t>
            </w:r>
          </w:p>
          <w:p w14:paraId="7FF33B47" w14:textId="77777777" w:rsidR="00552B91" w:rsidRPr="00552B91" w:rsidRDefault="00552B91" w:rsidP="00552B91">
            <w:pPr>
              <w:pStyle w:val="NormalWeb"/>
              <w:jc w:val="both"/>
              <w:rPr>
                <w:rFonts w:ascii="Arial" w:hAnsi="Arial" w:cs="Arial"/>
              </w:rPr>
            </w:pPr>
            <w:r w:rsidRPr="00552B91">
              <w:rPr>
                <w:rFonts w:ascii="Arial" w:hAnsi="Arial" w:cs="Arial"/>
              </w:rPr>
              <w:t>V - racionalização e efetividade dos gastos com capacitação.</w:t>
            </w:r>
          </w:p>
          <w:p w14:paraId="3135FE04" w14:textId="77777777" w:rsidR="00552B91" w:rsidRPr="00552B91" w:rsidRDefault="00552B91" w:rsidP="00552B91">
            <w:pPr>
              <w:pStyle w:val="NormalWeb"/>
              <w:jc w:val="both"/>
              <w:rPr>
                <w:rFonts w:ascii="Arial" w:hAnsi="Arial" w:cs="Arial"/>
              </w:rPr>
            </w:pPr>
          </w:p>
          <w:p w14:paraId="7F5EB697" w14:textId="77777777" w:rsidR="00552B91" w:rsidRPr="00552B91" w:rsidRDefault="00552B91" w:rsidP="00552B91">
            <w:pPr>
              <w:pStyle w:val="NormalWeb"/>
              <w:jc w:val="both"/>
              <w:rPr>
                <w:rFonts w:ascii="Arial" w:hAnsi="Arial" w:cs="Arial"/>
              </w:rPr>
            </w:pPr>
            <w:bookmarkStart w:id="28" w:name="art2"/>
            <w:bookmarkEnd w:id="28"/>
            <w:r w:rsidRPr="00552B91">
              <w:rPr>
                <w:rFonts w:ascii="Arial" w:hAnsi="Arial" w:cs="Arial"/>
              </w:rPr>
              <w:t>Art. 2</w:t>
            </w:r>
            <w:r w:rsidRPr="00552B91">
              <w:rPr>
                <w:rFonts w:ascii="Arial" w:hAnsi="Arial" w:cs="Arial"/>
                <w:u w:val="single"/>
                <w:vertAlign w:val="superscript"/>
              </w:rPr>
              <w:t>o</w:t>
            </w:r>
            <w:r w:rsidRPr="00552B91">
              <w:rPr>
                <w:rFonts w:ascii="Arial" w:hAnsi="Arial" w:cs="Arial"/>
              </w:rPr>
              <w:t>  Para os fins deste Decreto, entende-se por:</w:t>
            </w:r>
          </w:p>
          <w:p w14:paraId="6F8FC892" w14:textId="77777777" w:rsidR="00552B91" w:rsidRPr="00552B91" w:rsidRDefault="00552B91" w:rsidP="00552B91">
            <w:pPr>
              <w:pStyle w:val="NormalWeb"/>
              <w:jc w:val="both"/>
              <w:rPr>
                <w:rFonts w:ascii="Arial" w:hAnsi="Arial" w:cs="Arial"/>
              </w:rPr>
            </w:pPr>
            <w:r w:rsidRPr="00552B91">
              <w:rPr>
                <w:rFonts w:ascii="Arial" w:hAnsi="Arial" w:cs="Arial"/>
              </w:rPr>
              <w:t>I - capacitação: processo permanente e deliberado de aprendizagem, com o propósito de contribuir para o desenvolvimento de competências institucionais por meio do desenvolvimento de competências individuais;</w:t>
            </w:r>
          </w:p>
          <w:p w14:paraId="7A0E83D8" w14:textId="77777777" w:rsidR="00552B91" w:rsidRPr="00552B91" w:rsidRDefault="00552B91" w:rsidP="00552B91">
            <w:pPr>
              <w:pStyle w:val="NormalWeb"/>
              <w:jc w:val="both"/>
              <w:rPr>
                <w:rFonts w:ascii="Arial" w:hAnsi="Arial" w:cs="Arial"/>
              </w:rPr>
            </w:pPr>
            <w:r w:rsidRPr="00552B91">
              <w:rPr>
                <w:rFonts w:ascii="Arial" w:hAnsi="Arial" w:cs="Arial"/>
              </w:rPr>
              <w:t>II - gestão por competência: gestão da capacitação orientada para o desenvolvimento do conjunto de conhecimentos, habilidades e atitudes necessárias ao desempenho das funções dos servidores, visando ao alcance dos objetivos da instituição; e</w:t>
            </w:r>
          </w:p>
          <w:p w14:paraId="19E4EA96" w14:textId="77777777" w:rsidR="00552B91" w:rsidRPr="00552B91" w:rsidRDefault="00552B91" w:rsidP="00552B91">
            <w:pPr>
              <w:pStyle w:val="NormalWeb"/>
              <w:jc w:val="both"/>
              <w:rPr>
                <w:rFonts w:ascii="Arial" w:hAnsi="Arial" w:cs="Arial"/>
              </w:rPr>
            </w:pPr>
            <w:r w:rsidRPr="00552B91">
              <w:rPr>
                <w:rFonts w:ascii="Arial" w:hAnsi="Arial" w:cs="Arial"/>
              </w:rPr>
              <w:t xml:space="preserve">III - eventos de capacitação: cursos presenciais e à distância, aprendizagem em serviço, grupos formais de estudos, intercâmbios, estágios, seminários e congressos, que contribuam para o </w:t>
            </w:r>
            <w:r w:rsidRPr="00552B91">
              <w:rPr>
                <w:rFonts w:ascii="Arial" w:hAnsi="Arial" w:cs="Arial"/>
              </w:rPr>
              <w:lastRenderedPageBreak/>
              <w:t>desenvolvimento do servidor e que atendam aos interesses da administração pública federal direta, autárquica e fundacional.</w:t>
            </w:r>
          </w:p>
          <w:p w14:paraId="7E082C5E" w14:textId="77777777" w:rsidR="00552B91" w:rsidRPr="00552B91" w:rsidRDefault="00552B91" w:rsidP="00552B91">
            <w:pPr>
              <w:pStyle w:val="NormalWeb"/>
              <w:jc w:val="both"/>
              <w:rPr>
                <w:rFonts w:ascii="Arial" w:hAnsi="Arial" w:cs="Arial"/>
              </w:rPr>
            </w:pPr>
          </w:p>
          <w:p w14:paraId="1A9B14FA" w14:textId="77777777" w:rsidR="00552B91" w:rsidRPr="00552B91" w:rsidRDefault="00552B91" w:rsidP="00552B91">
            <w:pPr>
              <w:pStyle w:val="NormalWeb"/>
              <w:jc w:val="center"/>
              <w:rPr>
                <w:rFonts w:ascii="Arial" w:hAnsi="Arial" w:cs="Arial"/>
              </w:rPr>
            </w:pPr>
            <w:r w:rsidRPr="00552B91">
              <w:rPr>
                <w:rFonts w:ascii="Arial" w:hAnsi="Arial" w:cs="Arial"/>
                <w:b/>
                <w:bCs/>
              </w:rPr>
              <w:t>Diretrizes</w:t>
            </w:r>
          </w:p>
          <w:p w14:paraId="4A8073FE" w14:textId="77777777" w:rsidR="00552B91" w:rsidRPr="00552B91" w:rsidRDefault="00552B91" w:rsidP="00552B91">
            <w:pPr>
              <w:pStyle w:val="NormalWeb"/>
              <w:jc w:val="both"/>
              <w:rPr>
                <w:rFonts w:ascii="Arial" w:hAnsi="Arial" w:cs="Arial"/>
              </w:rPr>
            </w:pPr>
            <w:bookmarkStart w:id="29" w:name="art3"/>
            <w:bookmarkEnd w:id="29"/>
            <w:r w:rsidRPr="00552B91">
              <w:rPr>
                <w:rFonts w:ascii="Arial" w:hAnsi="Arial" w:cs="Arial"/>
              </w:rPr>
              <w:t>Art. 3</w:t>
            </w:r>
            <w:r w:rsidRPr="00552B91">
              <w:rPr>
                <w:rFonts w:ascii="Arial" w:hAnsi="Arial" w:cs="Arial"/>
                <w:u w:val="single"/>
                <w:vertAlign w:val="superscript"/>
              </w:rPr>
              <w:t>o</w:t>
            </w:r>
            <w:r w:rsidRPr="00552B91">
              <w:rPr>
                <w:rFonts w:ascii="Arial" w:hAnsi="Arial" w:cs="Arial"/>
              </w:rPr>
              <w:t>  São diretrizes da Política Nacional de Desenvolvimento de Pessoal:</w:t>
            </w:r>
          </w:p>
          <w:p w14:paraId="3CEEA174" w14:textId="77777777" w:rsidR="00552B91" w:rsidRPr="00552B91" w:rsidRDefault="00552B91" w:rsidP="00552B91">
            <w:pPr>
              <w:pStyle w:val="NormalWeb"/>
              <w:jc w:val="both"/>
              <w:rPr>
                <w:rFonts w:ascii="Arial" w:hAnsi="Arial" w:cs="Arial"/>
              </w:rPr>
            </w:pPr>
            <w:bookmarkStart w:id="30" w:name="art3i"/>
            <w:bookmarkEnd w:id="30"/>
            <w:r w:rsidRPr="00552B91">
              <w:rPr>
                <w:rFonts w:ascii="Arial" w:hAnsi="Arial" w:cs="Arial"/>
              </w:rPr>
              <w:t>I - incentivar e apoiar o servidor público em suas iniciativas de capacitação voltadas para o desenvolvimento das competências institucionais e individuais;</w:t>
            </w:r>
          </w:p>
          <w:p w14:paraId="29B4B23D" w14:textId="77777777" w:rsidR="00552B91" w:rsidRPr="00552B91" w:rsidRDefault="00552B91" w:rsidP="00552B91">
            <w:pPr>
              <w:pStyle w:val="NormalWeb"/>
              <w:jc w:val="both"/>
              <w:rPr>
                <w:rFonts w:ascii="Arial" w:hAnsi="Arial" w:cs="Arial"/>
              </w:rPr>
            </w:pPr>
            <w:bookmarkStart w:id="31" w:name="art3ii"/>
            <w:bookmarkEnd w:id="31"/>
            <w:r w:rsidRPr="00552B91">
              <w:rPr>
                <w:rFonts w:ascii="Arial" w:hAnsi="Arial" w:cs="Arial"/>
              </w:rPr>
              <w:t>II - assegurar o acesso dos servidores a eventos de capacitação interna ou externamente ao seu local de trabalho;</w:t>
            </w:r>
          </w:p>
          <w:p w14:paraId="1426927F" w14:textId="77777777" w:rsidR="00552B91" w:rsidRPr="00552B91" w:rsidRDefault="00552B91" w:rsidP="00552B91">
            <w:pPr>
              <w:pStyle w:val="NormalWeb"/>
              <w:jc w:val="both"/>
              <w:rPr>
                <w:rFonts w:ascii="Arial" w:hAnsi="Arial" w:cs="Arial"/>
              </w:rPr>
            </w:pPr>
            <w:bookmarkStart w:id="32" w:name="art3iii"/>
            <w:bookmarkEnd w:id="32"/>
            <w:r w:rsidRPr="00552B91">
              <w:rPr>
                <w:rFonts w:ascii="Arial" w:hAnsi="Arial" w:cs="Arial"/>
              </w:rPr>
              <w:t>III - promover a capacitação gerencial do servidor e sua qualificação para o exercício de atividades de direção e assessoramento;</w:t>
            </w:r>
          </w:p>
          <w:p w14:paraId="26CEDECA" w14:textId="77777777" w:rsidR="00552B91" w:rsidRPr="00552B91" w:rsidRDefault="00552B91" w:rsidP="00552B91">
            <w:pPr>
              <w:pStyle w:val="NormalWeb"/>
              <w:jc w:val="both"/>
              <w:rPr>
                <w:rFonts w:ascii="Arial" w:hAnsi="Arial" w:cs="Arial"/>
              </w:rPr>
            </w:pPr>
            <w:bookmarkStart w:id="33" w:name="art3iv"/>
            <w:bookmarkEnd w:id="33"/>
            <w:r w:rsidRPr="00552B91">
              <w:rPr>
                <w:rFonts w:ascii="Arial" w:hAnsi="Arial" w:cs="Arial"/>
              </w:rPr>
              <w:t>IV - incentivar e apoiar as iniciativas de capacitação promovidas pelas próprias instituições, mediante o aproveitamento de habilidades e conhecimentos de servidores de seu próprio quadro de pessoal;</w:t>
            </w:r>
          </w:p>
          <w:p w14:paraId="6945BE40" w14:textId="77777777" w:rsidR="00552B91" w:rsidRPr="00552B91" w:rsidRDefault="00552B91" w:rsidP="00552B91">
            <w:pPr>
              <w:pStyle w:val="NormalWeb"/>
              <w:jc w:val="both"/>
              <w:rPr>
                <w:rFonts w:ascii="Arial" w:hAnsi="Arial" w:cs="Arial"/>
              </w:rPr>
            </w:pPr>
            <w:bookmarkStart w:id="34" w:name="art3v"/>
            <w:bookmarkEnd w:id="34"/>
            <w:r w:rsidRPr="00552B91">
              <w:rPr>
                <w:rFonts w:ascii="Arial" w:hAnsi="Arial" w:cs="Arial"/>
              </w:rPr>
              <w:t>V - estimular a participação do servidor em ações de educação continuada, entendida como a oferta regular de cursos para o aprimoramento profissional, ao longo de sua vida funcional;</w:t>
            </w:r>
          </w:p>
          <w:p w14:paraId="33A09968" w14:textId="77777777" w:rsidR="00552B91" w:rsidRPr="00552B91" w:rsidRDefault="00552B91" w:rsidP="00552B91">
            <w:pPr>
              <w:pStyle w:val="NormalWeb"/>
              <w:jc w:val="both"/>
              <w:rPr>
                <w:rFonts w:ascii="Arial" w:hAnsi="Arial" w:cs="Arial"/>
              </w:rPr>
            </w:pPr>
            <w:bookmarkStart w:id="35" w:name="art3vi"/>
            <w:bookmarkEnd w:id="35"/>
            <w:r w:rsidRPr="00552B91">
              <w:rPr>
                <w:rFonts w:ascii="Arial" w:hAnsi="Arial" w:cs="Arial"/>
              </w:rPr>
              <w:t>VI - incentivar a inclusão das atividades de capacitação como requisito para a promoção funcional do servidor nas carreiras da administração pública federal direta, autárquica e fundacional, e assegurar a ele a participação nessas atividades;</w:t>
            </w:r>
          </w:p>
          <w:p w14:paraId="332A03CC" w14:textId="77777777" w:rsidR="00552B91" w:rsidRPr="00552B91" w:rsidRDefault="00552B91" w:rsidP="00552B91">
            <w:pPr>
              <w:pStyle w:val="NormalWeb"/>
              <w:jc w:val="both"/>
              <w:rPr>
                <w:rFonts w:ascii="Arial" w:hAnsi="Arial" w:cs="Arial"/>
              </w:rPr>
            </w:pPr>
            <w:bookmarkStart w:id="36" w:name="art3vii"/>
            <w:bookmarkEnd w:id="36"/>
            <w:r w:rsidRPr="00552B91">
              <w:rPr>
                <w:rFonts w:ascii="Arial" w:hAnsi="Arial" w:cs="Arial"/>
              </w:rPr>
              <w:t>VII - considerar o resultado das ações de capacitação e a mensuração do desempenho do servidor complementares entre si;</w:t>
            </w:r>
          </w:p>
          <w:p w14:paraId="6DE07ADB" w14:textId="77777777" w:rsidR="00552B91" w:rsidRPr="00552B91" w:rsidRDefault="00552B91" w:rsidP="00552B91">
            <w:pPr>
              <w:pStyle w:val="NormalWeb"/>
              <w:jc w:val="both"/>
              <w:rPr>
                <w:rFonts w:ascii="Arial" w:hAnsi="Arial" w:cs="Arial"/>
              </w:rPr>
            </w:pPr>
            <w:bookmarkStart w:id="37" w:name="art3viii"/>
            <w:bookmarkEnd w:id="37"/>
            <w:r w:rsidRPr="00552B91">
              <w:rPr>
                <w:rFonts w:ascii="Arial" w:hAnsi="Arial" w:cs="Arial"/>
              </w:rPr>
              <w:t>VIII - oferecer oportunidades de requalificação aos servidores redistribuídos;</w:t>
            </w:r>
          </w:p>
          <w:p w14:paraId="57D603EA" w14:textId="77777777" w:rsidR="00552B91" w:rsidRPr="00552B91" w:rsidRDefault="00552B91" w:rsidP="00552B91">
            <w:pPr>
              <w:pStyle w:val="NormalWeb"/>
              <w:jc w:val="both"/>
              <w:rPr>
                <w:rFonts w:ascii="Arial" w:hAnsi="Arial" w:cs="Arial"/>
              </w:rPr>
            </w:pPr>
            <w:bookmarkStart w:id="38" w:name="art3ix"/>
            <w:bookmarkEnd w:id="38"/>
            <w:r w:rsidRPr="00552B91">
              <w:rPr>
                <w:rFonts w:ascii="Arial" w:hAnsi="Arial" w:cs="Arial"/>
              </w:rPr>
              <w:t xml:space="preserve">IX - oferecer e garantir cursos introdutórios ou de formação, respeitadas as normas específicas aplicáveis a cada carreira ou cargo, aos servidores que ingressarem no </w:t>
            </w:r>
            <w:r w:rsidRPr="00552B91">
              <w:rPr>
                <w:rFonts w:ascii="Arial" w:hAnsi="Arial" w:cs="Arial"/>
              </w:rPr>
              <w:lastRenderedPageBreak/>
              <w:t>setor público, inclusive àqueles sem vínculo efetivo com a administração pública;</w:t>
            </w:r>
          </w:p>
          <w:p w14:paraId="486118A0" w14:textId="77777777" w:rsidR="00552B91" w:rsidRPr="00552B91" w:rsidRDefault="00552B91" w:rsidP="00552B91">
            <w:pPr>
              <w:pStyle w:val="NormalWeb"/>
              <w:jc w:val="both"/>
              <w:rPr>
                <w:rFonts w:ascii="Arial" w:hAnsi="Arial" w:cs="Arial"/>
              </w:rPr>
            </w:pPr>
            <w:bookmarkStart w:id="39" w:name="art3x"/>
            <w:bookmarkEnd w:id="39"/>
            <w:r w:rsidRPr="00552B91">
              <w:rPr>
                <w:rFonts w:ascii="Arial" w:hAnsi="Arial" w:cs="Arial"/>
              </w:rPr>
              <w:t>X - avaliar permanentemente os resultados das ações de capacitação;</w:t>
            </w:r>
          </w:p>
          <w:p w14:paraId="4FFA8C30" w14:textId="77777777" w:rsidR="00552B91" w:rsidRPr="00552B91" w:rsidRDefault="00552B91" w:rsidP="00552B91">
            <w:pPr>
              <w:pStyle w:val="NormalWeb"/>
              <w:jc w:val="both"/>
              <w:rPr>
                <w:rFonts w:ascii="Arial" w:hAnsi="Arial" w:cs="Arial"/>
              </w:rPr>
            </w:pPr>
            <w:bookmarkStart w:id="40" w:name="art3xi"/>
            <w:bookmarkEnd w:id="40"/>
            <w:r w:rsidRPr="00552B91">
              <w:rPr>
                <w:rFonts w:ascii="Arial" w:hAnsi="Arial" w:cs="Arial"/>
              </w:rPr>
              <w:t>XI - elaborar o plano anual de capacitação da instituição, compreendendo as definições dos temas e as metodologias de capacitação a serem implementadas;</w:t>
            </w:r>
          </w:p>
          <w:p w14:paraId="59E0F403" w14:textId="77777777" w:rsidR="00552B91" w:rsidRPr="00552B91" w:rsidRDefault="00552B91" w:rsidP="00552B91">
            <w:pPr>
              <w:pStyle w:val="NormalWeb"/>
              <w:jc w:val="both"/>
              <w:rPr>
                <w:rFonts w:ascii="Arial" w:hAnsi="Arial" w:cs="Arial"/>
              </w:rPr>
            </w:pPr>
            <w:bookmarkStart w:id="41" w:name="art3xii"/>
            <w:bookmarkEnd w:id="41"/>
            <w:r w:rsidRPr="00552B91">
              <w:rPr>
                <w:rFonts w:ascii="Arial" w:hAnsi="Arial" w:cs="Arial"/>
              </w:rPr>
              <w:t>XII - promover entre os servidores ampla divulgação das oportunidades de capacitação; e</w:t>
            </w:r>
          </w:p>
          <w:p w14:paraId="25FE0A7B" w14:textId="77777777" w:rsidR="00552B91" w:rsidRPr="00552B91" w:rsidRDefault="00552B91" w:rsidP="00552B91">
            <w:pPr>
              <w:pStyle w:val="NormalWeb"/>
              <w:jc w:val="both"/>
              <w:rPr>
                <w:rFonts w:ascii="Arial" w:hAnsi="Arial" w:cs="Arial"/>
              </w:rPr>
            </w:pPr>
            <w:bookmarkStart w:id="42" w:name="art3xiii"/>
            <w:bookmarkEnd w:id="42"/>
            <w:r w:rsidRPr="00552B91">
              <w:rPr>
                <w:rFonts w:ascii="Arial" w:hAnsi="Arial" w:cs="Arial"/>
              </w:rPr>
              <w:t>XIII - priorizar, no caso de eventos externos de aprendizagem, os cursos ofertados pelas escolas de governo, favorecendo a articulação entre elas e visando à construção de sistema de escolas de governo da União, a ser coordenado pela Escola Nacional de Administração Pública - ENAP.</w:t>
            </w:r>
          </w:p>
          <w:p w14:paraId="1DE4E009" w14:textId="77777777" w:rsidR="00552B91" w:rsidRPr="00552B91" w:rsidRDefault="00552B91" w:rsidP="00552B91">
            <w:pPr>
              <w:pStyle w:val="NormalWeb"/>
              <w:jc w:val="both"/>
              <w:rPr>
                <w:rFonts w:ascii="Arial" w:hAnsi="Arial" w:cs="Arial"/>
              </w:rPr>
            </w:pPr>
            <w:bookmarkStart w:id="43" w:name="art3p"/>
            <w:bookmarkEnd w:id="43"/>
            <w:r w:rsidRPr="00552B91">
              <w:rPr>
                <w:rFonts w:ascii="Arial" w:hAnsi="Arial" w:cs="Arial"/>
              </w:rPr>
              <w:t>Parágrafo único.  As instituições federais de ensino poderão ofertar cursos de capacitação, previstos neste Decreto, mediante convênio com escolas de governo ou desde que reconhecidas, para tanto, em ato conjunto dos Ministros de Estado do Planejamento, Orçamento e Gestão e da Educação.</w:t>
            </w:r>
          </w:p>
          <w:p w14:paraId="70737A74" w14:textId="77777777" w:rsidR="00552B91" w:rsidRPr="00552B91" w:rsidRDefault="00552B91" w:rsidP="00552B91">
            <w:pPr>
              <w:pStyle w:val="NormalWeb"/>
              <w:jc w:val="both"/>
              <w:rPr>
                <w:rFonts w:ascii="Arial" w:hAnsi="Arial" w:cs="Arial"/>
              </w:rPr>
            </w:pPr>
          </w:p>
          <w:p w14:paraId="192DB565" w14:textId="77777777" w:rsidR="00552B91" w:rsidRPr="00552B91" w:rsidRDefault="00552B91" w:rsidP="00552B91">
            <w:pPr>
              <w:pStyle w:val="NormalWeb"/>
              <w:jc w:val="center"/>
              <w:rPr>
                <w:rFonts w:ascii="Arial" w:hAnsi="Arial" w:cs="Arial"/>
              </w:rPr>
            </w:pPr>
            <w:r w:rsidRPr="00552B91">
              <w:rPr>
                <w:rFonts w:ascii="Arial" w:hAnsi="Arial" w:cs="Arial"/>
                <w:b/>
                <w:bCs/>
              </w:rPr>
              <w:t>Escolas de Governo</w:t>
            </w:r>
          </w:p>
          <w:p w14:paraId="0994A3E9" w14:textId="77777777" w:rsidR="00552B91" w:rsidRPr="00552B91" w:rsidRDefault="00552B91" w:rsidP="00552B91">
            <w:pPr>
              <w:pStyle w:val="NormalWeb"/>
              <w:jc w:val="both"/>
              <w:rPr>
                <w:rFonts w:ascii="Arial" w:hAnsi="Arial" w:cs="Arial"/>
              </w:rPr>
            </w:pPr>
            <w:bookmarkStart w:id="44" w:name="art4"/>
            <w:bookmarkEnd w:id="44"/>
            <w:r w:rsidRPr="00552B91">
              <w:rPr>
                <w:rFonts w:ascii="Arial" w:hAnsi="Arial" w:cs="Arial"/>
              </w:rPr>
              <w:t>Art. 4</w:t>
            </w:r>
            <w:r w:rsidRPr="00552B91">
              <w:rPr>
                <w:rFonts w:ascii="Arial" w:hAnsi="Arial" w:cs="Arial"/>
                <w:u w:val="single"/>
                <w:vertAlign w:val="superscript"/>
              </w:rPr>
              <w:t>o</w:t>
            </w:r>
            <w:r w:rsidRPr="00552B91">
              <w:rPr>
                <w:rFonts w:ascii="Arial" w:hAnsi="Arial" w:cs="Arial"/>
              </w:rPr>
              <w:t>  Para os fins deste Decreto, são consideradas escolas de governo as instituições destinadas, precipuamente, à formação e ao desenvolvimento de servidores públicos, incluídas na estrutura da administração pública federal direta, autárquica e fundacional.</w:t>
            </w:r>
          </w:p>
          <w:p w14:paraId="2660C84F" w14:textId="77777777" w:rsidR="00552B91" w:rsidRPr="00552B91" w:rsidRDefault="00552B91" w:rsidP="00552B91">
            <w:pPr>
              <w:pStyle w:val="NormalWeb"/>
              <w:jc w:val="both"/>
              <w:rPr>
                <w:rFonts w:ascii="Arial" w:hAnsi="Arial" w:cs="Arial"/>
              </w:rPr>
            </w:pPr>
            <w:r w:rsidRPr="00552B91">
              <w:rPr>
                <w:rFonts w:ascii="Arial" w:hAnsi="Arial" w:cs="Arial"/>
              </w:rPr>
              <w:t>Parágrafo único.  As escolas de governo contribuirão para a identificação das necessidades de capacitação dos órgãos e das entidades, que deverão ser consideradas na programação de suas atividades.</w:t>
            </w:r>
          </w:p>
          <w:p w14:paraId="69F14E0C" w14:textId="77777777" w:rsidR="00552B91" w:rsidRPr="00552B91" w:rsidRDefault="00552B91" w:rsidP="00552B91">
            <w:pPr>
              <w:pStyle w:val="NormalWeb"/>
              <w:jc w:val="both"/>
              <w:rPr>
                <w:rFonts w:ascii="Arial" w:hAnsi="Arial" w:cs="Arial"/>
              </w:rPr>
            </w:pPr>
          </w:p>
          <w:p w14:paraId="694C09E8" w14:textId="77777777" w:rsidR="00552B91" w:rsidRPr="00552B91" w:rsidRDefault="00552B91" w:rsidP="00552B91">
            <w:pPr>
              <w:pStyle w:val="NormalWeb"/>
              <w:jc w:val="both"/>
              <w:rPr>
                <w:rFonts w:ascii="Arial" w:hAnsi="Arial" w:cs="Arial"/>
              </w:rPr>
            </w:pPr>
          </w:p>
          <w:p w14:paraId="25250A89" w14:textId="77777777" w:rsidR="00552B91" w:rsidRPr="00552B91" w:rsidRDefault="00552B91" w:rsidP="00552B91">
            <w:pPr>
              <w:pStyle w:val="NormalWeb"/>
              <w:jc w:val="both"/>
              <w:rPr>
                <w:rFonts w:ascii="Arial" w:hAnsi="Arial" w:cs="Arial"/>
              </w:rPr>
            </w:pPr>
          </w:p>
          <w:p w14:paraId="1911E9E9" w14:textId="77777777" w:rsidR="00552B91" w:rsidRPr="00552B91" w:rsidRDefault="00552B91" w:rsidP="00552B91">
            <w:pPr>
              <w:pStyle w:val="NormalWeb"/>
              <w:jc w:val="both"/>
              <w:rPr>
                <w:rFonts w:ascii="Arial" w:hAnsi="Arial" w:cs="Arial"/>
              </w:rPr>
            </w:pPr>
          </w:p>
          <w:p w14:paraId="5F4755B3" w14:textId="77777777" w:rsidR="00552B91" w:rsidRPr="00552B91" w:rsidRDefault="00552B91" w:rsidP="00552B91">
            <w:pPr>
              <w:pStyle w:val="NormalWeb"/>
              <w:jc w:val="both"/>
              <w:rPr>
                <w:rFonts w:ascii="Arial" w:hAnsi="Arial" w:cs="Arial"/>
              </w:rPr>
            </w:pPr>
          </w:p>
          <w:p w14:paraId="4EAFADDC" w14:textId="77777777" w:rsidR="00552B91" w:rsidRPr="00552B91" w:rsidRDefault="00552B91" w:rsidP="00552B91">
            <w:pPr>
              <w:pStyle w:val="NormalWeb"/>
              <w:jc w:val="both"/>
              <w:rPr>
                <w:rFonts w:ascii="Arial" w:hAnsi="Arial" w:cs="Arial"/>
              </w:rPr>
            </w:pPr>
          </w:p>
          <w:p w14:paraId="44ADB819" w14:textId="77777777" w:rsidR="00552B91" w:rsidRPr="00552B91" w:rsidRDefault="00552B91" w:rsidP="00552B91">
            <w:pPr>
              <w:pStyle w:val="NormalWeb"/>
              <w:jc w:val="both"/>
              <w:rPr>
                <w:rFonts w:ascii="Arial" w:hAnsi="Arial" w:cs="Arial"/>
              </w:rPr>
            </w:pPr>
          </w:p>
          <w:p w14:paraId="577C757E" w14:textId="77777777" w:rsidR="00552B91" w:rsidRPr="00552B91" w:rsidRDefault="00552B91" w:rsidP="00552B91">
            <w:pPr>
              <w:pStyle w:val="NormalWeb"/>
              <w:jc w:val="both"/>
              <w:rPr>
                <w:rFonts w:ascii="Arial" w:hAnsi="Arial" w:cs="Arial"/>
              </w:rPr>
            </w:pPr>
          </w:p>
          <w:p w14:paraId="5CB43784" w14:textId="77777777" w:rsidR="00552B91" w:rsidRPr="00552B91" w:rsidRDefault="00552B91" w:rsidP="00552B91">
            <w:pPr>
              <w:pStyle w:val="NormalWeb"/>
              <w:jc w:val="both"/>
              <w:rPr>
                <w:rFonts w:ascii="Arial" w:hAnsi="Arial" w:cs="Arial"/>
              </w:rPr>
            </w:pPr>
          </w:p>
          <w:p w14:paraId="08C2AD81" w14:textId="77777777" w:rsidR="00552B91" w:rsidRPr="00552B91" w:rsidRDefault="00552B91" w:rsidP="00552B91">
            <w:pPr>
              <w:pStyle w:val="NormalWeb"/>
              <w:jc w:val="both"/>
              <w:rPr>
                <w:rFonts w:ascii="Arial" w:hAnsi="Arial" w:cs="Arial"/>
              </w:rPr>
            </w:pPr>
          </w:p>
          <w:p w14:paraId="2F86EC94" w14:textId="77777777" w:rsidR="00552B91" w:rsidRPr="00552B91" w:rsidRDefault="00552B91" w:rsidP="00552B91">
            <w:pPr>
              <w:pStyle w:val="NormalWeb"/>
              <w:jc w:val="both"/>
              <w:rPr>
                <w:rFonts w:ascii="Arial" w:hAnsi="Arial" w:cs="Arial"/>
              </w:rPr>
            </w:pPr>
          </w:p>
          <w:p w14:paraId="662EC4E0" w14:textId="77777777" w:rsidR="00552B91" w:rsidRPr="00552B91" w:rsidRDefault="00552B91" w:rsidP="00552B91">
            <w:pPr>
              <w:pStyle w:val="NormalWeb"/>
              <w:jc w:val="both"/>
              <w:rPr>
                <w:rFonts w:ascii="Arial" w:hAnsi="Arial" w:cs="Arial"/>
              </w:rPr>
            </w:pPr>
          </w:p>
          <w:p w14:paraId="2B43C0C9" w14:textId="77777777" w:rsidR="00552B91" w:rsidRPr="00552B91" w:rsidRDefault="00552B91" w:rsidP="00552B91">
            <w:pPr>
              <w:pStyle w:val="NormalWeb"/>
              <w:jc w:val="both"/>
              <w:rPr>
                <w:rFonts w:ascii="Arial" w:hAnsi="Arial" w:cs="Arial"/>
              </w:rPr>
            </w:pPr>
          </w:p>
          <w:p w14:paraId="614798B6" w14:textId="77777777" w:rsidR="00552B91" w:rsidRPr="00552B91" w:rsidRDefault="00552B91" w:rsidP="00552B91">
            <w:pPr>
              <w:pStyle w:val="NormalWeb"/>
              <w:jc w:val="both"/>
              <w:rPr>
                <w:rFonts w:ascii="Arial" w:hAnsi="Arial" w:cs="Arial"/>
              </w:rPr>
            </w:pPr>
          </w:p>
          <w:p w14:paraId="12BA7914" w14:textId="77777777" w:rsidR="00552B91" w:rsidRPr="00552B91" w:rsidRDefault="00552B91" w:rsidP="00552B91">
            <w:pPr>
              <w:pStyle w:val="NormalWeb"/>
              <w:jc w:val="both"/>
              <w:rPr>
                <w:rFonts w:ascii="Arial" w:hAnsi="Arial" w:cs="Arial"/>
              </w:rPr>
            </w:pPr>
          </w:p>
          <w:p w14:paraId="16C3AA84" w14:textId="77777777" w:rsidR="00552B91" w:rsidRPr="00552B91" w:rsidRDefault="00552B91" w:rsidP="00552B91">
            <w:pPr>
              <w:pStyle w:val="NormalWeb"/>
              <w:jc w:val="both"/>
              <w:rPr>
                <w:rFonts w:ascii="Arial" w:hAnsi="Arial" w:cs="Arial"/>
              </w:rPr>
            </w:pPr>
          </w:p>
          <w:p w14:paraId="6B7150E8" w14:textId="77777777" w:rsidR="00552B91" w:rsidRPr="00552B91" w:rsidRDefault="00552B91" w:rsidP="00552B91">
            <w:pPr>
              <w:pStyle w:val="NormalWeb"/>
              <w:jc w:val="both"/>
              <w:rPr>
                <w:rFonts w:ascii="Arial" w:hAnsi="Arial" w:cs="Arial"/>
              </w:rPr>
            </w:pPr>
          </w:p>
          <w:p w14:paraId="7539D501" w14:textId="77777777" w:rsidR="00552B91" w:rsidRPr="00552B91" w:rsidRDefault="00552B91" w:rsidP="00552B91">
            <w:pPr>
              <w:pStyle w:val="NormalWeb"/>
              <w:jc w:val="both"/>
              <w:rPr>
                <w:rFonts w:ascii="Arial" w:hAnsi="Arial" w:cs="Arial"/>
              </w:rPr>
            </w:pPr>
          </w:p>
          <w:p w14:paraId="46AD89F7" w14:textId="77777777" w:rsidR="00552B91" w:rsidRPr="00552B91" w:rsidRDefault="00552B91" w:rsidP="00552B91">
            <w:pPr>
              <w:pStyle w:val="NormalWeb"/>
              <w:jc w:val="both"/>
              <w:rPr>
                <w:rFonts w:ascii="Arial" w:hAnsi="Arial" w:cs="Arial"/>
              </w:rPr>
            </w:pPr>
          </w:p>
          <w:p w14:paraId="0A92934A" w14:textId="77777777" w:rsidR="00552B91" w:rsidRPr="00552B91" w:rsidRDefault="00552B91" w:rsidP="00552B91">
            <w:pPr>
              <w:pStyle w:val="NormalWeb"/>
              <w:jc w:val="both"/>
              <w:rPr>
                <w:rFonts w:ascii="Arial" w:hAnsi="Arial" w:cs="Arial"/>
              </w:rPr>
            </w:pPr>
          </w:p>
          <w:p w14:paraId="34292718" w14:textId="77777777" w:rsidR="00552B91" w:rsidRPr="00552B91" w:rsidRDefault="00552B91" w:rsidP="00552B91">
            <w:pPr>
              <w:pStyle w:val="NormalWeb"/>
              <w:jc w:val="both"/>
              <w:rPr>
                <w:rFonts w:ascii="Arial" w:hAnsi="Arial" w:cs="Arial"/>
              </w:rPr>
            </w:pPr>
          </w:p>
          <w:p w14:paraId="29CD99D0" w14:textId="77777777" w:rsidR="00552B91" w:rsidRPr="00552B91" w:rsidRDefault="00552B91" w:rsidP="00552B91">
            <w:pPr>
              <w:pStyle w:val="NormalWeb"/>
              <w:jc w:val="both"/>
              <w:rPr>
                <w:rFonts w:ascii="Arial" w:hAnsi="Arial" w:cs="Arial"/>
              </w:rPr>
            </w:pPr>
          </w:p>
          <w:p w14:paraId="4F928F16" w14:textId="77777777" w:rsidR="00552B91" w:rsidRPr="00552B91" w:rsidRDefault="00552B91" w:rsidP="00552B91">
            <w:pPr>
              <w:pStyle w:val="NormalWeb"/>
              <w:jc w:val="both"/>
              <w:rPr>
                <w:rFonts w:ascii="Arial" w:hAnsi="Arial" w:cs="Arial"/>
              </w:rPr>
            </w:pPr>
          </w:p>
          <w:p w14:paraId="4488269E" w14:textId="77777777" w:rsidR="00552B91" w:rsidRPr="00552B91" w:rsidRDefault="00552B91" w:rsidP="00552B91">
            <w:pPr>
              <w:pStyle w:val="NormalWeb"/>
              <w:jc w:val="both"/>
              <w:rPr>
                <w:rFonts w:ascii="Arial" w:hAnsi="Arial" w:cs="Arial"/>
              </w:rPr>
            </w:pPr>
          </w:p>
          <w:p w14:paraId="363E5D41" w14:textId="77777777" w:rsidR="00552B91" w:rsidRPr="00552B91" w:rsidRDefault="00552B91" w:rsidP="00552B91">
            <w:pPr>
              <w:pStyle w:val="NormalWeb"/>
              <w:jc w:val="both"/>
              <w:rPr>
                <w:rFonts w:ascii="Arial" w:hAnsi="Arial" w:cs="Arial"/>
              </w:rPr>
            </w:pPr>
          </w:p>
          <w:p w14:paraId="118C68FF" w14:textId="77777777" w:rsidR="00552B91" w:rsidRPr="00552B91" w:rsidRDefault="00552B91" w:rsidP="00552B91">
            <w:pPr>
              <w:pStyle w:val="NormalWeb"/>
              <w:jc w:val="both"/>
              <w:rPr>
                <w:rFonts w:ascii="Arial" w:hAnsi="Arial" w:cs="Arial"/>
              </w:rPr>
            </w:pPr>
          </w:p>
          <w:p w14:paraId="52A4C512" w14:textId="77777777" w:rsidR="00552B91" w:rsidRPr="00552B91" w:rsidRDefault="00552B91" w:rsidP="00552B91">
            <w:pPr>
              <w:pStyle w:val="NormalWeb"/>
              <w:jc w:val="both"/>
              <w:rPr>
                <w:rFonts w:ascii="Arial" w:hAnsi="Arial" w:cs="Arial"/>
              </w:rPr>
            </w:pPr>
          </w:p>
          <w:p w14:paraId="1629137E" w14:textId="77777777" w:rsidR="00552B91" w:rsidRPr="00552B91" w:rsidRDefault="00552B91" w:rsidP="00552B91">
            <w:pPr>
              <w:pStyle w:val="NormalWeb"/>
              <w:jc w:val="both"/>
              <w:rPr>
                <w:rFonts w:ascii="Arial" w:hAnsi="Arial" w:cs="Arial"/>
              </w:rPr>
            </w:pPr>
          </w:p>
          <w:p w14:paraId="40DD74FB" w14:textId="77777777" w:rsidR="00552B91" w:rsidRPr="00552B91" w:rsidRDefault="00552B91" w:rsidP="00552B91">
            <w:pPr>
              <w:pStyle w:val="NormalWeb"/>
              <w:jc w:val="both"/>
              <w:rPr>
                <w:rFonts w:ascii="Arial" w:hAnsi="Arial" w:cs="Arial"/>
              </w:rPr>
            </w:pPr>
          </w:p>
          <w:p w14:paraId="0ADDA178" w14:textId="77777777" w:rsidR="00552B91" w:rsidRPr="00552B91" w:rsidRDefault="00552B91" w:rsidP="00552B91">
            <w:pPr>
              <w:pStyle w:val="NormalWeb"/>
              <w:jc w:val="both"/>
              <w:rPr>
                <w:rFonts w:ascii="Arial" w:hAnsi="Arial" w:cs="Arial"/>
              </w:rPr>
            </w:pPr>
          </w:p>
          <w:p w14:paraId="73883BBA" w14:textId="77777777" w:rsidR="00552B91" w:rsidRPr="00552B91" w:rsidRDefault="00552B91" w:rsidP="00552B91">
            <w:pPr>
              <w:pStyle w:val="NormalWeb"/>
              <w:jc w:val="both"/>
              <w:rPr>
                <w:rFonts w:ascii="Arial" w:hAnsi="Arial" w:cs="Arial"/>
              </w:rPr>
            </w:pPr>
          </w:p>
          <w:p w14:paraId="4C68452E" w14:textId="77777777" w:rsidR="00552B91" w:rsidRPr="00552B91" w:rsidRDefault="00552B91" w:rsidP="00552B91">
            <w:pPr>
              <w:pStyle w:val="NormalWeb"/>
              <w:jc w:val="both"/>
              <w:rPr>
                <w:rFonts w:ascii="Arial" w:hAnsi="Arial" w:cs="Arial"/>
              </w:rPr>
            </w:pPr>
          </w:p>
          <w:p w14:paraId="5732E43B" w14:textId="77777777" w:rsidR="00552B91" w:rsidRPr="00552B91" w:rsidRDefault="00552B91" w:rsidP="00552B91">
            <w:pPr>
              <w:pStyle w:val="NormalWeb"/>
              <w:jc w:val="both"/>
              <w:rPr>
                <w:rFonts w:ascii="Arial" w:hAnsi="Arial" w:cs="Arial"/>
              </w:rPr>
            </w:pPr>
          </w:p>
          <w:p w14:paraId="566A8233" w14:textId="77777777" w:rsidR="00552B91" w:rsidRPr="00552B91" w:rsidRDefault="00552B91" w:rsidP="00552B91">
            <w:pPr>
              <w:pStyle w:val="NormalWeb"/>
              <w:jc w:val="both"/>
              <w:rPr>
                <w:rFonts w:ascii="Arial" w:hAnsi="Arial" w:cs="Arial"/>
              </w:rPr>
            </w:pPr>
          </w:p>
          <w:p w14:paraId="4F11C567" w14:textId="77777777" w:rsidR="00552B91" w:rsidRPr="00552B91" w:rsidRDefault="00552B91" w:rsidP="00552B91">
            <w:pPr>
              <w:pStyle w:val="NormalWeb"/>
              <w:jc w:val="both"/>
              <w:rPr>
                <w:rFonts w:ascii="Arial" w:hAnsi="Arial" w:cs="Arial"/>
              </w:rPr>
            </w:pPr>
          </w:p>
          <w:p w14:paraId="77CEE951" w14:textId="77777777" w:rsidR="00552B91" w:rsidRPr="00552B91" w:rsidRDefault="00552B91" w:rsidP="00552B91">
            <w:pPr>
              <w:pStyle w:val="NormalWeb"/>
              <w:jc w:val="both"/>
              <w:rPr>
                <w:rFonts w:ascii="Arial" w:hAnsi="Arial" w:cs="Arial"/>
              </w:rPr>
            </w:pPr>
          </w:p>
          <w:p w14:paraId="57D9ADA7" w14:textId="77777777" w:rsidR="00552B91" w:rsidRPr="00552B91" w:rsidRDefault="00552B91" w:rsidP="00552B91">
            <w:pPr>
              <w:pStyle w:val="NormalWeb"/>
              <w:jc w:val="both"/>
              <w:rPr>
                <w:rFonts w:ascii="Arial" w:hAnsi="Arial" w:cs="Arial"/>
              </w:rPr>
            </w:pPr>
          </w:p>
          <w:p w14:paraId="54E7C8CB" w14:textId="77777777" w:rsidR="00552B91" w:rsidRPr="00552B91" w:rsidRDefault="00552B91" w:rsidP="00552B91">
            <w:pPr>
              <w:pStyle w:val="NormalWeb"/>
              <w:jc w:val="both"/>
              <w:rPr>
                <w:rFonts w:ascii="Arial" w:hAnsi="Arial" w:cs="Arial"/>
              </w:rPr>
            </w:pPr>
          </w:p>
          <w:p w14:paraId="5B0EE784" w14:textId="77777777" w:rsidR="00552B91" w:rsidRPr="00552B91" w:rsidRDefault="00552B91" w:rsidP="00552B91">
            <w:pPr>
              <w:pStyle w:val="NormalWeb"/>
              <w:jc w:val="both"/>
              <w:rPr>
                <w:rFonts w:ascii="Arial" w:hAnsi="Arial" w:cs="Arial"/>
              </w:rPr>
            </w:pPr>
          </w:p>
          <w:p w14:paraId="65D48FA3" w14:textId="77777777" w:rsidR="00552B91" w:rsidRPr="00552B91" w:rsidRDefault="00552B91" w:rsidP="00552B91">
            <w:pPr>
              <w:pStyle w:val="NormalWeb"/>
              <w:jc w:val="both"/>
              <w:rPr>
                <w:rFonts w:ascii="Arial" w:hAnsi="Arial" w:cs="Arial"/>
              </w:rPr>
            </w:pPr>
          </w:p>
          <w:p w14:paraId="26975481" w14:textId="77777777" w:rsidR="00552B91" w:rsidRPr="00552B91" w:rsidRDefault="00552B91" w:rsidP="00552B91">
            <w:pPr>
              <w:pStyle w:val="NormalWeb"/>
              <w:jc w:val="both"/>
              <w:rPr>
                <w:rFonts w:ascii="Arial" w:hAnsi="Arial" w:cs="Arial"/>
              </w:rPr>
            </w:pPr>
          </w:p>
          <w:p w14:paraId="1691AF1C" w14:textId="77777777" w:rsidR="00552B91" w:rsidRPr="00552B91" w:rsidRDefault="00552B91" w:rsidP="00552B91">
            <w:pPr>
              <w:pStyle w:val="NormalWeb"/>
              <w:jc w:val="both"/>
              <w:rPr>
                <w:rFonts w:ascii="Arial" w:hAnsi="Arial" w:cs="Arial"/>
              </w:rPr>
            </w:pPr>
          </w:p>
          <w:p w14:paraId="6DF77B45" w14:textId="77777777" w:rsidR="00552B91" w:rsidRPr="00552B91" w:rsidRDefault="00552B91" w:rsidP="00552B91">
            <w:pPr>
              <w:pStyle w:val="NormalWeb"/>
              <w:jc w:val="both"/>
              <w:rPr>
                <w:rFonts w:ascii="Arial" w:hAnsi="Arial" w:cs="Arial"/>
              </w:rPr>
            </w:pPr>
          </w:p>
          <w:p w14:paraId="4A40E573" w14:textId="77777777" w:rsidR="00552B91" w:rsidRPr="00552B91" w:rsidRDefault="00552B91" w:rsidP="00552B91">
            <w:pPr>
              <w:pStyle w:val="NormalWeb"/>
              <w:jc w:val="both"/>
              <w:rPr>
                <w:rFonts w:ascii="Arial" w:hAnsi="Arial" w:cs="Arial"/>
              </w:rPr>
            </w:pPr>
          </w:p>
          <w:p w14:paraId="36AF4F75" w14:textId="77777777" w:rsidR="00552B91" w:rsidRPr="00552B91" w:rsidRDefault="00552B91" w:rsidP="00552B91">
            <w:pPr>
              <w:pStyle w:val="NormalWeb"/>
              <w:jc w:val="both"/>
              <w:rPr>
                <w:rFonts w:ascii="Arial" w:hAnsi="Arial" w:cs="Arial"/>
              </w:rPr>
            </w:pPr>
          </w:p>
          <w:p w14:paraId="7E881DCE" w14:textId="77777777" w:rsidR="00552B91" w:rsidRPr="00552B91" w:rsidRDefault="00552B91" w:rsidP="00552B91">
            <w:pPr>
              <w:pStyle w:val="NormalWeb"/>
              <w:jc w:val="both"/>
              <w:rPr>
                <w:rFonts w:ascii="Arial" w:hAnsi="Arial" w:cs="Arial"/>
              </w:rPr>
            </w:pPr>
          </w:p>
          <w:p w14:paraId="46EC7407" w14:textId="77777777" w:rsidR="00552B91" w:rsidRPr="00552B91" w:rsidRDefault="00552B91" w:rsidP="00552B91">
            <w:pPr>
              <w:pStyle w:val="NormalWeb"/>
              <w:jc w:val="both"/>
              <w:rPr>
                <w:rFonts w:ascii="Arial" w:hAnsi="Arial" w:cs="Arial"/>
              </w:rPr>
            </w:pPr>
          </w:p>
          <w:p w14:paraId="782C04AF" w14:textId="77777777" w:rsidR="00552B91" w:rsidRPr="00552B91" w:rsidRDefault="00552B91" w:rsidP="00552B91">
            <w:pPr>
              <w:pStyle w:val="NormalWeb"/>
              <w:jc w:val="both"/>
              <w:rPr>
                <w:rFonts w:ascii="Arial" w:hAnsi="Arial" w:cs="Arial"/>
              </w:rPr>
            </w:pPr>
          </w:p>
          <w:p w14:paraId="4BBCAD1A" w14:textId="77777777" w:rsidR="00552B91" w:rsidRPr="00552B91" w:rsidRDefault="00552B91" w:rsidP="00552B91">
            <w:pPr>
              <w:pStyle w:val="NormalWeb"/>
              <w:jc w:val="both"/>
              <w:rPr>
                <w:rFonts w:ascii="Arial" w:hAnsi="Arial" w:cs="Arial"/>
              </w:rPr>
            </w:pPr>
          </w:p>
          <w:p w14:paraId="20499E48" w14:textId="77777777" w:rsidR="00552B91" w:rsidRPr="00552B91" w:rsidRDefault="00552B91" w:rsidP="00552B91">
            <w:pPr>
              <w:pStyle w:val="NormalWeb"/>
              <w:jc w:val="both"/>
              <w:rPr>
                <w:rFonts w:ascii="Arial" w:hAnsi="Arial" w:cs="Arial"/>
              </w:rPr>
            </w:pPr>
          </w:p>
          <w:p w14:paraId="4349EFD8" w14:textId="77777777" w:rsidR="00552B91" w:rsidRPr="00552B91" w:rsidRDefault="00552B91" w:rsidP="00552B91">
            <w:pPr>
              <w:pStyle w:val="NormalWeb"/>
              <w:jc w:val="both"/>
              <w:rPr>
                <w:rFonts w:ascii="Arial" w:hAnsi="Arial" w:cs="Arial"/>
              </w:rPr>
            </w:pPr>
          </w:p>
          <w:p w14:paraId="06831A72" w14:textId="77777777" w:rsidR="00552B91" w:rsidRPr="00552B91" w:rsidRDefault="00552B91" w:rsidP="00552B91">
            <w:pPr>
              <w:pStyle w:val="NormalWeb"/>
              <w:jc w:val="both"/>
              <w:rPr>
                <w:rFonts w:ascii="Arial" w:hAnsi="Arial" w:cs="Arial"/>
              </w:rPr>
            </w:pPr>
          </w:p>
          <w:p w14:paraId="6E9A4D3F" w14:textId="77777777" w:rsidR="00552B91" w:rsidRPr="00552B91" w:rsidRDefault="00552B91" w:rsidP="00552B91">
            <w:pPr>
              <w:pStyle w:val="NormalWeb"/>
              <w:jc w:val="both"/>
              <w:rPr>
                <w:rFonts w:ascii="Arial" w:hAnsi="Arial" w:cs="Arial"/>
              </w:rPr>
            </w:pPr>
          </w:p>
          <w:p w14:paraId="30924ED1" w14:textId="77777777" w:rsidR="00552B91" w:rsidRPr="00552B91" w:rsidRDefault="00552B91" w:rsidP="00552B91">
            <w:pPr>
              <w:pStyle w:val="NormalWeb"/>
              <w:jc w:val="both"/>
              <w:rPr>
                <w:rFonts w:ascii="Arial" w:hAnsi="Arial" w:cs="Arial"/>
              </w:rPr>
            </w:pPr>
          </w:p>
          <w:p w14:paraId="77E6752C" w14:textId="77777777" w:rsidR="00552B91" w:rsidRPr="00552B91" w:rsidRDefault="00552B91" w:rsidP="00552B91">
            <w:pPr>
              <w:pStyle w:val="NormalWeb"/>
              <w:jc w:val="both"/>
              <w:rPr>
                <w:rFonts w:ascii="Arial" w:hAnsi="Arial" w:cs="Arial"/>
              </w:rPr>
            </w:pPr>
          </w:p>
          <w:p w14:paraId="5F2A239A" w14:textId="77777777" w:rsidR="00552B91" w:rsidRPr="00552B91" w:rsidRDefault="00552B91" w:rsidP="00552B91">
            <w:pPr>
              <w:pStyle w:val="NormalWeb"/>
              <w:jc w:val="both"/>
              <w:rPr>
                <w:rFonts w:ascii="Arial" w:hAnsi="Arial" w:cs="Arial"/>
              </w:rPr>
            </w:pPr>
          </w:p>
          <w:p w14:paraId="6EA4A648" w14:textId="77777777" w:rsidR="00552B91" w:rsidRPr="00552B91" w:rsidRDefault="00552B91" w:rsidP="00552B91">
            <w:pPr>
              <w:pStyle w:val="NormalWeb"/>
              <w:jc w:val="both"/>
              <w:rPr>
                <w:rFonts w:ascii="Arial" w:hAnsi="Arial" w:cs="Arial"/>
              </w:rPr>
            </w:pPr>
          </w:p>
          <w:p w14:paraId="3D8C021B" w14:textId="77777777" w:rsidR="00552B91" w:rsidRPr="00552B91" w:rsidRDefault="00552B91" w:rsidP="00552B91">
            <w:pPr>
              <w:pStyle w:val="NormalWeb"/>
              <w:jc w:val="both"/>
              <w:rPr>
                <w:rFonts w:ascii="Arial" w:hAnsi="Arial" w:cs="Arial"/>
              </w:rPr>
            </w:pPr>
          </w:p>
          <w:p w14:paraId="3F3999A7" w14:textId="77777777" w:rsidR="00552B91" w:rsidRPr="00552B91" w:rsidRDefault="00552B91" w:rsidP="00552B91">
            <w:pPr>
              <w:pStyle w:val="NormalWeb"/>
              <w:jc w:val="both"/>
              <w:rPr>
                <w:rFonts w:ascii="Arial" w:hAnsi="Arial" w:cs="Arial"/>
              </w:rPr>
            </w:pPr>
          </w:p>
          <w:p w14:paraId="1FC87F53" w14:textId="77777777" w:rsidR="00552B91" w:rsidRPr="00552B91" w:rsidRDefault="00552B91" w:rsidP="00552B91">
            <w:pPr>
              <w:pStyle w:val="NormalWeb"/>
              <w:jc w:val="both"/>
              <w:rPr>
                <w:rFonts w:ascii="Arial" w:hAnsi="Arial" w:cs="Arial"/>
              </w:rPr>
            </w:pPr>
          </w:p>
          <w:p w14:paraId="69C95CF4" w14:textId="77777777" w:rsidR="00552B91" w:rsidRPr="00552B91" w:rsidRDefault="00552B91" w:rsidP="00552B91">
            <w:pPr>
              <w:pStyle w:val="NormalWeb"/>
              <w:jc w:val="both"/>
              <w:rPr>
                <w:rFonts w:ascii="Arial" w:hAnsi="Arial" w:cs="Arial"/>
              </w:rPr>
            </w:pPr>
          </w:p>
          <w:p w14:paraId="6CFFF99E" w14:textId="77777777" w:rsidR="00552B91" w:rsidRPr="00552B91" w:rsidRDefault="00552B91" w:rsidP="00552B91">
            <w:pPr>
              <w:pStyle w:val="NormalWeb"/>
              <w:jc w:val="both"/>
              <w:rPr>
                <w:rFonts w:ascii="Arial" w:hAnsi="Arial" w:cs="Arial"/>
              </w:rPr>
            </w:pPr>
          </w:p>
          <w:p w14:paraId="331821B4" w14:textId="77777777" w:rsidR="00552B91" w:rsidRPr="00552B91" w:rsidRDefault="00552B91" w:rsidP="00552B91">
            <w:pPr>
              <w:pStyle w:val="NormalWeb"/>
              <w:jc w:val="both"/>
              <w:rPr>
                <w:rFonts w:ascii="Arial" w:hAnsi="Arial" w:cs="Arial"/>
              </w:rPr>
            </w:pPr>
          </w:p>
          <w:p w14:paraId="3FD1C13F" w14:textId="77777777" w:rsidR="00552B91" w:rsidRPr="00552B91" w:rsidRDefault="00552B91" w:rsidP="00552B91">
            <w:pPr>
              <w:pStyle w:val="NormalWeb"/>
              <w:jc w:val="both"/>
              <w:rPr>
                <w:rFonts w:ascii="Arial" w:hAnsi="Arial" w:cs="Arial"/>
              </w:rPr>
            </w:pPr>
          </w:p>
          <w:p w14:paraId="6CEF52F8" w14:textId="77777777" w:rsidR="00552B91" w:rsidRPr="00552B91" w:rsidRDefault="00552B91" w:rsidP="00552B91">
            <w:pPr>
              <w:pStyle w:val="NormalWeb"/>
              <w:jc w:val="both"/>
              <w:rPr>
                <w:rFonts w:ascii="Arial" w:hAnsi="Arial" w:cs="Arial"/>
              </w:rPr>
            </w:pPr>
          </w:p>
          <w:p w14:paraId="344EE011" w14:textId="77777777" w:rsidR="00552B91" w:rsidRPr="00552B91" w:rsidRDefault="00552B91" w:rsidP="00552B91">
            <w:pPr>
              <w:pStyle w:val="NormalWeb"/>
              <w:jc w:val="both"/>
              <w:rPr>
                <w:rFonts w:ascii="Arial" w:hAnsi="Arial" w:cs="Arial"/>
              </w:rPr>
            </w:pPr>
          </w:p>
          <w:p w14:paraId="50F6BC46" w14:textId="77777777" w:rsidR="00552B91" w:rsidRPr="00552B91" w:rsidRDefault="00552B91" w:rsidP="00552B91">
            <w:pPr>
              <w:pStyle w:val="NormalWeb"/>
              <w:jc w:val="both"/>
              <w:rPr>
                <w:rFonts w:ascii="Arial" w:hAnsi="Arial" w:cs="Arial"/>
              </w:rPr>
            </w:pPr>
          </w:p>
          <w:p w14:paraId="24A1A9F0" w14:textId="77777777" w:rsidR="00552B91" w:rsidRPr="00552B91" w:rsidRDefault="00552B91" w:rsidP="00552B91">
            <w:pPr>
              <w:pStyle w:val="NormalWeb"/>
              <w:jc w:val="both"/>
              <w:rPr>
                <w:rFonts w:ascii="Arial" w:hAnsi="Arial" w:cs="Arial"/>
              </w:rPr>
            </w:pPr>
          </w:p>
          <w:p w14:paraId="6901343A" w14:textId="77777777" w:rsidR="00552B91" w:rsidRPr="00552B91" w:rsidRDefault="00552B91" w:rsidP="00552B91">
            <w:pPr>
              <w:pStyle w:val="NormalWeb"/>
              <w:jc w:val="both"/>
              <w:rPr>
                <w:rFonts w:ascii="Arial" w:hAnsi="Arial" w:cs="Arial"/>
              </w:rPr>
            </w:pPr>
          </w:p>
          <w:p w14:paraId="6E3D7F51" w14:textId="77777777" w:rsidR="00552B91" w:rsidRPr="00552B91" w:rsidRDefault="00552B91" w:rsidP="00552B91">
            <w:pPr>
              <w:pStyle w:val="NormalWeb"/>
              <w:jc w:val="both"/>
              <w:rPr>
                <w:rFonts w:ascii="Arial" w:hAnsi="Arial" w:cs="Arial"/>
              </w:rPr>
            </w:pPr>
          </w:p>
          <w:p w14:paraId="484A35FE" w14:textId="77777777" w:rsidR="00552B91" w:rsidRPr="00552B91" w:rsidRDefault="00552B91" w:rsidP="00552B91">
            <w:pPr>
              <w:pStyle w:val="NormalWeb"/>
              <w:jc w:val="both"/>
              <w:rPr>
                <w:rFonts w:ascii="Arial" w:hAnsi="Arial" w:cs="Arial"/>
              </w:rPr>
            </w:pPr>
          </w:p>
          <w:p w14:paraId="62063CF2" w14:textId="77777777" w:rsidR="00552B91" w:rsidRPr="00552B91" w:rsidRDefault="00552B91" w:rsidP="00552B91">
            <w:pPr>
              <w:pStyle w:val="NormalWeb"/>
              <w:jc w:val="both"/>
              <w:rPr>
                <w:rFonts w:ascii="Arial" w:hAnsi="Arial" w:cs="Arial"/>
              </w:rPr>
            </w:pPr>
          </w:p>
          <w:p w14:paraId="245CEA6E" w14:textId="77777777" w:rsidR="00552B91" w:rsidRPr="00552B91" w:rsidRDefault="00552B91" w:rsidP="00552B91">
            <w:pPr>
              <w:pStyle w:val="NormalWeb"/>
              <w:jc w:val="both"/>
              <w:rPr>
                <w:rFonts w:ascii="Arial" w:hAnsi="Arial" w:cs="Arial"/>
              </w:rPr>
            </w:pPr>
          </w:p>
          <w:p w14:paraId="1B9A41A0" w14:textId="77777777" w:rsidR="00552B91" w:rsidRPr="00552B91" w:rsidRDefault="00552B91" w:rsidP="00552B91">
            <w:pPr>
              <w:pStyle w:val="NormalWeb"/>
              <w:jc w:val="both"/>
              <w:rPr>
                <w:rFonts w:ascii="Arial" w:hAnsi="Arial" w:cs="Arial"/>
              </w:rPr>
            </w:pPr>
          </w:p>
          <w:p w14:paraId="07D44B6E" w14:textId="77777777" w:rsidR="00552B91" w:rsidRPr="00552B91" w:rsidRDefault="00552B91" w:rsidP="00552B91">
            <w:pPr>
              <w:pStyle w:val="NormalWeb"/>
              <w:jc w:val="both"/>
              <w:rPr>
                <w:rFonts w:ascii="Arial" w:hAnsi="Arial" w:cs="Arial"/>
              </w:rPr>
            </w:pPr>
          </w:p>
          <w:p w14:paraId="1E835E96" w14:textId="77777777" w:rsidR="00552B91" w:rsidRPr="00552B91" w:rsidRDefault="00552B91" w:rsidP="00552B91">
            <w:pPr>
              <w:pStyle w:val="NormalWeb"/>
              <w:jc w:val="center"/>
              <w:rPr>
                <w:rFonts w:ascii="Arial" w:hAnsi="Arial" w:cs="Arial"/>
              </w:rPr>
            </w:pPr>
            <w:r w:rsidRPr="00552B91">
              <w:rPr>
                <w:rFonts w:ascii="Arial" w:hAnsi="Arial" w:cs="Arial"/>
                <w:b/>
                <w:bCs/>
              </w:rPr>
              <w:t>Instrumentos</w:t>
            </w:r>
          </w:p>
          <w:p w14:paraId="30D072D7" w14:textId="77777777" w:rsidR="00552B91" w:rsidRPr="00552B91" w:rsidRDefault="00552B91" w:rsidP="00552B91">
            <w:pPr>
              <w:pStyle w:val="NormalWeb"/>
              <w:jc w:val="both"/>
              <w:rPr>
                <w:rFonts w:ascii="Arial" w:hAnsi="Arial" w:cs="Arial"/>
              </w:rPr>
            </w:pPr>
            <w:bookmarkStart w:id="45" w:name="art5"/>
            <w:bookmarkEnd w:id="45"/>
            <w:r w:rsidRPr="00552B91">
              <w:rPr>
                <w:rFonts w:ascii="Arial" w:hAnsi="Arial" w:cs="Arial"/>
              </w:rPr>
              <w:t>Art. 5</w:t>
            </w:r>
            <w:r w:rsidRPr="00552B91">
              <w:rPr>
                <w:rFonts w:ascii="Arial" w:hAnsi="Arial" w:cs="Arial"/>
                <w:u w:val="single"/>
                <w:vertAlign w:val="superscript"/>
              </w:rPr>
              <w:t>o</w:t>
            </w:r>
            <w:r w:rsidRPr="00552B91">
              <w:rPr>
                <w:rFonts w:ascii="Arial" w:hAnsi="Arial" w:cs="Arial"/>
              </w:rPr>
              <w:t>  São instrumentos da Política Nacional de Desenvolvimento de Pessoal:</w:t>
            </w:r>
          </w:p>
          <w:p w14:paraId="47D26D7C" w14:textId="77777777" w:rsidR="00552B91" w:rsidRPr="00552B91" w:rsidRDefault="00552B91" w:rsidP="00552B91">
            <w:pPr>
              <w:pStyle w:val="NormalWeb"/>
              <w:jc w:val="both"/>
              <w:rPr>
                <w:rFonts w:ascii="Arial" w:hAnsi="Arial" w:cs="Arial"/>
              </w:rPr>
            </w:pPr>
            <w:bookmarkStart w:id="46" w:name="art5i"/>
            <w:bookmarkEnd w:id="46"/>
            <w:r w:rsidRPr="00552B91">
              <w:rPr>
                <w:rFonts w:ascii="Arial" w:hAnsi="Arial" w:cs="Arial"/>
              </w:rPr>
              <w:t>I - plano anual de capacitação;</w:t>
            </w:r>
          </w:p>
          <w:p w14:paraId="6EBEFD8B" w14:textId="77777777" w:rsidR="00552B91" w:rsidRPr="00552B91" w:rsidRDefault="00552B91" w:rsidP="00552B91">
            <w:pPr>
              <w:pStyle w:val="NormalWeb"/>
              <w:jc w:val="both"/>
              <w:rPr>
                <w:rFonts w:ascii="Arial" w:hAnsi="Arial" w:cs="Arial"/>
              </w:rPr>
            </w:pPr>
            <w:r w:rsidRPr="00552B91">
              <w:rPr>
                <w:rFonts w:ascii="Arial" w:hAnsi="Arial" w:cs="Arial"/>
              </w:rPr>
              <w:t>II - relatório de execução do plano anual de capacitação; e</w:t>
            </w:r>
          </w:p>
          <w:p w14:paraId="3011B2FC" w14:textId="77777777" w:rsidR="00552B91" w:rsidRPr="00552B91" w:rsidRDefault="00552B91" w:rsidP="00552B91">
            <w:pPr>
              <w:pStyle w:val="NormalWeb"/>
              <w:jc w:val="both"/>
              <w:rPr>
                <w:rFonts w:ascii="Arial" w:hAnsi="Arial" w:cs="Arial"/>
              </w:rPr>
            </w:pPr>
            <w:r w:rsidRPr="00552B91">
              <w:rPr>
                <w:rFonts w:ascii="Arial" w:hAnsi="Arial" w:cs="Arial"/>
              </w:rPr>
              <w:t>III - sistema de gestão por competência.</w:t>
            </w:r>
          </w:p>
          <w:p w14:paraId="320C4032" w14:textId="77777777" w:rsidR="00552B91" w:rsidRPr="00552B91" w:rsidRDefault="00552B91" w:rsidP="00552B91">
            <w:pPr>
              <w:pStyle w:val="NormalWeb"/>
              <w:jc w:val="both"/>
              <w:rPr>
                <w:rFonts w:ascii="Arial" w:hAnsi="Arial" w:cs="Arial"/>
              </w:rPr>
            </w:pPr>
            <w:r w:rsidRPr="00552B91">
              <w:rPr>
                <w:rFonts w:ascii="Arial" w:hAnsi="Arial" w:cs="Arial"/>
              </w:rPr>
              <w:t>§ 1</w:t>
            </w:r>
            <w:r w:rsidRPr="00552B91">
              <w:rPr>
                <w:rFonts w:ascii="Arial" w:hAnsi="Arial" w:cs="Arial"/>
                <w:u w:val="single"/>
                <w:vertAlign w:val="superscript"/>
              </w:rPr>
              <w:t>o</w:t>
            </w:r>
            <w:r w:rsidRPr="00552B91">
              <w:rPr>
                <w:rFonts w:ascii="Arial" w:hAnsi="Arial" w:cs="Arial"/>
              </w:rPr>
              <w:t>  Caberá à Secretaria de Gestão do Ministério do Planejamento, Orçamento e Gestão desenvolver e implementar o sistema de gestão por competência.</w:t>
            </w:r>
          </w:p>
          <w:p w14:paraId="1B077F0E" w14:textId="77777777" w:rsidR="00552B91" w:rsidRPr="00552B91" w:rsidRDefault="00552B91" w:rsidP="00552B91">
            <w:pPr>
              <w:pStyle w:val="NormalWeb"/>
              <w:jc w:val="both"/>
              <w:rPr>
                <w:rFonts w:ascii="Arial" w:hAnsi="Arial" w:cs="Arial"/>
              </w:rPr>
            </w:pPr>
            <w:r w:rsidRPr="00552B91">
              <w:rPr>
                <w:rFonts w:ascii="Arial" w:hAnsi="Arial" w:cs="Arial"/>
              </w:rPr>
              <w:t>§ 2</w:t>
            </w:r>
            <w:r w:rsidRPr="00552B91">
              <w:rPr>
                <w:rFonts w:ascii="Arial" w:hAnsi="Arial" w:cs="Arial"/>
                <w:u w:val="single"/>
                <w:vertAlign w:val="superscript"/>
              </w:rPr>
              <w:t>o</w:t>
            </w:r>
            <w:r w:rsidRPr="00552B91">
              <w:rPr>
                <w:rFonts w:ascii="Arial" w:hAnsi="Arial" w:cs="Arial"/>
              </w:rPr>
              <w:t>  Compete ao Ministro de Estado do Planejamento, Orçamento e Gestão disciplinar os instrumentos da Política Nacional de Desenvolvimento de Pessoal.</w:t>
            </w:r>
          </w:p>
          <w:p w14:paraId="09A1FB1B" w14:textId="77777777" w:rsidR="00552B91" w:rsidRPr="00552B91" w:rsidRDefault="00552B91" w:rsidP="00552B91">
            <w:pPr>
              <w:pStyle w:val="NormalWeb"/>
              <w:jc w:val="both"/>
              <w:rPr>
                <w:rFonts w:ascii="Arial" w:hAnsi="Arial" w:cs="Arial"/>
              </w:rPr>
            </w:pPr>
          </w:p>
          <w:p w14:paraId="262AE512" w14:textId="77777777" w:rsidR="00552B91" w:rsidRPr="00552B91" w:rsidRDefault="00552B91" w:rsidP="00552B91">
            <w:pPr>
              <w:pStyle w:val="NormalWeb"/>
              <w:jc w:val="both"/>
              <w:rPr>
                <w:rFonts w:ascii="Arial" w:hAnsi="Arial" w:cs="Arial"/>
              </w:rPr>
            </w:pPr>
            <w:bookmarkStart w:id="47" w:name="art6"/>
            <w:bookmarkEnd w:id="47"/>
            <w:r w:rsidRPr="00552B91">
              <w:rPr>
                <w:rFonts w:ascii="Arial" w:hAnsi="Arial" w:cs="Arial"/>
              </w:rPr>
              <w:t>Art. 6</w:t>
            </w:r>
            <w:r w:rsidRPr="00552B91">
              <w:rPr>
                <w:rFonts w:ascii="Arial" w:hAnsi="Arial" w:cs="Arial"/>
                <w:u w:val="single"/>
                <w:vertAlign w:val="superscript"/>
              </w:rPr>
              <w:t>o</w:t>
            </w:r>
            <w:r w:rsidRPr="00552B91">
              <w:rPr>
                <w:rFonts w:ascii="Arial" w:hAnsi="Arial" w:cs="Arial"/>
              </w:rPr>
              <w:t>  Os órgãos e entidades da administração pública federal direta, autárquica e fundacional deverão incluir em seus planos de capacitação ações voltadas à habilitação de seus servidores para o exercício de cargos de direção e assessoramento superiores, as quais terão, na forma do </w:t>
            </w:r>
            <w:hyperlink r:id="rId11" w:anchor="art9" w:history="1">
              <w:r w:rsidRPr="00552B91">
                <w:rPr>
                  <w:rStyle w:val="Hyperlink"/>
                  <w:rFonts w:ascii="Arial" w:hAnsi="Arial" w:cs="Arial"/>
                  <w:color w:val="auto"/>
                </w:rPr>
                <w:t>art. 9</w:t>
              </w:r>
              <w:r w:rsidRPr="00552B91">
                <w:rPr>
                  <w:rStyle w:val="Hyperlink"/>
                  <w:rFonts w:ascii="Arial" w:hAnsi="Arial" w:cs="Arial"/>
                  <w:color w:val="auto"/>
                  <w:vertAlign w:val="superscript"/>
                </w:rPr>
                <w:t>o</w:t>
              </w:r>
              <w:r w:rsidRPr="00552B91">
                <w:rPr>
                  <w:rStyle w:val="Hyperlink"/>
                  <w:rFonts w:ascii="Arial" w:hAnsi="Arial" w:cs="Arial"/>
                  <w:color w:val="auto"/>
                </w:rPr>
                <w:t> da Lei n</w:t>
              </w:r>
              <w:r w:rsidRPr="00552B91">
                <w:rPr>
                  <w:rStyle w:val="Hyperlink"/>
                  <w:rFonts w:ascii="Arial" w:hAnsi="Arial" w:cs="Arial"/>
                  <w:color w:val="auto"/>
                  <w:vertAlign w:val="superscript"/>
                </w:rPr>
                <w:t>o</w:t>
              </w:r>
              <w:r w:rsidRPr="00552B91">
                <w:rPr>
                  <w:rStyle w:val="Hyperlink"/>
                  <w:rFonts w:ascii="Arial" w:hAnsi="Arial" w:cs="Arial"/>
                  <w:color w:val="auto"/>
                </w:rPr>
                <w:t> 7.834, de 6 de outubro de 1989</w:t>
              </w:r>
            </w:hyperlink>
            <w:r w:rsidRPr="00552B91">
              <w:rPr>
                <w:rFonts w:ascii="Arial" w:hAnsi="Arial" w:cs="Arial"/>
              </w:rPr>
              <w:t xml:space="preserve">, prioridade nos </w:t>
            </w:r>
            <w:r w:rsidRPr="00552B91">
              <w:rPr>
                <w:rFonts w:ascii="Arial" w:hAnsi="Arial" w:cs="Arial"/>
              </w:rPr>
              <w:lastRenderedPageBreak/>
              <w:t>programas de desenvolvimento de recursos humanos.</w:t>
            </w:r>
          </w:p>
          <w:p w14:paraId="56A2A819" w14:textId="77777777" w:rsidR="00552B91" w:rsidRPr="00552B91" w:rsidRDefault="00552B91" w:rsidP="00552B91">
            <w:pPr>
              <w:pStyle w:val="NormalWeb"/>
              <w:jc w:val="both"/>
              <w:rPr>
                <w:rFonts w:ascii="Arial" w:hAnsi="Arial" w:cs="Arial"/>
              </w:rPr>
            </w:pPr>
            <w:bookmarkStart w:id="48" w:name="art6p"/>
            <w:bookmarkEnd w:id="48"/>
            <w:r w:rsidRPr="00552B91">
              <w:rPr>
                <w:rFonts w:ascii="Arial" w:hAnsi="Arial" w:cs="Arial"/>
              </w:rPr>
              <w:t>Parágrafo único.  Caberá à ENAP promover, elaborar e executar ações de capacitação para os fins do disposto no </w:t>
            </w:r>
            <w:r w:rsidRPr="00552B91">
              <w:rPr>
                <w:rFonts w:ascii="Arial" w:hAnsi="Arial" w:cs="Arial"/>
                <w:b/>
                <w:bCs/>
              </w:rPr>
              <w:t>caput</w:t>
            </w:r>
            <w:r w:rsidRPr="00552B91">
              <w:rPr>
                <w:rFonts w:ascii="Arial" w:hAnsi="Arial" w:cs="Arial"/>
              </w:rPr>
              <w:t>, bem assim a coordenação e supervisão dos programas de capacitação gerencial de pessoal civil executados pelas demais escolas de governo da administração pública federal direta, autárquica e fundacional.</w:t>
            </w:r>
          </w:p>
          <w:p w14:paraId="6E5F3C92" w14:textId="77777777" w:rsidR="00552B91" w:rsidRDefault="00552B91" w:rsidP="00552B91">
            <w:pPr>
              <w:pStyle w:val="NormalWeb"/>
              <w:jc w:val="both"/>
              <w:rPr>
                <w:rFonts w:ascii="Arial" w:hAnsi="Arial" w:cs="Arial"/>
              </w:rPr>
            </w:pPr>
          </w:p>
          <w:p w14:paraId="280E5D81" w14:textId="77777777" w:rsidR="00552B91" w:rsidRDefault="00552B91" w:rsidP="00552B91">
            <w:pPr>
              <w:pStyle w:val="NormalWeb"/>
              <w:jc w:val="both"/>
              <w:rPr>
                <w:rFonts w:ascii="Arial" w:hAnsi="Arial" w:cs="Arial"/>
              </w:rPr>
            </w:pPr>
          </w:p>
          <w:p w14:paraId="4A25D456" w14:textId="77777777" w:rsidR="00552B91" w:rsidRDefault="00552B91" w:rsidP="00552B91">
            <w:pPr>
              <w:pStyle w:val="NormalWeb"/>
              <w:jc w:val="both"/>
              <w:rPr>
                <w:rFonts w:ascii="Arial" w:hAnsi="Arial" w:cs="Arial"/>
              </w:rPr>
            </w:pPr>
          </w:p>
          <w:p w14:paraId="284FC31B" w14:textId="77777777" w:rsidR="00552B91" w:rsidRDefault="00552B91" w:rsidP="00552B91">
            <w:pPr>
              <w:pStyle w:val="NormalWeb"/>
              <w:jc w:val="both"/>
              <w:rPr>
                <w:rFonts w:ascii="Arial" w:hAnsi="Arial" w:cs="Arial"/>
              </w:rPr>
            </w:pPr>
          </w:p>
          <w:p w14:paraId="16FCB0D0" w14:textId="77777777" w:rsidR="00552B91" w:rsidRDefault="00552B91" w:rsidP="00552B91">
            <w:pPr>
              <w:pStyle w:val="NormalWeb"/>
              <w:jc w:val="both"/>
              <w:rPr>
                <w:rFonts w:ascii="Arial" w:hAnsi="Arial" w:cs="Arial"/>
              </w:rPr>
            </w:pPr>
          </w:p>
          <w:p w14:paraId="7717D268" w14:textId="77777777" w:rsidR="00552B91" w:rsidRDefault="00552B91" w:rsidP="00552B91">
            <w:pPr>
              <w:pStyle w:val="NormalWeb"/>
              <w:jc w:val="both"/>
              <w:rPr>
                <w:rFonts w:ascii="Arial" w:hAnsi="Arial" w:cs="Arial"/>
              </w:rPr>
            </w:pPr>
          </w:p>
          <w:p w14:paraId="67EFDE7C" w14:textId="77777777" w:rsidR="00552B91" w:rsidRDefault="00552B91" w:rsidP="00552B91">
            <w:pPr>
              <w:pStyle w:val="NormalWeb"/>
              <w:jc w:val="both"/>
              <w:rPr>
                <w:rFonts w:ascii="Arial" w:hAnsi="Arial" w:cs="Arial"/>
              </w:rPr>
            </w:pPr>
          </w:p>
          <w:p w14:paraId="78371AE1" w14:textId="77777777" w:rsidR="00552B91" w:rsidRDefault="00552B91" w:rsidP="00552B91">
            <w:pPr>
              <w:pStyle w:val="NormalWeb"/>
              <w:jc w:val="both"/>
              <w:rPr>
                <w:rFonts w:ascii="Arial" w:hAnsi="Arial" w:cs="Arial"/>
              </w:rPr>
            </w:pPr>
          </w:p>
          <w:p w14:paraId="750F0FCA" w14:textId="77777777" w:rsidR="00552B91" w:rsidRDefault="00552B91" w:rsidP="00552B91">
            <w:pPr>
              <w:pStyle w:val="NormalWeb"/>
              <w:jc w:val="both"/>
              <w:rPr>
                <w:rFonts w:ascii="Arial" w:hAnsi="Arial" w:cs="Arial"/>
              </w:rPr>
            </w:pPr>
          </w:p>
          <w:p w14:paraId="5DDDA181" w14:textId="77777777" w:rsidR="00552B91" w:rsidRDefault="00552B91" w:rsidP="00552B91">
            <w:pPr>
              <w:pStyle w:val="NormalWeb"/>
              <w:jc w:val="both"/>
              <w:rPr>
                <w:rFonts w:ascii="Arial" w:hAnsi="Arial" w:cs="Arial"/>
              </w:rPr>
            </w:pPr>
          </w:p>
          <w:p w14:paraId="1A89CC13" w14:textId="77777777" w:rsidR="00552B91" w:rsidRDefault="00552B91" w:rsidP="00552B91">
            <w:pPr>
              <w:pStyle w:val="NormalWeb"/>
              <w:jc w:val="both"/>
              <w:rPr>
                <w:rFonts w:ascii="Arial" w:hAnsi="Arial" w:cs="Arial"/>
              </w:rPr>
            </w:pPr>
          </w:p>
          <w:p w14:paraId="3366B232" w14:textId="77777777" w:rsidR="00552B91" w:rsidRDefault="00552B91" w:rsidP="00552B91">
            <w:pPr>
              <w:pStyle w:val="NormalWeb"/>
              <w:jc w:val="both"/>
              <w:rPr>
                <w:rFonts w:ascii="Arial" w:hAnsi="Arial" w:cs="Arial"/>
              </w:rPr>
            </w:pPr>
          </w:p>
          <w:p w14:paraId="05CEF1F9" w14:textId="77777777" w:rsidR="00552B91" w:rsidRDefault="00552B91" w:rsidP="00552B91">
            <w:pPr>
              <w:pStyle w:val="NormalWeb"/>
              <w:jc w:val="both"/>
              <w:rPr>
                <w:rFonts w:ascii="Arial" w:hAnsi="Arial" w:cs="Arial"/>
              </w:rPr>
            </w:pPr>
          </w:p>
          <w:p w14:paraId="6F258DB5" w14:textId="77777777" w:rsidR="00552B91" w:rsidRDefault="00552B91" w:rsidP="00552B91">
            <w:pPr>
              <w:pStyle w:val="NormalWeb"/>
              <w:jc w:val="both"/>
              <w:rPr>
                <w:rFonts w:ascii="Arial" w:hAnsi="Arial" w:cs="Arial"/>
              </w:rPr>
            </w:pPr>
          </w:p>
          <w:p w14:paraId="0EBA580F" w14:textId="77777777" w:rsidR="00552B91" w:rsidRDefault="00552B91" w:rsidP="00552B91">
            <w:pPr>
              <w:pStyle w:val="NormalWeb"/>
              <w:jc w:val="both"/>
              <w:rPr>
                <w:rFonts w:ascii="Arial" w:hAnsi="Arial" w:cs="Arial"/>
              </w:rPr>
            </w:pPr>
          </w:p>
          <w:p w14:paraId="1DD1024E" w14:textId="77777777" w:rsidR="00552B91" w:rsidRDefault="00552B91" w:rsidP="00552B91">
            <w:pPr>
              <w:pStyle w:val="NormalWeb"/>
              <w:jc w:val="both"/>
              <w:rPr>
                <w:rFonts w:ascii="Arial" w:hAnsi="Arial" w:cs="Arial"/>
              </w:rPr>
            </w:pPr>
          </w:p>
          <w:p w14:paraId="76522F6B" w14:textId="77777777" w:rsidR="00552B91" w:rsidRDefault="00552B91" w:rsidP="00552B91">
            <w:pPr>
              <w:pStyle w:val="NormalWeb"/>
              <w:jc w:val="both"/>
              <w:rPr>
                <w:rFonts w:ascii="Arial" w:hAnsi="Arial" w:cs="Arial"/>
              </w:rPr>
            </w:pPr>
          </w:p>
          <w:p w14:paraId="49F207D8" w14:textId="77777777" w:rsidR="00552B91" w:rsidRDefault="00552B91" w:rsidP="00552B91">
            <w:pPr>
              <w:pStyle w:val="NormalWeb"/>
              <w:jc w:val="both"/>
              <w:rPr>
                <w:rFonts w:ascii="Arial" w:hAnsi="Arial" w:cs="Arial"/>
              </w:rPr>
            </w:pPr>
          </w:p>
          <w:p w14:paraId="6523B991" w14:textId="77777777" w:rsidR="00552B91" w:rsidRDefault="00552B91" w:rsidP="00552B91">
            <w:pPr>
              <w:pStyle w:val="NormalWeb"/>
              <w:jc w:val="both"/>
              <w:rPr>
                <w:rFonts w:ascii="Arial" w:hAnsi="Arial" w:cs="Arial"/>
              </w:rPr>
            </w:pPr>
          </w:p>
          <w:p w14:paraId="2692D02F" w14:textId="77777777" w:rsidR="00552B91" w:rsidRDefault="00552B91" w:rsidP="00552B91">
            <w:pPr>
              <w:pStyle w:val="NormalWeb"/>
              <w:jc w:val="both"/>
              <w:rPr>
                <w:rFonts w:ascii="Arial" w:hAnsi="Arial" w:cs="Arial"/>
              </w:rPr>
            </w:pPr>
          </w:p>
          <w:p w14:paraId="6949731D" w14:textId="77777777" w:rsidR="00552B91" w:rsidRDefault="00552B91" w:rsidP="00552B91">
            <w:pPr>
              <w:pStyle w:val="NormalWeb"/>
              <w:jc w:val="both"/>
              <w:rPr>
                <w:rFonts w:ascii="Arial" w:hAnsi="Arial" w:cs="Arial"/>
              </w:rPr>
            </w:pPr>
          </w:p>
          <w:p w14:paraId="41D209C9" w14:textId="77777777" w:rsidR="00552B91" w:rsidRDefault="00552B91" w:rsidP="00552B91">
            <w:pPr>
              <w:pStyle w:val="NormalWeb"/>
              <w:jc w:val="both"/>
              <w:rPr>
                <w:rFonts w:ascii="Arial" w:hAnsi="Arial" w:cs="Arial"/>
              </w:rPr>
            </w:pPr>
          </w:p>
          <w:p w14:paraId="31CE2D3A" w14:textId="77777777" w:rsidR="00552B91" w:rsidRDefault="00552B91" w:rsidP="00552B91">
            <w:pPr>
              <w:pStyle w:val="NormalWeb"/>
              <w:jc w:val="both"/>
              <w:rPr>
                <w:rFonts w:ascii="Arial" w:hAnsi="Arial" w:cs="Arial"/>
              </w:rPr>
            </w:pPr>
          </w:p>
          <w:p w14:paraId="4DA9CF4E" w14:textId="77777777" w:rsidR="00552B91" w:rsidRDefault="00552B91" w:rsidP="00552B91">
            <w:pPr>
              <w:pStyle w:val="NormalWeb"/>
              <w:jc w:val="both"/>
              <w:rPr>
                <w:rFonts w:ascii="Arial" w:hAnsi="Arial" w:cs="Arial"/>
              </w:rPr>
            </w:pPr>
          </w:p>
          <w:p w14:paraId="0682B6E3" w14:textId="77777777" w:rsidR="00552B91" w:rsidRDefault="00552B91" w:rsidP="00552B91">
            <w:pPr>
              <w:pStyle w:val="NormalWeb"/>
              <w:jc w:val="both"/>
              <w:rPr>
                <w:rFonts w:ascii="Arial" w:hAnsi="Arial" w:cs="Arial"/>
              </w:rPr>
            </w:pPr>
          </w:p>
          <w:p w14:paraId="5FAEC3E2" w14:textId="77777777" w:rsidR="00552B91" w:rsidRDefault="00552B91" w:rsidP="00552B91">
            <w:pPr>
              <w:pStyle w:val="NormalWeb"/>
              <w:jc w:val="both"/>
              <w:rPr>
                <w:rFonts w:ascii="Arial" w:hAnsi="Arial" w:cs="Arial"/>
              </w:rPr>
            </w:pPr>
          </w:p>
          <w:p w14:paraId="4E9D8F64" w14:textId="77777777" w:rsidR="00552B91" w:rsidRDefault="00552B91" w:rsidP="00552B91">
            <w:pPr>
              <w:pStyle w:val="NormalWeb"/>
              <w:jc w:val="both"/>
              <w:rPr>
                <w:rFonts w:ascii="Arial" w:hAnsi="Arial" w:cs="Arial"/>
              </w:rPr>
            </w:pPr>
          </w:p>
          <w:p w14:paraId="0D92C473" w14:textId="77777777" w:rsidR="00552B91" w:rsidRDefault="00552B91" w:rsidP="00552B91">
            <w:pPr>
              <w:pStyle w:val="NormalWeb"/>
              <w:jc w:val="both"/>
              <w:rPr>
                <w:rFonts w:ascii="Arial" w:hAnsi="Arial" w:cs="Arial"/>
              </w:rPr>
            </w:pPr>
          </w:p>
          <w:p w14:paraId="52873071" w14:textId="77777777" w:rsidR="00552B91" w:rsidRDefault="00552B91" w:rsidP="00552B91">
            <w:pPr>
              <w:pStyle w:val="NormalWeb"/>
              <w:jc w:val="both"/>
              <w:rPr>
                <w:rFonts w:ascii="Arial" w:hAnsi="Arial" w:cs="Arial"/>
              </w:rPr>
            </w:pPr>
          </w:p>
          <w:p w14:paraId="275A2F87" w14:textId="77777777" w:rsidR="00552B91" w:rsidRDefault="00552B91" w:rsidP="00552B91">
            <w:pPr>
              <w:pStyle w:val="NormalWeb"/>
              <w:jc w:val="both"/>
              <w:rPr>
                <w:rFonts w:ascii="Arial" w:hAnsi="Arial" w:cs="Arial"/>
              </w:rPr>
            </w:pPr>
          </w:p>
          <w:p w14:paraId="49DE04AA" w14:textId="77777777" w:rsidR="00552B91" w:rsidRDefault="00552B91" w:rsidP="00552B91">
            <w:pPr>
              <w:pStyle w:val="NormalWeb"/>
              <w:jc w:val="both"/>
              <w:rPr>
                <w:rFonts w:ascii="Arial" w:hAnsi="Arial" w:cs="Arial"/>
              </w:rPr>
            </w:pPr>
          </w:p>
          <w:p w14:paraId="6565D78E" w14:textId="77777777" w:rsidR="00552B91" w:rsidRDefault="00552B91" w:rsidP="00552B91">
            <w:pPr>
              <w:pStyle w:val="NormalWeb"/>
              <w:jc w:val="both"/>
              <w:rPr>
                <w:rFonts w:ascii="Arial" w:hAnsi="Arial" w:cs="Arial"/>
              </w:rPr>
            </w:pPr>
          </w:p>
          <w:p w14:paraId="0F0B4EB6" w14:textId="77777777" w:rsidR="00552B91" w:rsidRDefault="00552B91" w:rsidP="00552B91">
            <w:pPr>
              <w:pStyle w:val="NormalWeb"/>
              <w:jc w:val="both"/>
              <w:rPr>
                <w:rFonts w:ascii="Arial" w:hAnsi="Arial" w:cs="Arial"/>
              </w:rPr>
            </w:pPr>
          </w:p>
          <w:p w14:paraId="3FD753B7" w14:textId="77777777" w:rsidR="00552B91" w:rsidRDefault="00552B91" w:rsidP="00552B91">
            <w:pPr>
              <w:pStyle w:val="NormalWeb"/>
              <w:jc w:val="both"/>
              <w:rPr>
                <w:rFonts w:ascii="Arial" w:hAnsi="Arial" w:cs="Arial"/>
              </w:rPr>
            </w:pPr>
          </w:p>
          <w:p w14:paraId="42B364C7" w14:textId="77777777" w:rsidR="00552B91" w:rsidRDefault="00552B91" w:rsidP="00552B91">
            <w:pPr>
              <w:pStyle w:val="NormalWeb"/>
              <w:jc w:val="both"/>
              <w:rPr>
                <w:rFonts w:ascii="Arial" w:hAnsi="Arial" w:cs="Arial"/>
              </w:rPr>
            </w:pPr>
          </w:p>
          <w:p w14:paraId="772E0333" w14:textId="77777777" w:rsidR="00552B91" w:rsidRDefault="00552B91" w:rsidP="00552B91">
            <w:pPr>
              <w:pStyle w:val="NormalWeb"/>
              <w:jc w:val="both"/>
              <w:rPr>
                <w:rFonts w:ascii="Arial" w:hAnsi="Arial" w:cs="Arial"/>
              </w:rPr>
            </w:pPr>
          </w:p>
          <w:p w14:paraId="3B3DC4B9" w14:textId="77777777" w:rsidR="00552B91" w:rsidRDefault="00552B91" w:rsidP="00552B91">
            <w:pPr>
              <w:pStyle w:val="NormalWeb"/>
              <w:jc w:val="both"/>
              <w:rPr>
                <w:rFonts w:ascii="Arial" w:hAnsi="Arial" w:cs="Arial"/>
              </w:rPr>
            </w:pPr>
          </w:p>
          <w:p w14:paraId="4BB0B729" w14:textId="77777777" w:rsidR="00552B91" w:rsidRDefault="00552B91" w:rsidP="00552B91">
            <w:pPr>
              <w:pStyle w:val="NormalWeb"/>
              <w:jc w:val="both"/>
              <w:rPr>
                <w:rFonts w:ascii="Arial" w:hAnsi="Arial" w:cs="Arial"/>
              </w:rPr>
            </w:pPr>
          </w:p>
          <w:p w14:paraId="556F8473" w14:textId="77777777" w:rsidR="00552B91" w:rsidRDefault="00552B91" w:rsidP="00552B91">
            <w:pPr>
              <w:pStyle w:val="NormalWeb"/>
              <w:jc w:val="both"/>
              <w:rPr>
                <w:rFonts w:ascii="Arial" w:hAnsi="Arial" w:cs="Arial"/>
              </w:rPr>
            </w:pPr>
          </w:p>
          <w:p w14:paraId="3239007A" w14:textId="77777777" w:rsidR="00552B91" w:rsidRDefault="00552B91" w:rsidP="00552B91">
            <w:pPr>
              <w:pStyle w:val="NormalWeb"/>
              <w:jc w:val="both"/>
              <w:rPr>
                <w:rFonts w:ascii="Arial" w:hAnsi="Arial" w:cs="Arial"/>
              </w:rPr>
            </w:pPr>
          </w:p>
          <w:p w14:paraId="4FD413D9" w14:textId="77777777" w:rsidR="00552B91" w:rsidRDefault="00552B91" w:rsidP="00552B91">
            <w:pPr>
              <w:pStyle w:val="NormalWeb"/>
              <w:jc w:val="both"/>
              <w:rPr>
                <w:rFonts w:ascii="Arial" w:hAnsi="Arial" w:cs="Arial"/>
              </w:rPr>
            </w:pPr>
          </w:p>
          <w:p w14:paraId="160A4945" w14:textId="77777777" w:rsidR="00552B91" w:rsidRDefault="00552B91" w:rsidP="00552B91">
            <w:pPr>
              <w:pStyle w:val="NormalWeb"/>
              <w:jc w:val="both"/>
              <w:rPr>
                <w:rFonts w:ascii="Arial" w:hAnsi="Arial" w:cs="Arial"/>
              </w:rPr>
            </w:pPr>
          </w:p>
          <w:p w14:paraId="23A9A2F3" w14:textId="77777777" w:rsidR="00552B91" w:rsidRDefault="00552B91" w:rsidP="00552B91">
            <w:pPr>
              <w:pStyle w:val="NormalWeb"/>
              <w:jc w:val="both"/>
              <w:rPr>
                <w:rFonts w:ascii="Arial" w:hAnsi="Arial" w:cs="Arial"/>
              </w:rPr>
            </w:pPr>
          </w:p>
          <w:p w14:paraId="3DDD17AC" w14:textId="77777777" w:rsidR="00552B91" w:rsidRDefault="00552B91" w:rsidP="00552B91">
            <w:pPr>
              <w:pStyle w:val="NormalWeb"/>
              <w:jc w:val="both"/>
              <w:rPr>
                <w:rFonts w:ascii="Arial" w:hAnsi="Arial" w:cs="Arial"/>
              </w:rPr>
            </w:pPr>
          </w:p>
          <w:p w14:paraId="65E201B1" w14:textId="77777777" w:rsidR="00552B91" w:rsidRDefault="00552B91" w:rsidP="00552B91">
            <w:pPr>
              <w:pStyle w:val="NormalWeb"/>
              <w:jc w:val="both"/>
              <w:rPr>
                <w:rFonts w:ascii="Arial" w:hAnsi="Arial" w:cs="Arial"/>
              </w:rPr>
            </w:pPr>
          </w:p>
          <w:p w14:paraId="2A67C5D5" w14:textId="77777777" w:rsidR="00552B91" w:rsidRDefault="00552B91" w:rsidP="00552B91">
            <w:pPr>
              <w:pStyle w:val="NormalWeb"/>
              <w:jc w:val="both"/>
              <w:rPr>
                <w:rFonts w:ascii="Arial" w:hAnsi="Arial" w:cs="Arial"/>
              </w:rPr>
            </w:pPr>
          </w:p>
          <w:p w14:paraId="6A1D50BF" w14:textId="77777777" w:rsidR="00552B91" w:rsidRDefault="00552B91" w:rsidP="00552B91">
            <w:pPr>
              <w:pStyle w:val="NormalWeb"/>
              <w:jc w:val="both"/>
              <w:rPr>
                <w:rFonts w:ascii="Arial" w:hAnsi="Arial" w:cs="Arial"/>
              </w:rPr>
            </w:pPr>
          </w:p>
          <w:p w14:paraId="01AF9D76" w14:textId="77777777" w:rsidR="00552B91" w:rsidRDefault="00552B91" w:rsidP="00552B91">
            <w:pPr>
              <w:pStyle w:val="NormalWeb"/>
              <w:jc w:val="both"/>
              <w:rPr>
                <w:rFonts w:ascii="Arial" w:hAnsi="Arial" w:cs="Arial"/>
              </w:rPr>
            </w:pPr>
          </w:p>
          <w:p w14:paraId="493864D3" w14:textId="77777777" w:rsidR="00552B91" w:rsidRDefault="00552B91" w:rsidP="00552B91">
            <w:pPr>
              <w:pStyle w:val="NormalWeb"/>
              <w:jc w:val="both"/>
              <w:rPr>
                <w:rFonts w:ascii="Arial" w:hAnsi="Arial" w:cs="Arial"/>
              </w:rPr>
            </w:pPr>
          </w:p>
          <w:p w14:paraId="1380CBE6" w14:textId="77777777" w:rsidR="00552B91" w:rsidRDefault="00552B91" w:rsidP="00552B91">
            <w:pPr>
              <w:pStyle w:val="NormalWeb"/>
              <w:jc w:val="both"/>
              <w:rPr>
                <w:rFonts w:ascii="Arial" w:hAnsi="Arial" w:cs="Arial"/>
              </w:rPr>
            </w:pPr>
          </w:p>
          <w:p w14:paraId="4F1AE77B" w14:textId="77777777" w:rsidR="00552B91" w:rsidRDefault="00552B91" w:rsidP="00552B91">
            <w:pPr>
              <w:pStyle w:val="NormalWeb"/>
              <w:jc w:val="both"/>
              <w:rPr>
                <w:rFonts w:ascii="Arial" w:hAnsi="Arial" w:cs="Arial"/>
              </w:rPr>
            </w:pPr>
          </w:p>
          <w:p w14:paraId="562F4AF9" w14:textId="77777777" w:rsidR="00552B91" w:rsidRDefault="00552B91" w:rsidP="00552B91">
            <w:pPr>
              <w:pStyle w:val="NormalWeb"/>
              <w:jc w:val="both"/>
              <w:rPr>
                <w:rFonts w:ascii="Arial" w:hAnsi="Arial" w:cs="Arial"/>
              </w:rPr>
            </w:pPr>
          </w:p>
          <w:p w14:paraId="6F5C24DF" w14:textId="77777777" w:rsidR="00552B91" w:rsidRDefault="00552B91" w:rsidP="00552B91">
            <w:pPr>
              <w:pStyle w:val="NormalWeb"/>
              <w:jc w:val="both"/>
              <w:rPr>
                <w:rFonts w:ascii="Arial" w:hAnsi="Arial" w:cs="Arial"/>
              </w:rPr>
            </w:pPr>
          </w:p>
          <w:p w14:paraId="3CFF66DD" w14:textId="77777777" w:rsidR="00552B91" w:rsidRDefault="00552B91" w:rsidP="00552B91">
            <w:pPr>
              <w:pStyle w:val="NormalWeb"/>
              <w:jc w:val="both"/>
              <w:rPr>
                <w:rFonts w:ascii="Arial" w:hAnsi="Arial" w:cs="Arial"/>
              </w:rPr>
            </w:pPr>
          </w:p>
          <w:p w14:paraId="2D19FCD6" w14:textId="77777777" w:rsidR="00552B91" w:rsidRDefault="00552B91" w:rsidP="00552B91">
            <w:pPr>
              <w:pStyle w:val="NormalWeb"/>
              <w:jc w:val="both"/>
              <w:rPr>
                <w:rFonts w:ascii="Arial" w:hAnsi="Arial" w:cs="Arial"/>
              </w:rPr>
            </w:pPr>
          </w:p>
          <w:p w14:paraId="59055B55" w14:textId="77777777" w:rsidR="00552B91" w:rsidRDefault="00552B91" w:rsidP="00552B91">
            <w:pPr>
              <w:pStyle w:val="NormalWeb"/>
              <w:jc w:val="both"/>
              <w:rPr>
                <w:rFonts w:ascii="Arial" w:hAnsi="Arial" w:cs="Arial"/>
              </w:rPr>
            </w:pPr>
          </w:p>
          <w:p w14:paraId="3D8DB18F" w14:textId="77777777" w:rsidR="00552B91" w:rsidRDefault="00552B91" w:rsidP="00552B91">
            <w:pPr>
              <w:pStyle w:val="NormalWeb"/>
              <w:jc w:val="both"/>
              <w:rPr>
                <w:rFonts w:ascii="Arial" w:hAnsi="Arial" w:cs="Arial"/>
              </w:rPr>
            </w:pPr>
          </w:p>
          <w:p w14:paraId="7FE18114" w14:textId="77777777" w:rsidR="00552B91" w:rsidRDefault="00552B91" w:rsidP="00552B91">
            <w:pPr>
              <w:pStyle w:val="NormalWeb"/>
              <w:jc w:val="both"/>
              <w:rPr>
                <w:rFonts w:ascii="Arial" w:hAnsi="Arial" w:cs="Arial"/>
              </w:rPr>
            </w:pPr>
          </w:p>
          <w:p w14:paraId="0921DD12" w14:textId="77777777" w:rsidR="00552B91" w:rsidRDefault="00552B91" w:rsidP="00552B91">
            <w:pPr>
              <w:pStyle w:val="NormalWeb"/>
              <w:jc w:val="both"/>
              <w:rPr>
                <w:rFonts w:ascii="Arial" w:hAnsi="Arial" w:cs="Arial"/>
              </w:rPr>
            </w:pPr>
          </w:p>
          <w:p w14:paraId="732AB84E" w14:textId="77777777" w:rsidR="00552B91" w:rsidRDefault="00552B91" w:rsidP="00552B91">
            <w:pPr>
              <w:pStyle w:val="NormalWeb"/>
              <w:jc w:val="both"/>
              <w:rPr>
                <w:rFonts w:ascii="Arial" w:hAnsi="Arial" w:cs="Arial"/>
              </w:rPr>
            </w:pPr>
          </w:p>
          <w:p w14:paraId="48ED6E17" w14:textId="77777777" w:rsidR="00552B91" w:rsidRDefault="00552B91" w:rsidP="00552B91">
            <w:pPr>
              <w:pStyle w:val="NormalWeb"/>
              <w:jc w:val="both"/>
              <w:rPr>
                <w:rFonts w:ascii="Arial" w:hAnsi="Arial" w:cs="Arial"/>
              </w:rPr>
            </w:pPr>
          </w:p>
          <w:p w14:paraId="57A5359B" w14:textId="77777777" w:rsidR="00552B91" w:rsidRDefault="00552B91" w:rsidP="00552B91">
            <w:pPr>
              <w:pStyle w:val="NormalWeb"/>
              <w:jc w:val="both"/>
              <w:rPr>
                <w:rFonts w:ascii="Arial" w:hAnsi="Arial" w:cs="Arial"/>
              </w:rPr>
            </w:pPr>
          </w:p>
          <w:p w14:paraId="78065F8F" w14:textId="77777777" w:rsidR="00552B91" w:rsidRDefault="00552B91" w:rsidP="00552B91">
            <w:pPr>
              <w:pStyle w:val="NormalWeb"/>
              <w:jc w:val="both"/>
              <w:rPr>
                <w:rFonts w:ascii="Arial" w:hAnsi="Arial" w:cs="Arial"/>
              </w:rPr>
            </w:pPr>
          </w:p>
          <w:p w14:paraId="278CF281" w14:textId="77777777" w:rsidR="00552B91" w:rsidRDefault="00552B91" w:rsidP="00552B91">
            <w:pPr>
              <w:pStyle w:val="NormalWeb"/>
              <w:jc w:val="both"/>
              <w:rPr>
                <w:rFonts w:ascii="Arial" w:hAnsi="Arial" w:cs="Arial"/>
              </w:rPr>
            </w:pPr>
          </w:p>
          <w:p w14:paraId="653FF496" w14:textId="77777777" w:rsidR="00552B91" w:rsidRDefault="00552B91" w:rsidP="00552B91">
            <w:pPr>
              <w:pStyle w:val="NormalWeb"/>
              <w:jc w:val="both"/>
              <w:rPr>
                <w:rFonts w:ascii="Arial" w:hAnsi="Arial" w:cs="Arial"/>
              </w:rPr>
            </w:pPr>
          </w:p>
          <w:p w14:paraId="61970165" w14:textId="77777777" w:rsidR="00552B91" w:rsidRDefault="00552B91" w:rsidP="00552B91">
            <w:pPr>
              <w:pStyle w:val="NormalWeb"/>
              <w:jc w:val="both"/>
              <w:rPr>
                <w:rFonts w:ascii="Arial" w:hAnsi="Arial" w:cs="Arial"/>
              </w:rPr>
            </w:pPr>
          </w:p>
          <w:p w14:paraId="791D76E6" w14:textId="77777777" w:rsidR="00552B91" w:rsidRDefault="00552B91" w:rsidP="00552B91">
            <w:pPr>
              <w:pStyle w:val="NormalWeb"/>
              <w:jc w:val="both"/>
              <w:rPr>
                <w:rFonts w:ascii="Arial" w:hAnsi="Arial" w:cs="Arial"/>
              </w:rPr>
            </w:pPr>
          </w:p>
          <w:p w14:paraId="7A675561" w14:textId="77777777" w:rsidR="00552B91" w:rsidRDefault="00552B91" w:rsidP="00552B91">
            <w:pPr>
              <w:pStyle w:val="NormalWeb"/>
              <w:jc w:val="both"/>
              <w:rPr>
                <w:rFonts w:ascii="Arial" w:hAnsi="Arial" w:cs="Arial"/>
              </w:rPr>
            </w:pPr>
          </w:p>
          <w:p w14:paraId="694365F1" w14:textId="77777777" w:rsidR="00552B91" w:rsidRDefault="00552B91" w:rsidP="00552B91">
            <w:pPr>
              <w:pStyle w:val="NormalWeb"/>
              <w:jc w:val="both"/>
              <w:rPr>
                <w:rFonts w:ascii="Arial" w:hAnsi="Arial" w:cs="Arial"/>
              </w:rPr>
            </w:pPr>
          </w:p>
          <w:p w14:paraId="59AACA8E" w14:textId="77777777" w:rsidR="00552B91" w:rsidRDefault="00552B91" w:rsidP="00552B91">
            <w:pPr>
              <w:pStyle w:val="NormalWeb"/>
              <w:jc w:val="both"/>
              <w:rPr>
                <w:rFonts w:ascii="Arial" w:hAnsi="Arial" w:cs="Arial"/>
              </w:rPr>
            </w:pPr>
          </w:p>
          <w:p w14:paraId="08299B08" w14:textId="77777777" w:rsidR="00552B91" w:rsidRDefault="00552B91" w:rsidP="00552B91">
            <w:pPr>
              <w:pStyle w:val="NormalWeb"/>
              <w:jc w:val="both"/>
              <w:rPr>
                <w:rFonts w:ascii="Arial" w:hAnsi="Arial" w:cs="Arial"/>
              </w:rPr>
            </w:pPr>
          </w:p>
          <w:p w14:paraId="3F2D3588" w14:textId="77777777" w:rsidR="00552B91" w:rsidRDefault="00552B91" w:rsidP="00552B91">
            <w:pPr>
              <w:pStyle w:val="NormalWeb"/>
              <w:jc w:val="both"/>
              <w:rPr>
                <w:rFonts w:ascii="Arial" w:hAnsi="Arial" w:cs="Arial"/>
              </w:rPr>
            </w:pPr>
          </w:p>
          <w:p w14:paraId="446B8204" w14:textId="77777777" w:rsidR="00552B91" w:rsidRDefault="00552B91" w:rsidP="00552B91">
            <w:pPr>
              <w:pStyle w:val="NormalWeb"/>
              <w:jc w:val="both"/>
              <w:rPr>
                <w:rFonts w:ascii="Arial" w:hAnsi="Arial" w:cs="Arial"/>
              </w:rPr>
            </w:pPr>
          </w:p>
          <w:p w14:paraId="6B67A499" w14:textId="77777777" w:rsidR="00552B91" w:rsidRDefault="00552B91" w:rsidP="00552B91">
            <w:pPr>
              <w:pStyle w:val="NormalWeb"/>
              <w:jc w:val="both"/>
              <w:rPr>
                <w:rFonts w:ascii="Arial" w:hAnsi="Arial" w:cs="Arial"/>
              </w:rPr>
            </w:pPr>
          </w:p>
          <w:p w14:paraId="022276ED" w14:textId="77777777" w:rsidR="00552B91" w:rsidRDefault="00552B91" w:rsidP="00552B91">
            <w:pPr>
              <w:pStyle w:val="NormalWeb"/>
              <w:jc w:val="both"/>
              <w:rPr>
                <w:rFonts w:ascii="Arial" w:hAnsi="Arial" w:cs="Arial"/>
              </w:rPr>
            </w:pPr>
          </w:p>
          <w:p w14:paraId="7F390097" w14:textId="77777777" w:rsidR="00552B91" w:rsidRDefault="00552B91" w:rsidP="00552B91">
            <w:pPr>
              <w:pStyle w:val="NormalWeb"/>
              <w:jc w:val="both"/>
              <w:rPr>
                <w:rFonts w:ascii="Arial" w:hAnsi="Arial" w:cs="Arial"/>
              </w:rPr>
            </w:pPr>
          </w:p>
          <w:p w14:paraId="48D89E4A" w14:textId="77777777" w:rsidR="00552B91" w:rsidRDefault="00552B91" w:rsidP="00552B91">
            <w:pPr>
              <w:pStyle w:val="NormalWeb"/>
              <w:jc w:val="both"/>
              <w:rPr>
                <w:rFonts w:ascii="Arial" w:hAnsi="Arial" w:cs="Arial"/>
              </w:rPr>
            </w:pPr>
          </w:p>
          <w:p w14:paraId="393D49FC" w14:textId="77777777" w:rsidR="00552B91" w:rsidRDefault="00552B91" w:rsidP="00552B91">
            <w:pPr>
              <w:pStyle w:val="NormalWeb"/>
              <w:jc w:val="both"/>
              <w:rPr>
                <w:rFonts w:ascii="Arial" w:hAnsi="Arial" w:cs="Arial"/>
              </w:rPr>
            </w:pPr>
          </w:p>
          <w:p w14:paraId="7F4C1EDC" w14:textId="77777777" w:rsidR="00552B91" w:rsidRDefault="00552B91" w:rsidP="00552B91">
            <w:pPr>
              <w:pStyle w:val="NormalWeb"/>
              <w:jc w:val="both"/>
              <w:rPr>
                <w:rFonts w:ascii="Arial" w:hAnsi="Arial" w:cs="Arial"/>
              </w:rPr>
            </w:pPr>
          </w:p>
          <w:p w14:paraId="2648E7B8" w14:textId="77777777" w:rsidR="00552B91" w:rsidRDefault="00552B91" w:rsidP="00552B91">
            <w:pPr>
              <w:pStyle w:val="NormalWeb"/>
              <w:jc w:val="both"/>
              <w:rPr>
                <w:rFonts w:ascii="Arial" w:hAnsi="Arial" w:cs="Arial"/>
              </w:rPr>
            </w:pPr>
          </w:p>
          <w:p w14:paraId="55EE32D1" w14:textId="77777777" w:rsidR="00552B91" w:rsidRDefault="00552B91" w:rsidP="00552B91">
            <w:pPr>
              <w:pStyle w:val="NormalWeb"/>
              <w:jc w:val="both"/>
              <w:rPr>
                <w:rFonts w:ascii="Arial" w:hAnsi="Arial" w:cs="Arial"/>
              </w:rPr>
            </w:pPr>
          </w:p>
          <w:p w14:paraId="2E2065E0" w14:textId="77777777" w:rsidR="00552B91" w:rsidRDefault="00552B91" w:rsidP="00552B91">
            <w:pPr>
              <w:pStyle w:val="NormalWeb"/>
              <w:jc w:val="both"/>
              <w:rPr>
                <w:rFonts w:ascii="Arial" w:hAnsi="Arial" w:cs="Arial"/>
              </w:rPr>
            </w:pPr>
          </w:p>
          <w:p w14:paraId="2BF11612" w14:textId="77777777" w:rsidR="00552B91" w:rsidRDefault="00552B91" w:rsidP="00552B91">
            <w:pPr>
              <w:pStyle w:val="NormalWeb"/>
              <w:jc w:val="both"/>
              <w:rPr>
                <w:rFonts w:ascii="Arial" w:hAnsi="Arial" w:cs="Arial"/>
              </w:rPr>
            </w:pPr>
          </w:p>
          <w:p w14:paraId="5AE88641" w14:textId="77777777" w:rsidR="00552B91" w:rsidRDefault="00552B91" w:rsidP="00552B91">
            <w:pPr>
              <w:pStyle w:val="NormalWeb"/>
              <w:jc w:val="both"/>
              <w:rPr>
                <w:rFonts w:ascii="Arial" w:hAnsi="Arial" w:cs="Arial"/>
              </w:rPr>
            </w:pPr>
          </w:p>
          <w:p w14:paraId="25736406" w14:textId="77777777" w:rsidR="00552B91" w:rsidRDefault="00552B91" w:rsidP="00552B91">
            <w:pPr>
              <w:pStyle w:val="NormalWeb"/>
              <w:jc w:val="both"/>
              <w:rPr>
                <w:rFonts w:ascii="Arial" w:hAnsi="Arial" w:cs="Arial"/>
              </w:rPr>
            </w:pPr>
          </w:p>
          <w:p w14:paraId="56D1100C" w14:textId="77777777" w:rsidR="00552B91" w:rsidRDefault="00552B91" w:rsidP="00552B91">
            <w:pPr>
              <w:pStyle w:val="NormalWeb"/>
              <w:jc w:val="both"/>
              <w:rPr>
                <w:rFonts w:ascii="Arial" w:hAnsi="Arial" w:cs="Arial"/>
              </w:rPr>
            </w:pPr>
          </w:p>
          <w:p w14:paraId="2D617C58" w14:textId="77777777" w:rsidR="00552B91" w:rsidRDefault="00552B91" w:rsidP="00552B91">
            <w:pPr>
              <w:pStyle w:val="NormalWeb"/>
              <w:jc w:val="both"/>
              <w:rPr>
                <w:rFonts w:ascii="Arial" w:hAnsi="Arial" w:cs="Arial"/>
              </w:rPr>
            </w:pPr>
          </w:p>
          <w:p w14:paraId="0FEC0999" w14:textId="77777777" w:rsidR="00552B91" w:rsidRDefault="00552B91" w:rsidP="00552B91">
            <w:pPr>
              <w:pStyle w:val="NormalWeb"/>
              <w:jc w:val="both"/>
              <w:rPr>
                <w:rFonts w:ascii="Arial" w:hAnsi="Arial" w:cs="Arial"/>
              </w:rPr>
            </w:pPr>
          </w:p>
          <w:p w14:paraId="6D38ECF3" w14:textId="77777777" w:rsidR="00552B91" w:rsidRDefault="00552B91" w:rsidP="00552B91">
            <w:pPr>
              <w:pStyle w:val="NormalWeb"/>
              <w:jc w:val="both"/>
              <w:rPr>
                <w:rFonts w:ascii="Arial" w:hAnsi="Arial" w:cs="Arial"/>
              </w:rPr>
            </w:pPr>
          </w:p>
          <w:p w14:paraId="3BE71339" w14:textId="77777777" w:rsidR="00552B91" w:rsidRDefault="00552B91" w:rsidP="00552B91">
            <w:pPr>
              <w:pStyle w:val="NormalWeb"/>
              <w:jc w:val="both"/>
              <w:rPr>
                <w:rFonts w:ascii="Arial" w:hAnsi="Arial" w:cs="Arial"/>
              </w:rPr>
            </w:pPr>
          </w:p>
          <w:p w14:paraId="2AD94FBE" w14:textId="77777777" w:rsidR="00552B91" w:rsidRDefault="00552B91" w:rsidP="00552B91">
            <w:pPr>
              <w:pStyle w:val="NormalWeb"/>
              <w:jc w:val="both"/>
              <w:rPr>
                <w:rFonts w:ascii="Arial" w:hAnsi="Arial" w:cs="Arial"/>
              </w:rPr>
            </w:pPr>
          </w:p>
          <w:p w14:paraId="6DD50449" w14:textId="77777777" w:rsidR="00552B91" w:rsidRDefault="00552B91" w:rsidP="00552B91">
            <w:pPr>
              <w:pStyle w:val="NormalWeb"/>
              <w:jc w:val="both"/>
              <w:rPr>
                <w:rFonts w:ascii="Arial" w:hAnsi="Arial" w:cs="Arial"/>
              </w:rPr>
            </w:pPr>
          </w:p>
          <w:p w14:paraId="201263AD" w14:textId="77777777" w:rsidR="00552B91" w:rsidRDefault="00552B91" w:rsidP="00552B91">
            <w:pPr>
              <w:pStyle w:val="NormalWeb"/>
              <w:jc w:val="both"/>
              <w:rPr>
                <w:rFonts w:ascii="Arial" w:hAnsi="Arial" w:cs="Arial"/>
              </w:rPr>
            </w:pPr>
          </w:p>
          <w:p w14:paraId="7C86A0C3" w14:textId="77777777" w:rsidR="00552B91" w:rsidRDefault="00552B91" w:rsidP="00552B91">
            <w:pPr>
              <w:pStyle w:val="NormalWeb"/>
              <w:jc w:val="both"/>
              <w:rPr>
                <w:rFonts w:ascii="Arial" w:hAnsi="Arial" w:cs="Arial"/>
              </w:rPr>
            </w:pPr>
          </w:p>
          <w:p w14:paraId="53D24C87" w14:textId="77777777" w:rsidR="00552B91" w:rsidRDefault="00552B91" w:rsidP="00552B91">
            <w:pPr>
              <w:pStyle w:val="NormalWeb"/>
              <w:jc w:val="both"/>
              <w:rPr>
                <w:rFonts w:ascii="Arial" w:hAnsi="Arial" w:cs="Arial"/>
              </w:rPr>
            </w:pPr>
          </w:p>
          <w:p w14:paraId="45CEC244" w14:textId="77777777" w:rsidR="00552B91" w:rsidRDefault="00552B91" w:rsidP="00552B91">
            <w:pPr>
              <w:pStyle w:val="NormalWeb"/>
              <w:jc w:val="both"/>
              <w:rPr>
                <w:rFonts w:ascii="Arial" w:hAnsi="Arial" w:cs="Arial"/>
              </w:rPr>
            </w:pPr>
          </w:p>
          <w:p w14:paraId="27FF81C6" w14:textId="77777777" w:rsidR="00552B91" w:rsidRDefault="00552B91" w:rsidP="00552B91">
            <w:pPr>
              <w:pStyle w:val="NormalWeb"/>
              <w:jc w:val="both"/>
              <w:rPr>
                <w:rFonts w:ascii="Arial" w:hAnsi="Arial" w:cs="Arial"/>
              </w:rPr>
            </w:pPr>
          </w:p>
          <w:p w14:paraId="10223EF5" w14:textId="77777777" w:rsidR="00552B91" w:rsidRDefault="00552B91" w:rsidP="00552B91">
            <w:pPr>
              <w:pStyle w:val="NormalWeb"/>
              <w:jc w:val="both"/>
              <w:rPr>
                <w:rFonts w:ascii="Arial" w:hAnsi="Arial" w:cs="Arial"/>
              </w:rPr>
            </w:pPr>
          </w:p>
          <w:p w14:paraId="0CD5EF0F" w14:textId="77777777" w:rsidR="00552B91" w:rsidRDefault="00552B91" w:rsidP="00552B91">
            <w:pPr>
              <w:pStyle w:val="NormalWeb"/>
              <w:jc w:val="both"/>
              <w:rPr>
                <w:rFonts w:ascii="Arial" w:hAnsi="Arial" w:cs="Arial"/>
              </w:rPr>
            </w:pPr>
          </w:p>
          <w:p w14:paraId="0640D2D1" w14:textId="77777777" w:rsidR="00552B91" w:rsidRDefault="00552B91" w:rsidP="00552B91">
            <w:pPr>
              <w:pStyle w:val="NormalWeb"/>
              <w:jc w:val="both"/>
              <w:rPr>
                <w:rFonts w:ascii="Arial" w:hAnsi="Arial" w:cs="Arial"/>
              </w:rPr>
            </w:pPr>
          </w:p>
          <w:p w14:paraId="7FE45086" w14:textId="77777777" w:rsidR="00552B91" w:rsidRDefault="00552B91" w:rsidP="00552B91">
            <w:pPr>
              <w:pStyle w:val="NormalWeb"/>
              <w:jc w:val="both"/>
              <w:rPr>
                <w:rFonts w:ascii="Arial" w:hAnsi="Arial" w:cs="Arial"/>
              </w:rPr>
            </w:pPr>
          </w:p>
          <w:p w14:paraId="74F21226" w14:textId="77777777" w:rsidR="00552B91" w:rsidRDefault="00552B91" w:rsidP="00552B91">
            <w:pPr>
              <w:pStyle w:val="NormalWeb"/>
              <w:jc w:val="both"/>
              <w:rPr>
                <w:rFonts w:ascii="Arial" w:hAnsi="Arial" w:cs="Arial"/>
              </w:rPr>
            </w:pPr>
          </w:p>
          <w:p w14:paraId="3040FA76" w14:textId="77777777" w:rsidR="00956A9B" w:rsidRPr="00552B91" w:rsidRDefault="00956A9B" w:rsidP="00552B91">
            <w:pPr>
              <w:pStyle w:val="NormalWeb"/>
              <w:jc w:val="both"/>
              <w:rPr>
                <w:rFonts w:ascii="Arial" w:hAnsi="Arial" w:cs="Arial"/>
              </w:rPr>
            </w:pPr>
          </w:p>
          <w:p w14:paraId="5BAD6216" w14:textId="77777777" w:rsidR="00552B91" w:rsidRPr="00552B91" w:rsidRDefault="00552B91" w:rsidP="00552B91">
            <w:pPr>
              <w:pStyle w:val="NormalWeb"/>
              <w:jc w:val="center"/>
              <w:rPr>
                <w:rFonts w:ascii="Arial" w:hAnsi="Arial" w:cs="Arial"/>
                <w:b/>
                <w:bCs/>
              </w:rPr>
            </w:pPr>
            <w:r w:rsidRPr="00552B91">
              <w:rPr>
                <w:rFonts w:ascii="Arial" w:hAnsi="Arial" w:cs="Arial"/>
                <w:b/>
                <w:bCs/>
              </w:rPr>
              <w:t>Comitê Gestor</w:t>
            </w:r>
          </w:p>
          <w:p w14:paraId="2598BCE9" w14:textId="77777777" w:rsidR="00552B91" w:rsidRPr="00552B91" w:rsidRDefault="00552B91" w:rsidP="00552B91">
            <w:pPr>
              <w:pStyle w:val="NormalWeb"/>
              <w:jc w:val="both"/>
              <w:rPr>
                <w:rFonts w:ascii="Arial" w:hAnsi="Arial" w:cs="Arial"/>
              </w:rPr>
            </w:pPr>
            <w:bookmarkStart w:id="49" w:name="art7"/>
            <w:bookmarkEnd w:id="49"/>
            <w:r w:rsidRPr="00552B91">
              <w:rPr>
                <w:rFonts w:ascii="Arial" w:hAnsi="Arial" w:cs="Arial"/>
              </w:rPr>
              <w:t>Art. 7</w:t>
            </w:r>
            <w:r w:rsidRPr="00552B91">
              <w:rPr>
                <w:rFonts w:ascii="Arial" w:hAnsi="Arial" w:cs="Arial"/>
                <w:u w:val="single"/>
                <w:vertAlign w:val="superscript"/>
              </w:rPr>
              <w:t>o</w:t>
            </w:r>
            <w:r w:rsidRPr="00552B91">
              <w:rPr>
                <w:rFonts w:ascii="Arial" w:hAnsi="Arial" w:cs="Arial"/>
              </w:rPr>
              <w:t>  Fica criado o Comitê Gestor da Política Nacional de Desenvolvimento de Pessoal, com as seguintes competências:</w:t>
            </w:r>
          </w:p>
          <w:p w14:paraId="6F940518" w14:textId="77777777" w:rsidR="00552B91" w:rsidRPr="00552B91" w:rsidRDefault="00552B91" w:rsidP="00552B91">
            <w:pPr>
              <w:pStyle w:val="NormalWeb"/>
              <w:jc w:val="both"/>
              <w:rPr>
                <w:rFonts w:ascii="Arial" w:hAnsi="Arial" w:cs="Arial"/>
              </w:rPr>
            </w:pPr>
            <w:r w:rsidRPr="00552B91">
              <w:rPr>
                <w:rFonts w:ascii="Arial" w:hAnsi="Arial" w:cs="Arial"/>
              </w:rPr>
              <w:t>I - avaliar os relatórios anuais dos órgãos e entidades, verificando se foram observadas as diretrizes da Política Nacional de Desenvolvimento de Pessoal;</w:t>
            </w:r>
          </w:p>
          <w:p w14:paraId="1C944A61" w14:textId="77777777" w:rsidR="00552B91" w:rsidRPr="00552B91" w:rsidRDefault="00552B91" w:rsidP="00552B91">
            <w:pPr>
              <w:pStyle w:val="NormalWeb"/>
              <w:jc w:val="both"/>
              <w:rPr>
                <w:rFonts w:ascii="Arial" w:hAnsi="Arial" w:cs="Arial"/>
              </w:rPr>
            </w:pPr>
            <w:r w:rsidRPr="00552B91">
              <w:rPr>
                <w:rFonts w:ascii="Arial" w:hAnsi="Arial" w:cs="Arial"/>
              </w:rPr>
              <w:t>II - orientar os órgãos e entidades da administração pública federal direta, autárquica e fundacional na definição sobre a alocação de recursos para fins de capacitação de seus servidores;</w:t>
            </w:r>
          </w:p>
          <w:p w14:paraId="7FF62B00" w14:textId="77777777" w:rsidR="00552B91" w:rsidRPr="00552B91" w:rsidRDefault="00552B91" w:rsidP="00552B91">
            <w:pPr>
              <w:pStyle w:val="NormalWeb"/>
              <w:jc w:val="both"/>
              <w:rPr>
                <w:rFonts w:ascii="Arial" w:hAnsi="Arial" w:cs="Arial"/>
              </w:rPr>
            </w:pPr>
            <w:r w:rsidRPr="00552B91">
              <w:rPr>
                <w:rFonts w:ascii="Arial" w:hAnsi="Arial" w:cs="Arial"/>
              </w:rPr>
              <w:t>III - promover a disseminação da Política Nacional de Desenvolvimento de Pessoal entre os dirigentes dos órgãos e das entidades, os titulares das unidades de recursos humanos, os responsáveis pela capacitação, os servidores públicos federais e suas entidades representativas; e</w:t>
            </w:r>
          </w:p>
          <w:p w14:paraId="21DC8EF2" w14:textId="77777777" w:rsidR="00552B91" w:rsidRPr="00552B91" w:rsidRDefault="00552B91" w:rsidP="00552B91">
            <w:pPr>
              <w:pStyle w:val="NormalWeb"/>
              <w:jc w:val="both"/>
              <w:rPr>
                <w:rFonts w:ascii="Arial" w:hAnsi="Arial" w:cs="Arial"/>
              </w:rPr>
            </w:pPr>
            <w:r w:rsidRPr="00552B91">
              <w:rPr>
                <w:rFonts w:ascii="Arial" w:hAnsi="Arial" w:cs="Arial"/>
              </w:rPr>
              <w:t>IV - zelar pela observância do disposto neste Decreto.</w:t>
            </w:r>
          </w:p>
          <w:p w14:paraId="25649BC7" w14:textId="77777777" w:rsidR="00552B91" w:rsidRPr="00552B91" w:rsidRDefault="00552B91" w:rsidP="00552B91">
            <w:pPr>
              <w:pStyle w:val="NormalWeb"/>
              <w:jc w:val="both"/>
              <w:rPr>
                <w:rFonts w:ascii="Arial" w:hAnsi="Arial" w:cs="Arial"/>
              </w:rPr>
            </w:pPr>
            <w:r w:rsidRPr="00552B91">
              <w:rPr>
                <w:rFonts w:ascii="Arial" w:hAnsi="Arial" w:cs="Arial"/>
              </w:rPr>
              <w:t xml:space="preserve">Parágrafo único.  No exercício de suas competências, o Comitê Gestor deverá observar as orientações e diretrizes para implementação da Política Nacional de Desenvolvimento de Pessoal, fixadas pela Câmara de Políticas de Gestão Pública, de </w:t>
            </w:r>
            <w:r w:rsidRPr="00552B91">
              <w:rPr>
                <w:rFonts w:ascii="Arial" w:hAnsi="Arial" w:cs="Arial"/>
              </w:rPr>
              <w:lastRenderedPageBreak/>
              <w:t>que trata o </w:t>
            </w:r>
            <w:hyperlink r:id="rId12" w:history="1">
              <w:r w:rsidRPr="00552B91">
                <w:rPr>
                  <w:rStyle w:val="Hyperlink"/>
                  <w:rFonts w:ascii="Arial" w:hAnsi="Arial" w:cs="Arial"/>
                  <w:color w:val="auto"/>
                </w:rPr>
                <w:t>Decreto n</w:t>
              </w:r>
              <w:r w:rsidRPr="00552B91">
                <w:rPr>
                  <w:rStyle w:val="Hyperlink"/>
                  <w:rFonts w:ascii="Arial" w:hAnsi="Arial" w:cs="Arial"/>
                  <w:color w:val="auto"/>
                  <w:vertAlign w:val="superscript"/>
                </w:rPr>
                <w:t>o</w:t>
              </w:r>
              <w:r w:rsidRPr="00552B91">
                <w:rPr>
                  <w:rStyle w:val="Hyperlink"/>
                  <w:rFonts w:ascii="Arial" w:hAnsi="Arial" w:cs="Arial"/>
                  <w:color w:val="auto"/>
                </w:rPr>
                <w:t> 5.383, de 3 de março de 2005.</w:t>
              </w:r>
            </w:hyperlink>
          </w:p>
          <w:p w14:paraId="1FB8EE2C" w14:textId="77777777" w:rsidR="00552B91" w:rsidRPr="00552B91" w:rsidRDefault="00552B91" w:rsidP="00552B91">
            <w:pPr>
              <w:pStyle w:val="NormalWeb"/>
              <w:jc w:val="both"/>
              <w:rPr>
                <w:rFonts w:ascii="Arial" w:hAnsi="Arial" w:cs="Arial"/>
              </w:rPr>
            </w:pPr>
          </w:p>
          <w:p w14:paraId="1495CF66" w14:textId="77777777" w:rsidR="00552B91" w:rsidRPr="00552B91" w:rsidRDefault="00552B91" w:rsidP="00552B91">
            <w:pPr>
              <w:pStyle w:val="NormalWeb"/>
              <w:jc w:val="both"/>
              <w:rPr>
                <w:rFonts w:ascii="Arial" w:hAnsi="Arial" w:cs="Arial"/>
              </w:rPr>
            </w:pPr>
            <w:bookmarkStart w:id="50" w:name="art8"/>
            <w:bookmarkEnd w:id="50"/>
            <w:r w:rsidRPr="00552B91">
              <w:rPr>
                <w:rFonts w:ascii="Arial" w:hAnsi="Arial" w:cs="Arial"/>
              </w:rPr>
              <w:t>Art. 8</w:t>
            </w:r>
            <w:r w:rsidRPr="00552B91">
              <w:rPr>
                <w:rFonts w:ascii="Arial" w:hAnsi="Arial" w:cs="Arial"/>
                <w:u w:val="single"/>
                <w:vertAlign w:val="superscript"/>
              </w:rPr>
              <w:t>o</w:t>
            </w:r>
            <w:r w:rsidRPr="00552B91">
              <w:rPr>
                <w:rFonts w:ascii="Arial" w:hAnsi="Arial" w:cs="Arial"/>
              </w:rPr>
              <w:t>  O Comitê Gestor da Política Nacional de Desenvolvimento de Pessoal será composto por representantes dos seguintes órgãos e entidade do Ministério do Planejamento, Orçamento e Gestão, designados pelo Ministro de Estado:</w:t>
            </w:r>
          </w:p>
          <w:p w14:paraId="5242457C" w14:textId="77777777" w:rsidR="00552B91" w:rsidRPr="00552B91" w:rsidRDefault="00552B91" w:rsidP="00552B91">
            <w:pPr>
              <w:pStyle w:val="NormalWeb"/>
              <w:jc w:val="both"/>
              <w:rPr>
                <w:rFonts w:ascii="Arial" w:hAnsi="Arial" w:cs="Arial"/>
              </w:rPr>
            </w:pPr>
            <w:r w:rsidRPr="00552B91">
              <w:rPr>
                <w:rFonts w:ascii="Arial" w:hAnsi="Arial" w:cs="Arial"/>
              </w:rPr>
              <w:t>I - Secretaria de Recursos Humanos, que o coordenará;</w:t>
            </w:r>
          </w:p>
          <w:p w14:paraId="5370802F" w14:textId="77777777" w:rsidR="00552B91" w:rsidRPr="00552B91" w:rsidRDefault="00552B91" w:rsidP="00552B91">
            <w:pPr>
              <w:pStyle w:val="NormalWeb"/>
              <w:jc w:val="both"/>
              <w:rPr>
                <w:rFonts w:ascii="Arial" w:hAnsi="Arial" w:cs="Arial"/>
              </w:rPr>
            </w:pPr>
            <w:r w:rsidRPr="00552B91">
              <w:rPr>
                <w:rFonts w:ascii="Arial" w:hAnsi="Arial" w:cs="Arial"/>
              </w:rPr>
              <w:t>II - Secretaria de Gestão; e</w:t>
            </w:r>
          </w:p>
          <w:p w14:paraId="1DF2789F" w14:textId="77777777" w:rsidR="00552B91" w:rsidRPr="00552B91" w:rsidRDefault="00552B91" w:rsidP="00552B91">
            <w:pPr>
              <w:pStyle w:val="NormalWeb"/>
              <w:jc w:val="both"/>
              <w:rPr>
                <w:rFonts w:ascii="Arial" w:hAnsi="Arial" w:cs="Arial"/>
              </w:rPr>
            </w:pPr>
            <w:r w:rsidRPr="00552B91">
              <w:rPr>
                <w:rFonts w:ascii="Arial" w:hAnsi="Arial" w:cs="Arial"/>
              </w:rPr>
              <w:t>III - ENAP.</w:t>
            </w:r>
          </w:p>
          <w:p w14:paraId="7A0A34AA" w14:textId="77777777" w:rsidR="00552B91" w:rsidRPr="00552B91" w:rsidRDefault="00552B91" w:rsidP="00552B91">
            <w:pPr>
              <w:pStyle w:val="NormalWeb"/>
              <w:jc w:val="both"/>
              <w:rPr>
                <w:rFonts w:ascii="Arial" w:hAnsi="Arial" w:cs="Arial"/>
              </w:rPr>
            </w:pPr>
            <w:r w:rsidRPr="00552B91">
              <w:rPr>
                <w:rFonts w:ascii="Arial" w:hAnsi="Arial" w:cs="Arial"/>
              </w:rPr>
              <w:t>Parágrafo único.  Compete à Secretaria de Recursos Humanos do Ministério do Planejamento, Orçamento e Gestão:</w:t>
            </w:r>
          </w:p>
          <w:p w14:paraId="749353D8" w14:textId="77777777" w:rsidR="00552B91" w:rsidRPr="00552B91" w:rsidRDefault="00552B91" w:rsidP="00552B91">
            <w:pPr>
              <w:pStyle w:val="NormalWeb"/>
              <w:jc w:val="both"/>
              <w:rPr>
                <w:rFonts w:ascii="Arial" w:hAnsi="Arial" w:cs="Arial"/>
              </w:rPr>
            </w:pPr>
            <w:r w:rsidRPr="00552B91">
              <w:rPr>
                <w:rFonts w:ascii="Arial" w:hAnsi="Arial" w:cs="Arial"/>
              </w:rPr>
              <w:t>I - desenvolver mecanismos de incentivo à atuação de servidores dos órgãos e das entidades como facilitadores, instrutores e multiplicadores em ações de capacitação; e</w:t>
            </w:r>
          </w:p>
          <w:p w14:paraId="5304697F" w14:textId="77777777" w:rsidR="00552B91" w:rsidRPr="00552B91" w:rsidRDefault="00552B91" w:rsidP="00552B91">
            <w:pPr>
              <w:pStyle w:val="NormalWeb"/>
              <w:jc w:val="both"/>
              <w:rPr>
                <w:rFonts w:ascii="Arial" w:hAnsi="Arial" w:cs="Arial"/>
              </w:rPr>
            </w:pPr>
            <w:r w:rsidRPr="00552B91">
              <w:rPr>
                <w:rFonts w:ascii="Arial" w:hAnsi="Arial" w:cs="Arial"/>
              </w:rPr>
              <w:t>II - prestar apoio técnico e administrativo e os meios necessários à execução dos trabalhos do Comitê Gestor.</w:t>
            </w:r>
          </w:p>
          <w:p w14:paraId="6B5019DB" w14:textId="77777777" w:rsidR="00552B91" w:rsidRPr="00552B91" w:rsidRDefault="00552B91" w:rsidP="00552B91">
            <w:pPr>
              <w:pStyle w:val="NormalWeb"/>
              <w:jc w:val="both"/>
              <w:rPr>
                <w:rFonts w:ascii="Arial" w:hAnsi="Arial" w:cs="Arial"/>
                <w:b/>
                <w:bCs/>
              </w:rPr>
            </w:pPr>
          </w:p>
          <w:p w14:paraId="7AFCD5E6" w14:textId="77777777" w:rsidR="00552B91" w:rsidRPr="00552B91" w:rsidRDefault="00552B91" w:rsidP="00552B91">
            <w:pPr>
              <w:pStyle w:val="NormalWeb"/>
              <w:jc w:val="both"/>
              <w:rPr>
                <w:rFonts w:ascii="Arial" w:hAnsi="Arial" w:cs="Arial"/>
                <w:b/>
                <w:bCs/>
              </w:rPr>
            </w:pPr>
          </w:p>
          <w:p w14:paraId="50A6D5C2" w14:textId="77777777" w:rsidR="00552B91" w:rsidRPr="00552B91" w:rsidRDefault="00552B91" w:rsidP="00552B91">
            <w:pPr>
              <w:pStyle w:val="NormalWeb"/>
              <w:jc w:val="both"/>
              <w:rPr>
                <w:rFonts w:ascii="Arial" w:hAnsi="Arial" w:cs="Arial"/>
                <w:b/>
                <w:bCs/>
              </w:rPr>
            </w:pPr>
          </w:p>
          <w:p w14:paraId="2B636166" w14:textId="77777777" w:rsidR="00552B91" w:rsidRPr="00552B91" w:rsidRDefault="00552B91" w:rsidP="00552B91">
            <w:pPr>
              <w:pStyle w:val="NormalWeb"/>
              <w:jc w:val="both"/>
              <w:rPr>
                <w:rFonts w:ascii="Arial" w:hAnsi="Arial" w:cs="Arial"/>
                <w:b/>
                <w:bCs/>
              </w:rPr>
            </w:pPr>
          </w:p>
          <w:p w14:paraId="1E9C4B71" w14:textId="77777777" w:rsidR="00552B91" w:rsidRPr="00552B91" w:rsidRDefault="00552B91" w:rsidP="00552B91">
            <w:pPr>
              <w:pStyle w:val="NormalWeb"/>
              <w:jc w:val="both"/>
              <w:rPr>
                <w:rFonts w:ascii="Arial" w:hAnsi="Arial" w:cs="Arial"/>
                <w:b/>
                <w:bCs/>
              </w:rPr>
            </w:pPr>
          </w:p>
          <w:p w14:paraId="6D06E92B" w14:textId="77777777" w:rsidR="00552B91" w:rsidRPr="00552B91" w:rsidRDefault="00552B91" w:rsidP="00552B91">
            <w:pPr>
              <w:pStyle w:val="NormalWeb"/>
              <w:jc w:val="both"/>
              <w:rPr>
                <w:rFonts w:ascii="Arial" w:hAnsi="Arial" w:cs="Arial"/>
                <w:b/>
                <w:bCs/>
              </w:rPr>
            </w:pPr>
          </w:p>
          <w:p w14:paraId="3D2BFC86" w14:textId="77777777" w:rsidR="00552B91" w:rsidRPr="00552B91" w:rsidRDefault="00552B91" w:rsidP="00552B91">
            <w:pPr>
              <w:pStyle w:val="NormalWeb"/>
              <w:jc w:val="both"/>
              <w:rPr>
                <w:rFonts w:ascii="Arial" w:hAnsi="Arial" w:cs="Arial"/>
                <w:b/>
                <w:bCs/>
              </w:rPr>
            </w:pPr>
          </w:p>
          <w:p w14:paraId="5B837BB7" w14:textId="77777777" w:rsidR="00552B91" w:rsidRPr="00552B91" w:rsidRDefault="00552B91" w:rsidP="00552B91">
            <w:pPr>
              <w:pStyle w:val="NormalWeb"/>
              <w:jc w:val="both"/>
              <w:rPr>
                <w:rFonts w:ascii="Arial" w:hAnsi="Arial" w:cs="Arial"/>
                <w:b/>
                <w:bCs/>
              </w:rPr>
            </w:pPr>
          </w:p>
          <w:p w14:paraId="5E2E0FEB" w14:textId="77777777" w:rsidR="00552B91" w:rsidRPr="00552B91" w:rsidRDefault="00552B91" w:rsidP="00552B91">
            <w:pPr>
              <w:pStyle w:val="NormalWeb"/>
              <w:jc w:val="both"/>
              <w:rPr>
                <w:rFonts w:ascii="Arial" w:hAnsi="Arial" w:cs="Arial"/>
                <w:b/>
                <w:bCs/>
              </w:rPr>
            </w:pPr>
          </w:p>
          <w:p w14:paraId="28258E8D" w14:textId="77777777" w:rsidR="00552B91" w:rsidRPr="00552B91" w:rsidRDefault="00552B91" w:rsidP="00552B91">
            <w:pPr>
              <w:pStyle w:val="NormalWeb"/>
              <w:jc w:val="both"/>
              <w:rPr>
                <w:rFonts w:ascii="Arial" w:hAnsi="Arial" w:cs="Arial"/>
                <w:b/>
                <w:bCs/>
              </w:rPr>
            </w:pPr>
          </w:p>
          <w:p w14:paraId="43DA8B71" w14:textId="77777777" w:rsidR="00552B91" w:rsidRPr="00552B91" w:rsidRDefault="00552B91" w:rsidP="00552B91">
            <w:pPr>
              <w:pStyle w:val="NormalWeb"/>
              <w:jc w:val="both"/>
              <w:rPr>
                <w:rFonts w:ascii="Arial" w:hAnsi="Arial" w:cs="Arial"/>
                <w:b/>
                <w:bCs/>
              </w:rPr>
            </w:pPr>
          </w:p>
          <w:p w14:paraId="32244E2F" w14:textId="77777777" w:rsidR="00552B91" w:rsidRPr="00552B91" w:rsidRDefault="00552B91" w:rsidP="00552B91">
            <w:pPr>
              <w:pStyle w:val="NormalWeb"/>
              <w:jc w:val="both"/>
              <w:rPr>
                <w:rFonts w:ascii="Arial" w:hAnsi="Arial" w:cs="Arial"/>
                <w:b/>
                <w:bCs/>
              </w:rPr>
            </w:pPr>
          </w:p>
          <w:p w14:paraId="35D83CA3" w14:textId="77777777" w:rsidR="00552B91" w:rsidRPr="00552B91" w:rsidRDefault="00552B91" w:rsidP="00552B91">
            <w:pPr>
              <w:pStyle w:val="NormalWeb"/>
              <w:jc w:val="both"/>
              <w:rPr>
                <w:rFonts w:ascii="Arial" w:hAnsi="Arial" w:cs="Arial"/>
                <w:b/>
                <w:bCs/>
              </w:rPr>
            </w:pPr>
          </w:p>
          <w:p w14:paraId="439B11B5" w14:textId="77777777" w:rsidR="00552B91" w:rsidRPr="00552B91" w:rsidRDefault="00552B91" w:rsidP="00552B91">
            <w:pPr>
              <w:pStyle w:val="NormalWeb"/>
              <w:jc w:val="both"/>
              <w:rPr>
                <w:rFonts w:ascii="Arial" w:hAnsi="Arial" w:cs="Arial"/>
                <w:b/>
                <w:bCs/>
              </w:rPr>
            </w:pPr>
          </w:p>
          <w:p w14:paraId="2F031416" w14:textId="77777777" w:rsidR="00552B91" w:rsidRPr="00552B91" w:rsidRDefault="00552B91" w:rsidP="00552B91">
            <w:pPr>
              <w:pStyle w:val="NormalWeb"/>
              <w:jc w:val="both"/>
              <w:rPr>
                <w:rFonts w:ascii="Arial" w:hAnsi="Arial" w:cs="Arial"/>
                <w:b/>
                <w:bCs/>
              </w:rPr>
            </w:pPr>
          </w:p>
          <w:p w14:paraId="242666D6" w14:textId="77777777" w:rsidR="00552B91" w:rsidRPr="00552B91" w:rsidRDefault="00552B91" w:rsidP="00552B91">
            <w:pPr>
              <w:pStyle w:val="NormalWeb"/>
              <w:jc w:val="both"/>
              <w:rPr>
                <w:rFonts w:ascii="Arial" w:hAnsi="Arial" w:cs="Arial"/>
                <w:b/>
                <w:bCs/>
              </w:rPr>
            </w:pPr>
          </w:p>
          <w:p w14:paraId="55AD4F0B" w14:textId="77777777" w:rsidR="00552B91" w:rsidRPr="00552B91" w:rsidRDefault="00552B91" w:rsidP="00552B91">
            <w:pPr>
              <w:pStyle w:val="NormalWeb"/>
              <w:jc w:val="both"/>
              <w:rPr>
                <w:rFonts w:ascii="Arial" w:hAnsi="Arial" w:cs="Arial"/>
                <w:b/>
                <w:bCs/>
              </w:rPr>
            </w:pPr>
          </w:p>
          <w:p w14:paraId="74BE3B13" w14:textId="77777777" w:rsidR="00552B91" w:rsidRPr="00552B91" w:rsidRDefault="00552B91" w:rsidP="00552B91">
            <w:pPr>
              <w:pStyle w:val="NormalWeb"/>
              <w:jc w:val="both"/>
              <w:rPr>
                <w:rFonts w:ascii="Arial" w:hAnsi="Arial" w:cs="Arial"/>
                <w:b/>
                <w:bCs/>
              </w:rPr>
            </w:pPr>
          </w:p>
          <w:p w14:paraId="40ED3F30" w14:textId="77777777" w:rsidR="00552B91" w:rsidRPr="00552B91" w:rsidRDefault="00552B91" w:rsidP="00552B91">
            <w:pPr>
              <w:pStyle w:val="NormalWeb"/>
              <w:jc w:val="both"/>
              <w:rPr>
                <w:rFonts w:ascii="Arial" w:hAnsi="Arial" w:cs="Arial"/>
                <w:b/>
                <w:bCs/>
              </w:rPr>
            </w:pPr>
          </w:p>
          <w:p w14:paraId="689DF4DE" w14:textId="77777777" w:rsidR="00552B91" w:rsidRPr="00552B91" w:rsidRDefault="00552B91" w:rsidP="00552B91">
            <w:pPr>
              <w:pStyle w:val="NormalWeb"/>
              <w:jc w:val="both"/>
              <w:rPr>
                <w:rFonts w:ascii="Arial" w:hAnsi="Arial" w:cs="Arial"/>
                <w:b/>
                <w:bCs/>
              </w:rPr>
            </w:pPr>
          </w:p>
          <w:p w14:paraId="0EC7E016" w14:textId="77777777" w:rsidR="00552B91" w:rsidRPr="00552B91" w:rsidRDefault="00552B91" w:rsidP="00552B91">
            <w:pPr>
              <w:pStyle w:val="NormalWeb"/>
              <w:jc w:val="both"/>
              <w:rPr>
                <w:rFonts w:ascii="Arial" w:hAnsi="Arial" w:cs="Arial"/>
                <w:b/>
                <w:bCs/>
              </w:rPr>
            </w:pPr>
          </w:p>
          <w:p w14:paraId="24EC7400" w14:textId="77777777" w:rsidR="00552B91" w:rsidRPr="00552B91" w:rsidRDefault="00552B91" w:rsidP="00552B91">
            <w:pPr>
              <w:pStyle w:val="NormalWeb"/>
              <w:jc w:val="both"/>
              <w:rPr>
                <w:rFonts w:ascii="Arial" w:hAnsi="Arial" w:cs="Arial"/>
                <w:b/>
                <w:bCs/>
              </w:rPr>
            </w:pPr>
          </w:p>
          <w:p w14:paraId="1E2AECD5" w14:textId="77777777" w:rsidR="00552B91" w:rsidRPr="00552B91" w:rsidRDefault="00552B91" w:rsidP="00552B91">
            <w:pPr>
              <w:pStyle w:val="NormalWeb"/>
              <w:jc w:val="both"/>
              <w:rPr>
                <w:rFonts w:ascii="Arial" w:hAnsi="Arial" w:cs="Arial"/>
                <w:b/>
                <w:bCs/>
              </w:rPr>
            </w:pPr>
          </w:p>
          <w:p w14:paraId="6FCC7022" w14:textId="77777777" w:rsidR="00552B91" w:rsidRPr="00552B91" w:rsidRDefault="00552B91" w:rsidP="00552B91">
            <w:pPr>
              <w:pStyle w:val="NormalWeb"/>
              <w:jc w:val="both"/>
              <w:rPr>
                <w:rFonts w:ascii="Arial" w:hAnsi="Arial" w:cs="Arial"/>
                <w:b/>
                <w:bCs/>
              </w:rPr>
            </w:pPr>
          </w:p>
          <w:p w14:paraId="10F6B081" w14:textId="77777777" w:rsidR="00552B91" w:rsidRPr="00552B91" w:rsidRDefault="00552B91" w:rsidP="00552B91">
            <w:pPr>
              <w:pStyle w:val="NormalWeb"/>
              <w:jc w:val="both"/>
              <w:rPr>
                <w:rFonts w:ascii="Arial" w:hAnsi="Arial" w:cs="Arial"/>
                <w:b/>
                <w:bCs/>
              </w:rPr>
            </w:pPr>
          </w:p>
          <w:p w14:paraId="62DE0AEB" w14:textId="77777777" w:rsidR="00552B91" w:rsidRPr="00552B91" w:rsidRDefault="00552B91" w:rsidP="00552B91">
            <w:pPr>
              <w:pStyle w:val="NormalWeb"/>
              <w:jc w:val="both"/>
              <w:rPr>
                <w:rFonts w:ascii="Arial" w:hAnsi="Arial" w:cs="Arial"/>
                <w:b/>
                <w:bCs/>
              </w:rPr>
            </w:pPr>
          </w:p>
          <w:p w14:paraId="7B55D334" w14:textId="77777777" w:rsidR="00552B91" w:rsidRPr="00552B91" w:rsidRDefault="00552B91" w:rsidP="00552B91">
            <w:pPr>
              <w:pStyle w:val="NormalWeb"/>
              <w:jc w:val="both"/>
              <w:rPr>
                <w:rFonts w:ascii="Arial" w:hAnsi="Arial" w:cs="Arial"/>
                <w:b/>
                <w:bCs/>
              </w:rPr>
            </w:pPr>
          </w:p>
          <w:p w14:paraId="26945912" w14:textId="77777777" w:rsidR="00552B91" w:rsidRPr="00552B91" w:rsidRDefault="00552B91" w:rsidP="00552B91">
            <w:pPr>
              <w:pStyle w:val="NormalWeb"/>
              <w:jc w:val="both"/>
              <w:rPr>
                <w:rFonts w:ascii="Arial" w:hAnsi="Arial" w:cs="Arial"/>
                <w:b/>
                <w:bCs/>
              </w:rPr>
            </w:pPr>
          </w:p>
          <w:p w14:paraId="70AA921B" w14:textId="77777777" w:rsidR="00552B91" w:rsidRPr="00552B91" w:rsidRDefault="00552B91" w:rsidP="00552B91">
            <w:pPr>
              <w:pStyle w:val="NormalWeb"/>
              <w:jc w:val="both"/>
              <w:rPr>
                <w:rFonts w:ascii="Arial" w:hAnsi="Arial" w:cs="Arial"/>
                <w:b/>
                <w:bCs/>
              </w:rPr>
            </w:pPr>
          </w:p>
          <w:p w14:paraId="5AB3FC3C" w14:textId="77777777" w:rsidR="00552B91" w:rsidRPr="00552B91" w:rsidRDefault="00552B91" w:rsidP="00552B91">
            <w:pPr>
              <w:pStyle w:val="NormalWeb"/>
              <w:jc w:val="center"/>
              <w:rPr>
                <w:rFonts w:ascii="Arial" w:hAnsi="Arial" w:cs="Arial"/>
              </w:rPr>
            </w:pPr>
            <w:r w:rsidRPr="00552B91">
              <w:rPr>
                <w:rFonts w:ascii="Arial" w:hAnsi="Arial" w:cs="Arial"/>
                <w:b/>
                <w:bCs/>
              </w:rPr>
              <w:t>Treinamento Regularmente Instituído</w:t>
            </w:r>
          </w:p>
          <w:p w14:paraId="45E06F53" w14:textId="77777777" w:rsidR="00552B91" w:rsidRPr="00552B91" w:rsidRDefault="00552B91" w:rsidP="00552B91">
            <w:pPr>
              <w:pStyle w:val="NormalWeb"/>
              <w:jc w:val="both"/>
              <w:rPr>
                <w:rFonts w:ascii="Arial" w:hAnsi="Arial" w:cs="Arial"/>
              </w:rPr>
            </w:pPr>
            <w:bookmarkStart w:id="51" w:name="art9"/>
            <w:bookmarkEnd w:id="51"/>
            <w:r w:rsidRPr="00552B91">
              <w:rPr>
                <w:rFonts w:ascii="Arial" w:hAnsi="Arial" w:cs="Arial"/>
              </w:rPr>
              <w:t>Art. 9</w:t>
            </w:r>
            <w:r w:rsidRPr="00552B91">
              <w:rPr>
                <w:rFonts w:ascii="Arial" w:hAnsi="Arial" w:cs="Arial"/>
                <w:u w:val="single"/>
                <w:vertAlign w:val="superscript"/>
              </w:rPr>
              <w:t>o</w:t>
            </w:r>
            <w:r w:rsidRPr="00552B91">
              <w:rPr>
                <w:rFonts w:ascii="Arial" w:hAnsi="Arial" w:cs="Arial"/>
              </w:rPr>
              <w:t>  Considera-se treinamento regularmente instituído qualquer ação de capacitação contemplada no art. 2</w:t>
            </w:r>
            <w:r w:rsidRPr="00552B91">
              <w:rPr>
                <w:rFonts w:ascii="Arial" w:hAnsi="Arial" w:cs="Arial"/>
                <w:u w:val="single"/>
                <w:vertAlign w:val="superscript"/>
              </w:rPr>
              <w:t>o</w:t>
            </w:r>
            <w:r w:rsidRPr="00552B91">
              <w:rPr>
                <w:rFonts w:ascii="Arial" w:hAnsi="Arial" w:cs="Arial"/>
              </w:rPr>
              <w:t>, inciso III, deste Decreto.</w:t>
            </w:r>
          </w:p>
          <w:p w14:paraId="4E1BA1B6" w14:textId="77777777" w:rsidR="00552B91" w:rsidRPr="00552B91" w:rsidRDefault="00552B91" w:rsidP="00552B91">
            <w:pPr>
              <w:pStyle w:val="NormalWeb"/>
              <w:jc w:val="both"/>
              <w:rPr>
                <w:rFonts w:ascii="Arial" w:hAnsi="Arial" w:cs="Arial"/>
              </w:rPr>
            </w:pPr>
            <w:r w:rsidRPr="00552B91">
              <w:rPr>
                <w:rFonts w:ascii="Arial" w:hAnsi="Arial" w:cs="Arial"/>
              </w:rPr>
              <w:t>Parágrafo único.  Somente serão autorizados os afastamentos para treinamento regularmente instituído quando o horário do evento de capacitação inviabilizar o cumprimento da jornada semanal de trabalho do servidor, observados os seguintes prazos:</w:t>
            </w:r>
          </w:p>
          <w:p w14:paraId="1517A5CD" w14:textId="77777777" w:rsidR="00552B91" w:rsidRPr="00552B91" w:rsidRDefault="00552B91" w:rsidP="00552B91">
            <w:pPr>
              <w:pStyle w:val="NormalWeb"/>
              <w:jc w:val="both"/>
              <w:rPr>
                <w:rFonts w:ascii="Arial" w:hAnsi="Arial" w:cs="Arial"/>
              </w:rPr>
            </w:pPr>
            <w:r w:rsidRPr="00552B91">
              <w:rPr>
                <w:rFonts w:ascii="Arial" w:hAnsi="Arial" w:cs="Arial"/>
              </w:rPr>
              <w:t>I - até vinte e quatro meses, para mestrado;</w:t>
            </w:r>
          </w:p>
          <w:p w14:paraId="4740656A" w14:textId="77777777" w:rsidR="00552B91" w:rsidRPr="00552B91" w:rsidRDefault="00552B91" w:rsidP="00552B91">
            <w:pPr>
              <w:pStyle w:val="NormalWeb"/>
              <w:jc w:val="both"/>
              <w:rPr>
                <w:rFonts w:ascii="Arial" w:hAnsi="Arial" w:cs="Arial"/>
              </w:rPr>
            </w:pPr>
            <w:r w:rsidRPr="00552B91">
              <w:rPr>
                <w:rFonts w:ascii="Arial" w:hAnsi="Arial" w:cs="Arial"/>
              </w:rPr>
              <w:t>II - até quarenta e oito meses, para doutorado;</w:t>
            </w:r>
          </w:p>
          <w:p w14:paraId="0C7F7957" w14:textId="77777777" w:rsidR="00552B91" w:rsidRPr="00552B91" w:rsidRDefault="00552B91" w:rsidP="00552B91">
            <w:pPr>
              <w:pStyle w:val="NormalWeb"/>
              <w:jc w:val="both"/>
              <w:rPr>
                <w:rFonts w:ascii="Arial" w:hAnsi="Arial" w:cs="Arial"/>
              </w:rPr>
            </w:pPr>
            <w:r w:rsidRPr="00552B91">
              <w:rPr>
                <w:rFonts w:ascii="Arial" w:hAnsi="Arial" w:cs="Arial"/>
              </w:rPr>
              <w:t>III - até doze meses, para pós-doutorado ou especialização; e</w:t>
            </w:r>
          </w:p>
          <w:p w14:paraId="115EAC51" w14:textId="77777777" w:rsidR="00552B91" w:rsidRPr="00552B91" w:rsidRDefault="00552B91" w:rsidP="00552B91">
            <w:pPr>
              <w:pStyle w:val="NormalWeb"/>
              <w:jc w:val="both"/>
              <w:rPr>
                <w:rFonts w:ascii="Arial" w:hAnsi="Arial" w:cs="Arial"/>
              </w:rPr>
            </w:pPr>
            <w:r w:rsidRPr="00552B91">
              <w:rPr>
                <w:rFonts w:ascii="Arial" w:hAnsi="Arial" w:cs="Arial"/>
              </w:rPr>
              <w:t>IV - até seis meses, para estágio.</w:t>
            </w:r>
          </w:p>
          <w:p w14:paraId="78054B41" w14:textId="77777777" w:rsidR="00552B91" w:rsidRPr="00552B91" w:rsidRDefault="00552B91" w:rsidP="00552B91">
            <w:pPr>
              <w:pStyle w:val="NormalWeb"/>
              <w:jc w:val="both"/>
              <w:rPr>
                <w:rFonts w:ascii="Arial" w:hAnsi="Arial" w:cs="Arial"/>
                <w:b/>
                <w:bCs/>
              </w:rPr>
            </w:pPr>
          </w:p>
          <w:p w14:paraId="7E2506C7" w14:textId="77777777" w:rsidR="00552B91" w:rsidRPr="00552B91" w:rsidRDefault="00552B91" w:rsidP="00552B91">
            <w:pPr>
              <w:pStyle w:val="NormalWeb"/>
              <w:jc w:val="both"/>
              <w:rPr>
                <w:rFonts w:ascii="Arial" w:hAnsi="Arial" w:cs="Arial"/>
                <w:b/>
                <w:bCs/>
              </w:rPr>
            </w:pPr>
          </w:p>
          <w:p w14:paraId="6D81FE65" w14:textId="77777777" w:rsidR="00552B91" w:rsidRPr="00552B91" w:rsidRDefault="00552B91" w:rsidP="00552B91">
            <w:pPr>
              <w:pStyle w:val="NormalWeb"/>
              <w:jc w:val="both"/>
              <w:rPr>
                <w:rFonts w:ascii="Arial" w:hAnsi="Arial" w:cs="Arial"/>
                <w:b/>
                <w:bCs/>
              </w:rPr>
            </w:pPr>
          </w:p>
          <w:p w14:paraId="2F095D82" w14:textId="77777777" w:rsidR="00552B91" w:rsidRPr="00552B91" w:rsidRDefault="00552B91" w:rsidP="00552B91">
            <w:pPr>
              <w:pStyle w:val="NormalWeb"/>
              <w:jc w:val="both"/>
              <w:rPr>
                <w:rFonts w:ascii="Arial" w:hAnsi="Arial" w:cs="Arial"/>
                <w:b/>
                <w:bCs/>
              </w:rPr>
            </w:pPr>
          </w:p>
          <w:p w14:paraId="1554FE99" w14:textId="77777777" w:rsidR="00552B91" w:rsidRPr="00552B91" w:rsidRDefault="00552B91" w:rsidP="00552B91">
            <w:pPr>
              <w:pStyle w:val="NormalWeb"/>
              <w:jc w:val="both"/>
              <w:rPr>
                <w:rFonts w:ascii="Arial" w:hAnsi="Arial" w:cs="Arial"/>
                <w:b/>
                <w:bCs/>
              </w:rPr>
            </w:pPr>
          </w:p>
          <w:p w14:paraId="78B7FA29" w14:textId="77777777" w:rsidR="00552B91" w:rsidRPr="00552B91" w:rsidRDefault="00552B91" w:rsidP="00552B91">
            <w:pPr>
              <w:pStyle w:val="NormalWeb"/>
              <w:jc w:val="both"/>
              <w:rPr>
                <w:rFonts w:ascii="Arial" w:hAnsi="Arial" w:cs="Arial"/>
                <w:b/>
                <w:bCs/>
              </w:rPr>
            </w:pPr>
          </w:p>
          <w:p w14:paraId="4504FB25" w14:textId="77777777" w:rsidR="00552B91" w:rsidRPr="00552B91" w:rsidRDefault="00552B91" w:rsidP="00552B91">
            <w:pPr>
              <w:pStyle w:val="NormalWeb"/>
              <w:jc w:val="both"/>
              <w:rPr>
                <w:rFonts w:ascii="Arial" w:hAnsi="Arial" w:cs="Arial"/>
                <w:b/>
                <w:bCs/>
              </w:rPr>
            </w:pPr>
          </w:p>
          <w:p w14:paraId="6B2384D8" w14:textId="77777777" w:rsidR="00552B91" w:rsidRPr="00552B91" w:rsidRDefault="00552B91" w:rsidP="00552B91">
            <w:pPr>
              <w:pStyle w:val="NormalWeb"/>
              <w:jc w:val="both"/>
              <w:rPr>
                <w:rFonts w:ascii="Arial" w:hAnsi="Arial" w:cs="Arial"/>
                <w:b/>
                <w:bCs/>
              </w:rPr>
            </w:pPr>
          </w:p>
          <w:p w14:paraId="4CAC3A78" w14:textId="77777777" w:rsidR="00552B91" w:rsidRPr="00552B91" w:rsidRDefault="00552B91" w:rsidP="00552B91">
            <w:pPr>
              <w:pStyle w:val="NormalWeb"/>
              <w:jc w:val="both"/>
              <w:rPr>
                <w:rFonts w:ascii="Arial" w:hAnsi="Arial" w:cs="Arial"/>
                <w:b/>
                <w:bCs/>
              </w:rPr>
            </w:pPr>
          </w:p>
          <w:p w14:paraId="064BEBEF" w14:textId="77777777" w:rsidR="00552B91" w:rsidRPr="00552B91" w:rsidRDefault="00552B91" w:rsidP="00552B91">
            <w:pPr>
              <w:pStyle w:val="NormalWeb"/>
              <w:jc w:val="both"/>
              <w:rPr>
                <w:rFonts w:ascii="Arial" w:hAnsi="Arial" w:cs="Arial"/>
                <w:b/>
                <w:bCs/>
              </w:rPr>
            </w:pPr>
          </w:p>
          <w:p w14:paraId="29A6D73D" w14:textId="77777777" w:rsidR="00552B91" w:rsidRPr="00552B91" w:rsidRDefault="00552B91" w:rsidP="00552B91">
            <w:pPr>
              <w:pStyle w:val="NormalWeb"/>
              <w:jc w:val="both"/>
              <w:rPr>
                <w:rFonts w:ascii="Arial" w:hAnsi="Arial" w:cs="Arial"/>
                <w:b/>
                <w:bCs/>
              </w:rPr>
            </w:pPr>
          </w:p>
          <w:p w14:paraId="009C0778" w14:textId="77777777" w:rsidR="00552B91" w:rsidRPr="00552B91" w:rsidRDefault="00552B91" w:rsidP="00552B91">
            <w:pPr>
              <w:pStyle w:val="NormalWeb"/>
              <w:jc w:val="both"/>
              <w:rPr>
                <w:rFonts w:ascii="Arial" w:hAnsi="Arial" w:cs="Arial"/>
                <w:b/>
                <w:bCs/>
              </w:rPr>
            </w:pPr>
          </w:p>
          <w:p w14:paraId="7CD744EE" w14:textId="77777777" w:rsidR="00552B91" w:rsidRPr="00552B91" w:rsidRDefault="00552B91" w:rsidP="00552B91">
            <w:pPr>
              <w:pStyle w:val="NormalWeb"/>
              <w:jc w:val="both"/>
              <w:rPr>
                <w:rFonts w:ascii="Arial" w:hAnsi="Arial" w:cs="Arial"/>
                <w:b/>
                <w:bCs/>
              </w:rPr>
            </w:pPr>
          </w:p>
          <w:p w14:paraId="697C6375" w14:textId="77777777" w:rsidR="00552B91" w:rsidRPr="00552B91" w:rsidRDefault="00552B91" w:rsidP="00552B91">
            <w:pPr>
              <w:pStyle w:val="NormalWeb"/>
              <w:jc w:val="both"/>
              <w:rPr>
                <w:rFonts w:ascii="Arial" w:hAnsi="Arial" w:cs="Arial"/>
                <w:b/>
                <w:bCs/>
              </w:rPr>
            </w:pPr>
          </w:p>
          <w:p w14:paraId="640074C4" w14:textId="77777777" w:rsidR="00552B91" w:rsidRPr="00552B91" w:rsidRDefault="00552B91" w:rsidP="00552B91">
            <w:pPr>
              <w:pStyle w:val="NormalWeb"/>
              <w:jc w:val="both"/>
              <w:rPr>
                <w:rFonts w:ascii="Arial" w:hAnsi="Arial" w:cs="Arial"/>
                <w:b/>
                <w:bCs/>
              </w:rPr>
            </w:pPr>
          </w:p>
          <w:p w14:paraId="008C6750" w14:textId="77777777" w:rsidR="00552B91" w:rsidRPr="00552B91" w:rsidRDefault="00552B91" w:rsidP="00552B91">
            <w:pPr>
              <w:pStyle w:val="NormalWeb"/>
              <w:jc w:val="both"/>
              <w:rPr>
                <w:rFonts w:ascii="Arial" w:hAnsi="Arial" w:cs="Arial"/>
                <w:b/>
                <w:bCs/>
              </w:rPr>
            </w:pPr>
          </w:p>
          <w:p w14:paraId="25640EF4" w14:textId="77777777" w:rsidR="00552B91" w:rsidRPr="00552B91" w:rsidRDefault="00552B91" w:rsidP="00552B91">
            <w:pPr>
              <w:pStyle w:val="NormalWeb"/>
              <w:jc w:val="both"/>
              <w:rPr>
                <w:rFonts w:ascii="Arial" w:hAnsi="Arial" w:cs="Arial"/>
                <w:b/>
                <w:bCs/>
              </w:rPr>
            </w:pPr>
          </w:p>
          <w:p w14:paraId="0A9E6489" w14:textId="77777777" w:rsidR="00552B91" w:rsidRPr="00552B91" w:rsidRDefault="00552B91" w:rsidP="00552B91">
            <w:pPr>
              <w:pStyle w:val="NormalWeb"/>
              <w:jc w:val="both"/>
              <w:rPr>
                <w:rFonts w:ascii="Arial" w:hAnsi="Arial" w:cs="Arial"/>
                <w:b/>
                <w:bCs/>
              </w:rPr>
            </w:pPr>
          </w:p>
          <w:p w14:paraId="79839C18" w14:textId="77777777" w:rsidR="00552B91" w:rsidRPr="00552B91" w:rsidRDefault="00552B91" w:rsidP="00552B91">
            <w:pPr>
              <w:pStyle w:val="NormalWeb"/>
              <w:jc w:val="both"/>
              <w:rPr>
                <w:rFonts w:ascii="Arial" w:hAnsi="Arial" w:cs="Arial"/>
                <w:b/>
                <w:bCs/>
              </w:rPr>
            </w:pPr>
          </w:p>
          <w:p w14:paraId="49082F61" w14:textId="77777777" w:rsidR="00552B91" w:rsidRPr="00552B91" w:rsidRDefault="00552B91" w:rsidP="00552B91">
            <w:pPr>
              <w:pStyle w:val="NormalWeb"/>
              <w:jc w:val="both"/>
              <w:rPr>
                <w:rFonts w:ascii="Arial" w:hAnsi="Arial" w:cs="Arial"/>
                <w:b/>
                <w:bCs/>
              </w:rPr>
            </w:pPr>
          </w:p>
          <w:p w14:paraId="5A0E78A0" w14:textId="77777777" w:rsidR="00552B91" w:rsidRPr="00552B91" w:rsidRDefault="00552B91" w:rsidP="00552B91">
            <w:pPr>
              <w:pStyle w:val="NormalWeb"/>
              <w:jc w:val="both"/>
              <w:rPr>
                <w:rFonts w:ascii="Arial" w:hAnsi="Arial" w:cs="Arial"/>
                <w:b/>
                <w:bCs/>
              </w:rPr>
            </w:pPr>
          </w:p>
          <w:p w14:paraId="78366A8A" w14:textId="77777777" w:rsidR="00552B91" w:rsidRPr="00552B91" w:rsidRDefault="00552B91" w:rsidP="00552B91">
            <w:pPr>
              <w:pStyle w:val="NormalWeb"/>
              <w:jc w:val="both"/>
              <w:rPr>
                <w:rFonts w:ascii="Arial" w:hAnsi="Arial" w:cs="Arial"/>
                <w:b/>
                <w:bCs/>
              </w:rPr>
            </w:pPr>
          </w:p>
          <w:p w14:paraId="5AA216DC" w14:textId="77777777" w:rsidR="00552B91" w:rsidRPr="00552B91" w:rsidRDefault="00552B91" w:rsidP="00552B91">
            <w:pPr>
              <w:pStyle w:val="NormalWeb"/>
              <w:jc w:val="both"/>
              <w:rPr>
                <w:rFonts w:ascii="Arial" w:hAnsi="Arial" w:cs="Arial"/>
                <w:b/>
                <w:bCs/>
              </w:rPr>
            </w:pPr>
          </w:p>
          <w:p w14:paraId="1753D0F6" w14:textId="77777777" w:rsidR="00552B91" w:rsidRPr="00552B91" w:rsidRDefault="00552B91" w:rsidP="00552B91">
            <w:pPr>
              <w:pStyle w:val="NormalWeb"/>
              <w:jc w:val="both"/>
              <w:rPr>
                <w:rFonts w:ascii="Arial" w:hAnsi="Arial" w:cs="Arial"/>
                <w:b/>
                <w:bCs/>
              </w:rPr>
            </w:pPr>
          </w:p>
          <w:p w14:paraId="05843B72" w14:textId="77777777" w:rsidR="00552B91" w:rsidRPr="00552B91" w:rsidRDefault="00552B91" w:rsidP="00552B91">
            <w:pPr>
              <w:pStyle w:val="NormalWeb"/>
              <w:jc w:val="both"/>
              <w:rPr>
                <w:rFonts w:ascii="Arial" w:hAnsi="Arial" w:cs="Arial"/>
                <w:b/>
                <w:bCs/>
              </w:rPr>
            </w:pPr>
          </w:p>
          <w:p w14:paraId="3CE9423B" w14:textId="77777777" w:rsidR="00552B91" w:rsidRPr="00552B91" w:rsidRDefault="00552B91" w:rsidP="00552B91">
            <w:pPr>
              <w:pStyle w:val="NormalWeb"/>
              <w:jc w:val="both"/>
              <w:rPr>
                <w:rFonts w:ascii="Arial" w:hAnsi="Arial" w:cs="Arial"/>
                <w:b/>
                <w:bCs/>
              </w:rPr>
            </w:pPr>
          </w:p>
          <w:p w14:paraId="5B9EA5A7" w14:textId="77777777" w:rsidR="00552B91" w:rsidRPr="00552B91" w:rsidRDefault="00552B91" w:rsidP="00552B91">
            <w:pPr>
              <w:pStyle w:val="NormalWeb"/>
              <w:jc w:val="both"/>
              <w:rPr>
                <w:rFonts w:ascii="Arial" w:hAnsi="Arial" w:cs="Arial"/>
                <w:b/>
                <w:bCs/>
              </w:rPr>
            </w:pPr>
          </w:p>
          <w:p w14:paraId="7045D7CC" w14:textId="77777777" w:rsidR="00552B91" w:rsidRPr="00552B91" w:rsidRDefault="00552B91" w:rsidP="00552B91">
            <w:pPr>
              <w:pStyle w:val="NormalWeb"/>
              <w:jc w:val="both"/>
              <w:rPr>
                <w:rFonts w:ascii="Arial" w:hAnsi="Arial" w:cs="Arial"/>
                <w:b/>
                <w:bCs/>
              </w:rPr>
            </w:pPr>
          </w:p>
          <w:p w14:paraId="4274AF09" w14:textId="77777777" w:rsidR="00552B91" w:rsidRPr="00552B91" w:rsidRDefault="00552B91" w:rsidP="00552B91">
            <w:pPr>
              <w:pStyle w:val="NormalWeb"/>
              <w:jc w:val="both"/>
              <w:rPr>
                <w:rFonts w:ascii="Arial" w:hAnsi="Arial" w:cs="Arial"/>
                <w:b/>
                <w:bCs/>
              </w:rPr>
            </w:pPr>
          </w:p>
          <w:p w14:paraId="116BC4EA" w14:textId="77777777" w:rsidR="00552B91" w:rsidRPr="00552B91" w:rsidRDefault="00552B91" w:rsidP="00552B91">
            <w:pPr>
              <w:pStyle w:val="NormalWeb"/>
              <w:jc w:val="both"/>
              <w:rPr>
                <w:rFonts w:ascii="Arial" w:hAnsi="Arial" w:cs="Arial"/>
                <w:b/>
                <w:bCs/>
              </w:rPr>
            </w:pPr>
          </w:p>
          <w:p w14:paraId="6E6DF3E9" w14:textId="77777777" w:rsidR="00552B91" w:rsidRPr="00552B91" w:rsidRDefault="00552B91" w:rsidP="00552B91">
            <w:pPr>
              <w:pStyle w:val="NormalWeb"/>
              <w:jc w:val="both"/>
              <w:rPr>
                <w:rFonts w:ascii="Arial" w:hAnsi="Arial" w:cs="Arial"/>
                <w:b/>
                <w:bCs/>
              </w:rPr>
            </w:pPr>
          </w:p>
          <w:p w14:paraId="0B33269C" w14:textId="77777777" w:rsidR="00552B91" w:rsidRPr="00552B91" w:rsidRDefault="00552B91" w:rsidP="00552B91">
            <w:pPr>
              <w:pStyle w:val="NormalWeb"/>
              <w:jc w:val="both"/>
              <w:rPr>
                <w:rFonts w:ascii="Arial" w:hAnsi="Arial" w:cs="Arial"/>
                <w:b/>
                <w:bCs/>
              </w:rPr>
            </w:pPr>
          </w:p>
          <w:p w14:paraId="445CF6FA" w14:textId="77777777" w:rsidR="00552B91" w:rsidRPr="00552B91" w:rsidRDefault="00552B91" w:rsidP="00552B91">
            <w:pPr>
              <w:pStyle w:val="NormalWeb"/>
              <w:jc w:val="both"/>
              <w:rPr>
                <w:rFonts w:ascii="Arial" w:hAnsi="Arial" w:cs="Arial"/>
                <w:b/>
                <w:bCs/>
              </w:rPr>
            </w:pPr>
          </w:p>
          <w:p w14:paraId="3D7BB986" w14:textId="77777777" w:rsidR="00552B91" w:rsidRPr="00552B91" w:rsidRDefault="00552B91" w:rsidP="00552B91">
            <w:pPr>
              <w:pStyle w:val="NormalWeb"/>
              <w:jc w:val="both"/>
              <w:rPr>
                <w:rFonts w:ascii="Arial" w:hAnsi="Arial" w:cs="Arial"/>
                <w:b/>
                <w:bCs/>
              </w:rPr>
            </w:pPr>
          </w:p>
          <w:p w14:paraId="4E892850" w14:textId="77777777" w:rsidR="00552B91" w:rsidRPr="00552B91" w:rsidRDefault="00552B91" w:rsidP="00552B91">
            <w:pPr>
              <w:pStyle w:val="NormalWeb"/>
              <w:jc w:val="both"/>
              <w:rPr>
                <w:rFonts w:ascii="Arial" w:hAnsi="Arial" w:cs="Arial"/>
                <w:b/>
                <w:bCs/>
              </w:rPr>
            </w:pPr>
          </w:p>
          <w:p w14:paraId="7EDC6EB5" w14:textId="77777777" w:rsidR="00552B91" w:rsidRPr="00552B91" w:rsidRDefault="00552B91" w:rsidP="00552B91">
            <w:pPr>
              <w:pStyle w:val="NormalWeb"/>
              <w:jc w:val="both"/>
              <w:rPr>
                <w:rFonts w:ascii="Arial" w:hAnsi="Arial" w:cs="Arial"/>
                <w:b/>
                <w:bCs/>
              </w:rPr>
            </w:pPr>
          </w:p>
          <w:p w14:paraId="69901A4D" w14:textId="77777777" w:rsidR="00552B91" w:rsidRPr="00552B91" w:rsidRDefault="00552B91" w:rsidP="00552B91">
            <w:pPr>
              <w:pStyle w:val="NormalWeb"/>
              <w:jc w:val="both"/>
              <w:rPr>
                <w:rFonts w:ascii="Arial" w:hAnsi="Arial" w:cs="Arial"/>
                <w:b/>
                <w:bCs/>
              </w:rPr>
            </w:pPr>
          </w:p>
          <w:p w14:paraId="584DE240" w14:textId="77777777" w:rsidR="00552B91" w:rsidRPr="00552B91" w:rsidRDefault="00552B91" w:rsidP="00552B91">
            <w:pPr>
              <w:pStyle w:val="NormalWeb"/>
              <w:jc w:val="both"/>
              <w:rPr>
                <w:rFonts w:ascii="Arial" w:hAnsi="Arial" w:cs="Arial"/>
                <w:b/>
                <w:bCs/>
              </w:rPr>
            </w:pPr>
          </w:p>
          <w:p w14:paraId="3EED88C4" w14:textId="77777777" w:rsidR="00552B91" w:rsidRPr="00552B91" w:rsidRDefault="00552B91" w:rsidP="00552B91">
            <w:pPr>
              <w:pStyle w:val="NormalWeb"/>
              <w:jc w:val="both"/>
              <w:rPr>
                <w:rFonts w:ascii="Arial" w:hAnsi="Arial" w:cs="Arial"/>
                <w:b/>
                <w:bCs/>
              </w:rPr>
            </w:pPr>
          </w:p>
          <w:p w14:paraId="39A4A70A" w14:textId="77777777" w:rsidR="00552B91" w:rsidRPr="00552B91" w:rsidRDefault="00552B91" w:rsidP="00552B91">
            <w:pPr>
              <w:pStyle w:val="NormalWeb"/>
              <w:jc w:val="both"/>
              <w:rPr>
                <w:rFonts w:ascii="Arial" w:hAnsi="Arial" w:cs="Arial"/>
                <w:b/>
                <w:bCs/>
              </w:rPr>
            </w:pPr>
          </w:p>
          <w:p w14:paraId="7CA8EA52" w14:textId="77777777" w:rsidR="00552B91" w:rsidRPr="00552B91" w:rsidRDefault="00552B91" w:rsidP="00552B91">
            <w:pPr>
              <w:pStyle w:val="NormalWeb"/>
              <w:jc w:val="both"/>
              <w:rPr>
                <w:rFonts w:ascii="Arial" w:hAnsi="Arial" w:cs="Arial"/>
                <w:b/>
                <w:bCs/>
              </w:rPr>
            </w:pPr>
          </w:p>
          <w:p w14:paraId="773234C3" w14:textId="77777777" w:rsidR="00552B91" w:rsidRPr="00552B91" w:rsidRDefault="00552B91" w:rsidP="00552B91">
            <w:pPr>
              <w:pStyle w:val="NormalWeb"/>
              <w:jc w:val="both"/>
              <w:rPr>
                <w:rFonts w:ascii="Arial" w:hAnsi="Arial" w:cs="Arial"/>
                <w:b/>
                <w:bCs/>
              </w:rPr>
            </w:pPr>
          </w:p>
          <w:p w14:paraId="5C1F091C" w14:textId="77777777" w:rsidR="00552B91" w:rsidRPr="00552B91" w:rsidRDefault="00552B91" w:rsidP="00552B91">
            <w:pPr>
              <w:pStyle w:val="NormalWeb"/>
              <w:jc w:val="both"/>
              <w:rPr>
                <w:rFonts w:ascii="Arial" w:hAnsi="Arial" w:cs="Arial"/>
                <w:b/>
                <w:bCs/>
              </w:rPr>
            </w:pPr>
          </w:p>
          <w:p w14:paraId="2DAD6325" w14:textId="77777777" w:rsidR="00552B91" w:rsidRPr="00552B91" w:rsidRDefault="00552B91" w:rsidP="00552B91">
            <w:pPr>
              <w:pStyle w:val="NormalWeb"/>
              <w:jc w:val="both"/>
              <w:rPr>
                <w:rFonts w:ascii="Arial" w:hAnsi="Arial" w:cs="Arial"/>
                <w:b/>
                <w:bCs/>
              </w:rPr>
            </w:pPr>
          </w:p>
          <w:p w14:paraId="6FC15276" w14:textId="77777777" w:rsidR="00552B91" w:rsidRPr="00552B91" w:rsidRDefault="00552B91" w:rsidP="00552B91">
            <w:pPr>
              <w:pStyle w:val="NormalWeb"/>
              <w:jc w:val="both"/>
              <w:rPr>
                <w:rFonts w:ascii="Arial" w:hAnsi="Arial" w:cs="Arial"/>
                <w:b/>
                <w:bCs/>
              </w:rPr>
            </w:pPr>
          </w:p>
          <w:p w14:paraId="668578C5" w14:textId="77777777" w:rsidR="00552B91" w:rsidRPr="00552B91" w:rsidRDefault="00552B91" w:rsidP="00552B91">
            <w:pPr>
              <w:pStyle w:val="NormalWeb"/>
              <w:jc w:val="both"/>
              <w:rPr>
                <w:rFonts w:ascii="Arial" w:hAnsi="Arial" w:cs="Arial"/>
                <w:b/>
                <w:bCs/>
              </w:rPr>
            </w:pPr>
          </w:p>
          <w:p w14:paraId="2976F9CE" w14:textId="77777777" w:rsidR="00552B91" w:rsidRPr="00552B91" w:rsidRDefault="00552B91" w:rsidP="00552B91">
            <w:pPr>
              <w:pStyle w:val="NormalWeb"/>
              <w:jc w:val="both"/>
              <w:rPr>
                <w:rFonts w:ascii="Arial" w:hAnsi="Arial" w:cs="Arial"/>
                <w:b/>
                <w:bCs/>
              </w:rPr>
            </w:pPr>
          </w:p>
          <w:p w14:paraId="545A1E50" w14:textId="77777777" w:rsidR="00552B91" w:rsidRPr="00552B91" w:rsidRDefault="00552B91" w:rsidP="00552B91">
            <w:pPr>
              <w:pStyle w:val="NormalWeb"/>
              <w:jc w:val="both"/>
              <w:rPr>
                <w:rFonts w:ascii="Arial" w:hAnsi="Arial" w:cs="Arial"/>
                <w:b/>
                <w:bCs/>
              </w:rPr>
            </w:pPr>
          </w:p>
          <w:p w14:paraId="2049D209" w14:textId="77777777" w:rsidR="00552B91" w:rsidRPr="00552B91" w:rsidRDefault="00552B91" w:rsidP="00552B91">
            <w:pPr>
              <w:pStyle w:val="NormalWeb"/>
              <w:jc w:val="both"/>
              <w:rPr>
                <w:rFonts w:ascii="Arial" w:hAnsi="Arial" w:cs="Arial"/>
                <w:b/>
                <w:bCs/>
              </w:rPr>
            </w:pPr>
          </w:p>
          <w:p w14:paraId="4B0B571F" w14:textId="77777777" w:rsidR="00552B91" w:rsidRPr="00552B91" w:rsidRDefault="00552B91" w:rsidP="00552B91">
            <w:pPr>
              <w:pStyle w:val="NormalWeb"/>
              <w:jc w:val="both"/>
              <w:rPr>
                <w:rFonts w:ascii="Arial" w:hAnsi="Arial" w:cs="Arial"/>
                <w:b/>
                <w:bCs/>
              </w:rPr>
            </w:pPr>
          </w:p>
          <w:p w14:paraId="0D1A0E6A" w14:textId="77777777" w:rsidR="00552B91" w:rsidRPr="00552B91" w:rsidRDefault="00552B91" w:rsidP="00552B91">
            <w:pPr>
              <w:pStyle w:val="NormalWeb"/>
              <w:jc w:val="both"/>
              <w:rPr>
                <w:rFonts w:ascii="Arial" w:hAnsi="Arial" w:cs="Arial"/>
                <w:b/>
                <w:bCs/>
              </w:rPr>
            </w:pPr>
          </w:p>
          <w:p w14:paraId="3BA7BD4B" w14:textId="77777777" w:rsidR="00552B91" w:rsidRPr="00552B91" w:rsidRDefault="00552B91" w:rsidP="00552B91">
            <w:pPr>
              <w:pStyle w:val="NormalWeb"/>
              <w:jc w:val="both"/>
              <w:rPr>
                <w:rFonts w:ascii="Arial" w:hAnsi="Arial" w:cs="Arial"/>
                <w:b/>
                <w:bCs/>
              </w:rPr>
            </w:pPr>
          </w:p>
          <w:p w14:paraId="2D15B659" w14:textId="77777777" w:rsidR="00552B91" w:rsidRPr="00552B91" w:rsidRDefault="00552B91" w:rsidP="00552B91">
            <w:pPr>
              <w:pStyle w:val="NormalWeb"/>
              <w:jc w:val="both"/>
              <w:rPr>
                <w:rFonts w:ascii="Arial" w:hAnsi="Arial" w:cs="Arial"/>
                <w:b/>
                <w:bCs/>
              </w:rPr>
            </w:pPr>
          </w:p>
          <w:p w14:paraId="35012E7A" w14:textId="77777777" w:rsidR="00552B91" w:rsidRPr="00552B91" w:rsidRDefault="00552B91" w:rsidP="00552B91">
            <w:pPr>
              <w:pStyle w:val="NormalWeb"/>
              <w:jc w:val="both"/>
              <w:rPr>
                <w:rFonts w:ascii="Arial" w:hAnsi="Arial" w:cs="Arial"/>
                <w:b/>
                <w:bCs/>
              </w:rPr>
            </w:pPr>
          </w:p>
          <w:p w14:paraId="0960D65D" w14:textId="77777777" w:rsidR="00552B91" w:rsidRPr="00552B91" w:rsidRDefault="00552B91" w:rsidP="00552B91">
            <w:pPr>
              <w:pStyle w:val="NormalWeb"/>
              <w:jc w:val="both"/>
              <w:rPr>
                <w:rFonts w:ascii="Arial" w:hAnsi="Arial" w:cs="Arial"/>
                <w:b/>
                <w:bCs/>
              </w:rPr>
            </w:pPr>
          </w:p>
          <w:p w14:paraId="630C71AB" w14:textId="77777777" w:rsidR="00552B91" w:rsidRPr="00552B91" w:rsidRDefault="00552B91" w:rsidP="00552B91">
            <w:pPr>
              <w:pStyle w:val="NormalWeb"/>
              <w:jc w:val="both"/>
              <w:rPr>
                <w:rFonts w:ascii="Arial" w:hAnsi="Arial" w:cs="Arial"/>
                <w:b/>
                <w:bCs/>
              </w:rPr>
            </w:pPr>
          </w:p>
          <w:p w14:paraId="6F719CB0" w14:textId="77777777" w:rsidR="00552B91" w:rsidRPr="00552B91" w:rsidRDefault="00552B91" w:rsidP="00552B91">
            <w:pPr>
              <w:pStyle w:val="NormalWeb"/>
              <w:jc w:val="both"/>
              <w:rPr>
                <w:rFonts w:ascii="Arial" w:hAnsi="Arial" w:cs="Arial"/>
                <w:b/>
                <w:bCs/>
              </w:rPr>
            </w:pPr>
          </w:p>
          <w:p w14:paraId="7494F788" w14:textId="77777777" w:rsidR="00552B91" w:rsidRPr="00552B91" w:rsidRDefault="00552B91" w:rsidP="00552B91">
            <w:pPr>
              <w:pStyle w:val="NormalWeb"/>
              <w:jc w:val="both"/>
              <w:rPr>
                <w:rFonts w:ascii="Arial" w:hAnsi="Arial" w:cs="Arial"/>
                <w:b/>
                <w:bCs/>
              </w:rPr>
            </w:pPr>
          </w:p>
          <w:p w14:paraId="11E91651" w14:textId="77777777" w:rsidR="00552B91" w:rsidRPr="00552B91" w:rsidRDefault="00552B91" w:rsidP="00552B91">
            <w:pPr>
              <w:pStyle w:val="NormalWeb"/>
              <w:jc w:val="both"/>
              <w:rPr>
                <w:rFonts w:ascii="Arial" w:hAnsi="Arial" w:cs="Arial"/>
                <w:b/>
                <w:bCs/>
              </w:rPr>
            </w:pPr>
          </w:p>
          <w:p w14:paraId="3609E948" w14:textId="77777777" w:rsidR="00552B91" w:rsidRPr="00552B91" w:rsidRDefault="00552B91" w:rsidP="00552B91">
            <w:pPr>
              <w:pStyle w:val="NormalWeb"/>
              <w:jc w:val="both"/>
              <w:rPr>
                <w:rFonts w:ascii="Arial" w:hAnsi="Arial" w:cs="Arial"/>
                <w:b/>
                <w:bCs/>
              </w:rPr>
            </w:pPr>
          </w:p>
          <w:p w14:paraId="3547506A" w14:textId="77777777" w:rsidR="00552B91" w:rsidRPr="00552B91" w:rsidRDefault="00552B91" w:rsidP="00552B91">
            <w:pPr>
              <w:pStyle w:val="NormalWeb"/>
              <w:jc w:val="both"/>
              <w:rPr>
                <w:rFonts w:ascii="Arial" w:hAnsi="Arial" w:cs="Arial"/>
                <w:b/>
                <w:bCs/>
              </w:rPr>
            </w:pPr>
          </w:p>
          <w:p w14:paraId="0BE4C382" w14:textId="77777777" w:rsidR="00552B91" w:rsidRPr="00552B91" w:rsidRDefault="00552B91" w:rsidP="00552B91">
            <w:pPr>
              <w:pStyle w:val="NormalWeb"/>
              <w:jc w:val="both"/>
              <w:rPr>
                <w:rFonts w:ascii="Arial" w:hAnsi="Arial" w:cs="Arial"/>
                <w:b/>
                <w:bCs/>
              </w:rPr>
            </w:pPr>
          </w:p>
          <w:p w14:paraId="622D1343" w14:textId="77777777" w:rsidR="00552B91" w:rsidRPr="00552B91" w:rsidRDefault="00552B91" w:rsidP="00552B91">
            <w:pPr>
              <w:pStyle w:val="NormalWeb"/>
              <w:jc w:val="both"/>
              <w:rPr>
                <w:rFonts w:ascii="Arial" w:hAnsi="Arial" w:cs="Arial"/>
                <w:b/>
                <w:bCs/>
              </w:rPr>
            </w:pPr>
          </w:p>
          <w:p w14:paraId="7648E4A7" w14:textId="77777777" w:rsidR="00552B91" w:rsidRPr="00552B91" w:rsidRDefault="00552B91" w:rsidP="00552B91">
            <w:pPr>
              <w:pStyle w:val="NormalWeb"/>
              <w:jc w:val="both"/>
              <w:rPr>
                <w:rFonts w:ascii="Arial" w:hAnsi="Arial" w:cs="Arial"/>
                <w:b/>
                <w:bCs/>
              </w:rPr>
            </w:pPr>
          </w:p>
          <w:p w14:paraId="6578C969" w14:textId="77777777" w:rsidR="00552B91" w:rsidRPr="00552B91" w:rsidRDefault="00552B91" w:rsidP="00552B91">
            <w:pPr>
              <w:pStyle w:val="NormalWeb"/>
              <w:jc w:val="both"/>
              <w:rPr>
                <w:rFonts w:ascii="Arial" w:hAnsi="Arial" w:cs="Arial"/>
                <w:b/>
                <w:bCs/>
              </w:rPr>
            </w:pPr>
          </w:p>
          <w:p w14:paraId="65D3ACF7" w14:textId="77777777" w:rsidR="00552B91" w:rsidRPr="00552B91" w:rsidRDefault="00552B91" w:rsidP="00552B91">
            <w:pPr>
              <w:pStyle w:val="NormalWeb"/>
              <w:jc w:val="both"/>
              <w:rPr>
                <w:rFonts w:ascii="Arial" w:hAnsi="Arial" w:cs="Arial"/>
                <w:b/>
                <w:bCs/>
              </w:rPr>
            </w:pPr>
          </w:p>
          <w:p w14:paraId="049F682F" w14:textId="77777777" w:rsidR="00552B91" w:rsidRPr="00552B91" w:rsidRDefault="00552B91" w:rsidP="00552B91">
            <w:pPr>
              <w:pStyle w:val="NormalWeb"/>
              <w:jc w:val="both"/>
              <w:rPr>
                <w:rFonts w:ascii="Arial" w:hAnsi="Arial" w:cs="Arial"/>
                <w:b/>
                <w:bCs/>
              </w:rPr>
            </w:pPr>
          </w:p>
          <w:p w14:paraId="726C8E7D" w14:textId="77777777" w:rsidR="00552B91" w:rsidRPr="00552B91" w:rsidRDefault="00552B91" w:rsidP="00552B91">
            <w:pPr>
              <w:pStyle w:val="NormalWeb"/>
              <w:jc w:val="both"/>
              <w:rPr>
                <w:rFonts w:ascii="Arial" w:hAnsi="Arial" w:cs="Arial"/>
                <w:b/>
                <w:bCs/>
              </w:rPr>
            </w:pPr>
          </w:p>
          <w:p w14:paraId="49A35330" w14:textId="77777777" w:rsidR="00552B91" w:rsidRPr="00552B91" w:rsidRDefault="00552B91" w:rsidP="00552B91">
            <w:pPr>
              <w:pStyle w:val="NormalWeb"/>
              <w:jc w:val="both"/>
              <w:rPr>
                <w:rFonts w:ascii="Arial" w:hAnsi="Arial" w:cs="Arial"/>
                <w:b/>
                <w:bCs/>
              </w:rPr>
            </w:pPr>
          </w:p>
          <w:p w14:paraId="19BB22FE" w14:textId="77777777" w:rsidR="00552B91" w:rsidRPr="00552B91" w:rsidRDefault="00552B91" w:rsidP="00552B91">
            <w:pPr>
              <w:pStyle w:val="NormalWeb"/>
              <w:jc w:val="both"/>
              <w:rPr>
                <w:rFonts w:ascii="Arial" w:hAnsi="Arial" w:cs="Arial"/>
                <w:b/>
                <w:bCs/>
              </w:rPr>
            </w:pPr>
          </w:p>
          <w:p w14:paraId="3B3A39D9" w14:textId="77777777" w:rsidR="00552B91" w:rsidRPr="00552B91" w:rsidRDefault="00552B91" w:rsidP="00552B91">
            <w:pPr>
              <w:pStyle w:val="NormalWeb"/>
              <w:jc w:val="both"/>
              <w:rPr>
                <w:rFonts w:ascii="Arial" w:hAnsi="Arial" w:cs="Arial"/>
                <w:b/>
                <w:bCs/>
              </w:rPr>
            </w:pPr>
          </w:p>
          <w:p w14:paraId="43CA0FED" w14:textId="77777777" w:rsidR="00552B91" w:rsidRPr="00552B91" w:rsidRDefault="00552B91" w:rsidP="00552B91">
            <w:pPr>
              <w:pStyle w:val="NormalWeb"/>
              <w:jc w:val="both"/>
              <w:rPr>
                <w:rFonts w:ascii="Arial" w:hAnsi="Arial" w:cs="Arial"/>
                <w:b/>
                <w:bCs/>
              </w:rPr>
            </w:pPr>
          </w:p>
          <w:p w14:paraId="39D1C5A0" w14:textId="77777777" w:rsidR="00552B91" w:rsidRPr="00552B91" w:rsidRDefault="00552B91" w:rsidP="00552B91">
            <w:pPr>
              <w:pStyle w:val="NormalWeb"/>
              <w:jc w:val="both"/>
              <w:rPr>
                <w:rFonts w:ascii="Arial" w:hAnsi="Arial" w:cs="Arial"/>
                <w:b/>
                <w:bCs/>
              </w:rPr>
            </w:pPr>
          </w:p>
          <w:p w14:paraId="3F974C63" w14:textId="77777777" w:rsidR="00552B91" w:rsidRPr="00552B91" w:rsidRDefault="00552B91" w:rsidP="00552B91">
            <w:pPr>
              <w:pStyle w:val="NormalWeb"/>
              <w:jc w:val="both"/>
              <w:rPr>
                <w:rFonts w:ascii="Arial" w:hAnsi="Arial" w:cs="Arial"/>
                <w:b/>
                <w:bCs/>
              </w:rPr>
            </w:pPr>
          </w:p>
          <w:p w14:paraId="2A5A53D3" w14:textId="77777777" w:rsidR="00552B91" w:rsidRPr="00552B91" w:rsidRDefault="00552B91" w:rsidP="00552B91">
            <w:pPr>
              <w:pStyle w:val="NormalWeb"/>
              <w:jc w:val="both"/>
              <w:rPr>
                <w:rFonts w:ascii="Arial" w:hAnsi="Arial" w:cs="Arial"/>
                <w:b/>
                <w:bCs/>
              </w:rPr>
            </w:pPr>
          </w:p>
          <w:p w14:paraId="664E81AB" w14:textId="77777777" w:rsidR="00552B91" w:rsidRPr="00552B91" w:rsidRDefault="00552B91" w:rsidP="00552B91">
            <w:pPr>
              <w:pStyle w:val="NormalWeb"/>
              <w:jc w:val="both"/>
              <w:rPr>
                <w:rFonts w:ascii="Arial" w:hAnsi="Arial" w:cs="Arial"/>
                <w:b/>
                <w:bCs/>
              </w:rPr>
            </w:pPr>
          </w:p>
          <w:p w14:paraId="6CD169EA" w14:textId="77777777" w:rsidR="00552B91" w:rsidRPr="00552B91" w:rsidRDefault="00552B91" w:rsidP="00552B91">
            <w:pPr>
              <w:pStyle w:val="NormalWeb"/>
              <w:jc w:val="both"/>
              <w:rPr>
                <w:rFonts w:ascii="Arial" w:hAnsi="Arial" w:cs="Arial"/>
                <w:b/>
                <w:bCs/>
              </w:rPr>
            </w:pPr>
          </w:p>
          <w:p w14:paraId="38D92C52" w14:textId="77777777" w:rsidR="00552B91" w:rsidRPr="00552B91" w:rsidRDefault="00552B91" w:rsidP="00552B91">
            <w:pPr>
              <w:pStyle w:val="NormalWeb"/>
              <w:jc w:val="both"/>
              <w:rPr>
                <w:rFonts w:ascii="Arial" w:hAnsi="Arial" w:cs="Arial"/>
                <w:b/>
                <w:bCs/>
              </w:rPr>
            </w:pPr>
          </w:p>
          <w:p w14:paraId="7E86186E" w14:textId="77777777" w:rsidR="00552B91" w:rsidRPr="00552B91" w:rsidRDefault="00552B91" w:rsidP="00552B91">
            <w:pPr>
              <w:pStyle w:val="NormalWeb"/>
              <w:jc w:val="both"/>
              <w:rPr>
                <w:rFonts w:ascii="Arial" w:hAnsi="Arial" w:cs="Arial"/>
                <w:b/>
                <w:bCs/>
              </w:rPr>
            </w:pPr>
          </w:p>
          <w:p w14:paraId="79644192" w14:textId="77777777" w:rsidR="00552B91" w:rsidRPr="00552B91" w:rsidRDefault="00552B91" w:rsidP="00552B91">
            <w:pPr>
              <w:pStyle w:val="NormalWeb"/>
              <w:jc w:val="both"/>
              <w:rPr>
                <w:rFonts w:ascii="Arial" w:hAnsi="Arial" w:cs="Arial"/>
                <w:b/>
                <w:bCs/>
              </w:rPr>
            </w:pPr>
          </w:p>
          <w:p w14:paraId="163489EF" w14:textId="77777777" w:rsidR="00552B91" w:rsidRPr="00552B91" w:rsidRDefault="00552B91" w:rsidP="00552B91">
            <w:pPr>
              <w:pStyle w:val="NormalWeb"/>
              <w:jc w:val="both"/>
              <w:rPr>
                <w:rFonts w:ascii="Arial" w:hAnsi="Arial" w:cs="Arial"/>
                <w:b/>
                <w:bCs/>
              </w:rPr>
            </w:pPr>
          </w:p>
          <w:p w14:paraId="789C4E18" w14:textId="77777777" w:rsidR="00552B91" w:rsidRPr="00552B91" w:rsidRDefault="00552B91" w:rsidP="00552B91">
            <w:pPr>
              <w:pStyle w:val="NormalWeb"/>
              <w:jc w:val="both"/>
              <w:rPr>
                <w:rFonts w:ascii="Arial" w:hAnsi="Arial" w:cs="Arial"/>
                <w:b/>
                <w:bCs/>
              </w:rPr>
            </w:pPr>
          </w:p>
          <w:p w14:paraId="1F6CD85F" w14:textId="77777777" w:rsidR="00552B91" w:rsidRPr="00552B91" w:rsidRDefault="00552B91" w:rsidP="00552B91">
            <w:pPr>
              <w:pStyle w:val="NormalWeb"/>
              <w:jc w:val="both"/>
              <w:rPr>
                <w:rFonts w:ascii="Arial" w:hAnsi="Arial" w:cs="Arial"/>
                <w:b/>
                <w:bCs/>
              </w:rPr>
            </w:pPr>
          </w:p>
          <w:p w14:paraId="2DB56C7C" w14:textId="77777777" w:rsidR="00552B91" w:rsidRPr="00552B91" w:rsidRDefault="00552B91" w:rsidP="00552B91">
            <w:pPr>
              <w:pStyle w:val="NormalWeb"/>
              <w:jc w:val="both"/>
              <w:rPr>
                <w:rFonts w:ascii="Arial" w:hAnsi="Arial" w:cs="Arial"/>
                <w:b/>
                <w:bCs/>
              </w:rPr>
            </w:pPr>
          </w:p>
          <w:p w14:paraId="240F9ED3" w14:textId="77777777" w:rsidR="00552B91" w:rsidRPr="00552B91" w:rsidRDefault="00552B91" w:rsidP="00552B91">
            <w:pPr>
              <w:pStyle w:val="NormalWeb"/>
              <w:jc w:val="both"/>
              <w:rPr>
                <w:rFonts w:ascii="Arial" w:hAnsi="Arial" w:cs="Arial"/>
                <w:b/>
                <w:bCs/>
              </w:rPr>
            </w:pPr>
          </w:p>
          <w:p w14:paraId="064CCCF6" w14:textId="77777777" w:rsidR="00552B91" w:rsidRPr="00552B91" w:rsidRDefault="00552B91" w:rsidP="00552B91">
            <w:pPr>
              <w:pStyle w:val="NormalWeb"/>
              <w:jc w:val="both"/>
              <w:rPr>
                <w:rFonts w:ascii="Arial" w:hAnsi="Arial" w:cs="Arial"/>
                <w:b/>
                <w:bCs/>
              </w:rPr>
            </w:pPr>
          </w:p>
          <w:p w14:paraId="4B5FB7B5" w14:textId="77777777" w:rsidR="00552B91" w:rsidRPr="00552B91" w:rsidRDefault="00552B91" w:rsidP="00552B91">
            <w:pPr>
              <w:pStyle w:val="NormalWeb"/>
              <w:jc w:val="both"/>
              <w:rPr>
                <w:rFonts w:ascii="Arial" w:hAnsi="Arial" w:cs="Arial"/>
                <w:b/>
                <w:bCs/>
              </w:rPr>
            </w:pPr>
          </w:p>
          <w:p w14:paraId="32177964" w14:textId="77777777" w:rsidR="00552B91" w:rsidRPr="00552B91" w:rsidRDefault="00552B91" w:rsidP="00552B91">
            <w:pPr>
              <w:pStyle w:val="NormalWeb"/>
              <w:jc w:val="both"/>
              <w:rPr>
                <w:rFonts w:ascii="Arial" w:hAnsi="Arial" w:cs="Arial"/>
                <w:b/>
                <w:bCs/>
              </w:rPr>
            </w:pPr>
          </w:p>
          <w:p w14:paraId="4998B49D" w14:textId="77777777" w:rsidR="00552B91" w:rsidRPr="00552B91" w:rsidRDefault="00552B91" w:rsidP="00552B91">
            <w:pPr>
              <w:pStyle w:val="NormalWeb"/>
              <w:jc w:val="both"/>
              <w:rPr>
                <w:rFonts w:ascii="Arial" w:hAnsi="Arial" w:cs="Arial"/>
                <w:b/>
                <w:bCs/>
              </w:rPr>
            </w:pPr>
          </w:p>
          <w:p w14:paraId="0255C939" w14:textId="77777777" w:rsidR="00552B91" w:rsidRPr="00552B91" w:rsidRDefault="00552B91" w:rsidP="00552B91">
            <w:pPr>
              <w:pStyle w:val="NormalWeb"/>
              <w:jc w:val="both"/>
              <w:rPr>
                <w:rFonts w:ascii="Arial" w:hAnsi="Arial" w:cs="Arial"/>
                <w:b/>
                <w:bCs/>
              </w:rPr>
            </w:pPr>
          </w:p>
          <w:p w14:paraId="30154F8C" w14:textId="77777777" w:rsidR="00552B91" w:rsidRPr="00552B91" w:rsidRDefault="00552B91" w:rsidP="00552B91">
            <w:pPr>
              <w:pStyle w:val="NormalWeb"/>
              <w:jc w:val="both"/>
              <w:rPr>
                <w:rFonts w:ascii="Arial" w:hAnsi="Arial" w:cs="Arial"/>
                <w:b/>
                <w:bCs/>
              </w:rPr>
            </w:pPr>
          </w:p>
          <w:p w14:paraId="3C997E69" w14:textId="77777777" w:rsidR="00552B91" w:rsidRPr="00552B91" w:rsidRDefault="00552B91" w:rsidP="00552B91">
            <w:pPr>
              <w:pStyle w:val="NormalWeb"/>
              <w:jc w:val="both"/>
              <w:rPr>
                <w:rFonts w:ascii="Arial" w:hAnsi="Arial" w:cs="Arial"/>
                <w:b/>
                <w:bCs/>
              </w:rPr>
            </w:pPr>
          </w:p>
          <w:p w14:paraId="679356BD" w14:textId="77777777" w:rsidR="00552B91" w:rsidRPr="00552B91" w:rsidRDefault="00552B91" w:rsidP="00552B91">
            <w:pPr>
              <w:pStyle w:val="NormalWeb"/>
              <w:jc w:val="both"/>
              <w:rPr>
                <w:rFonts w:ascii="Arial" w:hAnsi="Arial" w:cs="Arial"/>
                <w:b/>
                <w:bCs/>
              </w:rPr>
            </w:pPr>
          </w:p>
          <w:p w14:paraId="1A736D46" w14:textId="77777777" w:rsidR="00552B91" w:rsidRPr="00552B91" w:rsidRDefault="00552B91" w:rsidP="00552B91">
            <w:pPr>
              <w:pStyle w:val="NormalWeb"/>
              <w:jc w:val="both"/>
              <w:rPr>
                <w:rFonts w:ascii="Arial" w:hAnsi="Arial" w:cs="Arial"/>
                <w:b/>
                <w:bCs/>
              </w:rPr>
            </w:pPr>
          </w:p>
          <w:p w14:paraId="5933DD63" w14:textId="77777777" w:rsidR="00552B91" w:rsidRPr="00552B91" w:rsidRDefault="00552B91" w:rsidP="00552B91">
            <w:pPr>
              <w:pStyle w:val="NormalWeb"/>
              <w:jc w:val="both"/>
              <w:rPr>
                <w:rFonts w:ascii="Arial" w:hAnsi="Arial" w:cs="Arial"/>
                <w:b/>
                <w:bCs/>
              </w:rPr>
            </w:pPr>
          </w:p>
          <w:p w14:paraId="35C0F954" w14:textId="77777777" w:rsidR="00552B91" w:rsidRPr="00552B91" w:rsidRDefault="00552B91" w:rsidP="00552B91">
            <w:pPr>
              <w:pStyle w:val="NormalWeb"/>
              <w:jc w:val="both"/>
              <w:rPr>
                <w:rFonts w:ascii="Arial" w:hAnsi="Arial" w:cs="Arial"/>
                <w:b/>
                <w:bCs/>
              </w:rPr>
            </w:pPr>
          </w:p>
          <w:p w14:paraId="4729E79A" w14:textId="77777777" w:rsidR="00552B91" w:rsidRPr="00552B91" w:rsidRDefault="00552B91" w:rsidP="00552B91">
            <w:pPr>
              <w:pStyle w:val="NormalWeb"/>
              <w:jc w:val="both"/>
              <w:rPr>
                <w:rFonts w:ascii="Arial" w:hAnsi="Arial" w:cs="Arial"/>
                <w:b/>
                <w:bCs/>
              </w:rPr>
            </w:pPr>
          </w:p>
          <w:p w14:paraId="2DA6E1DA" w14:textId="77777777" w:rsidR="00552B91" w:rsidRPr="00552B91" w:rsidRDefault="00552B91" w:rsidP="00552B91">
            <w:pPr>
              <w:pStyle w:val="NormalWeb"/>
              <w:jc w:val="both"/>
              <w:rPr>
                <w:rFonts w:ascii="Arial" w:hAnsi="Arial" w:cs="Arial"/>
                <w:b/>
                <w:bCs/>
              </w:rPr>
            </w:pPr>
          </w:p>
          <w:p w14:paraId="7633390A" w14:textId="77777777" w:rsidR="00552B91" w:rsidRPr="00552B91" w:rsidRDefault="00552B91" w:rsidP="00552B91">
            <w:pPr>
              <w:pStyle w:val="NormalWeb"/>
              <w:jc w:val="both"/>
              <w:rPr>
                <w:rFonts w:ascii="Arial" w:hAnsi="Arial" w:cs="Arial"/>
                <w:b/>
                <w:bCs/>
              </w:rPr>
            </w:pPr>
          </w:p>
          <w:p w14:paraId="26203476" w14:textId="77777777" w:rsidR="00552B91" w:rsidRPr="00552B91" w:rsidRDefault="00552B91" w:rsidP="00552B91">
            <w:pPr>
              <w:pStyle w:val="NormalWeb"/>
              <w:jc w:val="both"/>
              <w:rPr>
                <w:rFonts w:ascii="Arial" w:hAnsi="Arial" w:cs="Arial"/>
                <w:b/>
                <w:bCs/>
              </w:rPr>
            </w:pPr>
          </w:p>
          <w:p w14:paraId="3C896836" w14:textId="77777777" w:rsidR="00552B91" w:rsidRPr="00552B91" w:rsidRDefault="00552B91" w:rsidP="00552B91">
            <w:pPr>
              <w:pStyle w:val="NormalWeb"/>
              <w:jc w:val="both"/>
              <w:rPr>
                <w:rFonts w:ascii="Arial" w:hAnsi="Arial" w:cs="Arial"/>
                <w:b/>
                <w:bCs/>
              </w:rPr>
            </w:pPr>
          </w:p>
          <w:p w14:paraId="7E6FB52F" w14:textId="77777777" w:rsidR="00552B91" w:rsidRPr="00552B91" w:rsidRDefault="00552B91" w:rsidP="00552B91">
            <w:pPr>
              <w:pStyle w:val="NormalWeb"/>
              <w:jc w:val="both"/>
              <w:rPr>
                <w:rFonts w:ascii="Arial" w:hAnsi="Arial" w:cs="Arial"/>
                <w:b/>
                <w:bCs/>
              </w:rPr>
            </w:pPr>
          </w:p>
          <w:p w14:paraId="1E86B68D" w14:textId="77777777" w:rsidR="00552B91" w:rsidRPr="00552B91" w:rsidRDefault="00552B91" w:rsidP="00552B91">
            <w:pPr>
              <w:pStyle w:val="NormalWeb"/>
              <w:jc w:val="both"/>
              <w:rPr>
                <w:rFonts w:ascii="Arial" w:hAnsi="Arial" w:cs="Arial"/>
                <w:b/>
                <w:bCs/>
              </w:rPr>
            </w:pPr>
          </w:p>
          <w:p w14:paraId="3115F70C" w14:textId="77777777" w:rsidR="00552B91" w:rsidRPr="00552B91" w:rsidRDefault="00552B91" w:rsidP="00552B91">
            <w:pPr>
              <w:pStyle w:val="NormalWeb"/>
              <w:jc w:val="both"/>
              <w:rPr>
                <w:rFonts w:ascii="Arial" w:hAnsi="Arial" w:cs="Arial"/>
                <w:b/>
                <w:bCs/>
              </w:rPr>
            </w:pPr>
          </w:p>
          <w:p w14:paraId="32B34733" w14:textId="77777777" w:rsidR="00552B91" w:rsidRPr="00552B91" w:rsidRDefault="00552B91" w:rsidP="00552B91">
            <w:pPr>
              <w:pStyle w:val="NormalWeb"/>
              <w:jc w:val="both"/>
              <w:rPr>
                <w:rFonts w:ascii="Arial" w:hAnsi="Arial" w:cs="Arial"/>
                <w:b/>
                <w:bCs/>
              </w:rPr>
            </w:pPr>
          </w:p>
          <w:p w14:paraId="22BF4014" w14:textId="77777777" w:rsidR="00552B91" w:rsidRPr="00552B91" w:rsidRDefault="00552B91" w:rsidP="00552B91">
            <w:pPr>
              <w:pStyle w:val="NormalWeb"/>
              <w:jc w:val="both"/>
              <w:rPr>
                <w:rFonts w:ascii="Arial" w:hAnsi="Arial" w:cs="Arial"/>
                <w:b/>
                <w:bCs/>
              </w:rPr>
            </w:pPr>
          </w:p>
          <w:p w14:paraId="1E09FCDC" w14:textId="77777777" w:rsidR="00552B91" w:rsidRPr="00552B91" w:rsidRDefault="00552B91" w:rsidP="00552B91">
            <w:pPr>
              <w:pStyle w:val="NormalWeb"/>
              <w:jc w:val="both"/>
              <w:rPr>
                <w:rFonts w:ascii="Arial" w:hAnsi="Arial" w:cs="Arial"/>
                <w:b/>
                <w:bCs/>
              </w:rPr>
            </w:pPr>
          </w:p>
          <w:p w14:paraId="0036433E" w14:textId="77777777" w:rsidR="00552B91" w:rsidRPr="00552B91" w:rsidRDefault="00552B91" w:rsidP="00552B91">
            <w:pPr>
              <w:pStyle w:val="NormalWeb"/>
              <w:jc w:val="both"/>
              <w:rPr>
                <w:rFonts w:ascii="Arial" w:hAnsi="Arial" w:cs="Arial"/>
                <w:b/>
                <w:bCs/>
              </w:rPr>
            </w:pPr>
          </w:p>
          <w:p w14:paraId="3CBE414B" w14:textId="77777777" w:rsidR="00552B91" w:rsidRPr="00552B91" w:rsidRDefault="00552B91" w:rsidP="00552B91">
            <w:pPr>
              <w:pStyle w:val="NormalWeb"/>
              <w:jc w:val="both"/>
              <w:rPr>
                <w:rFonts w:ascii="Arial" w:hAnsi="Arial" w:cs="Arial"/>
                <w:b/>
                <w:bCs/>
              </w:rPr>
            </w:pPr>
          </w:p>
          <w:p w14:paraId="69DBB4AF" w14:textId="77777777" w:rsidR="00552B91" w:rsidRPr="00552B91" w:rsidRDefault="00552B91" w:rsidP="00552B91">
            <w:pPr>
              <w:pStyle w:val="NormalWeb"/>
              <w:jc w:val="both"/>
              <w:rPr>
                <w:rFonts w:ascii="Arial" w:hAnsi="Arial" w:cs="Arial"/>
                <w:b/>
                <w:bCs/>
              </w:rPr>
            </w:pPr>
          </w:p>
          <w:p w14:paraId="2CAF8F04" w14:textId="77777777" w:rsidR="00552B91" w:rsidRPr="00552B91" w:rsidRDefault="00552B91" w:rsidP="00552B91">
            <w:pPr>
              <w:pStyle w:val="NormalWeb"/>
              <w:jc w:val="both"/>
              <w:rPr>
                <w:rFonts w:ascii="Arial" w:hAnsi="Arial" w:cs="Arial"/>
                <w:b/>
                <w:bCs/>
              </w:rPr>
            </w:pPr>
          </w:p>
          <w:p w14:paraId="660E6671" w14:textId="77777777" w:rsidR="00552B91" w:rsidRPr="00552B91" w:rsidRDefault="00552B91" w:rsidP="00552B91">
            <w:pPr>
              <w:pStyle w:val="NormalWeb"/>
              <w:jc w:val="both"/>
              <w:rPr>
                <w:rFonts w:ascii="Arial" w:hAnsi="Arial" w:cs="Arial"/>
                <w:b/>
                <w:bCs/>
              </w:rPr>
            </w:pPr>
          </w:p>
          <w:p w14:paraId="517CDCA9" w14:textId="77777777" w:rsidR="00552B91" w:rsidRPr="00552B91" w:rsidRDefault="00552B91" w:rsidP="00552B91">
            <w:pPr>
              <w:pStyle w:val="NormalWeb"/>
              <w:jc w:val="both"/>
              <w:rPr>
                <w:rFonts w:ascii="Arial" w:hAnsi="Arial" w:cs="Arial"/>
                <w:b/>
                <w:bCs/>
              </w:rPr>
            </w:pPr>
          </w:p>
          <w:p w14:paraId="3E2A108B" w14:textId="77777777" w:rsidR="00552B91" w:rsidRPr="00552B91" w:rsidRDefault="00552B91" w:rsidP="00552B91">
            <w:pPr>
              <w:pStyle w:val="NormalWeb"/>
              <w:jc w:val="both"/>
              <w:rPr>
                <w:rFonts w:ascii="Arial" w:hAnsi="Arial" w:cs="Arial"/>
                <w:b/>
                <w:bCs/>
              </w:rPr>
            </w:pPr>
          </w:p>
          <w:p w14:paraId="6EC97378" w14:textId="77777777" w:rsidR="00552B91" w:rsidRPr="00552B91" w:rsidRDefault="00552B91" w:rsidP="00552B91">
            <w:pPr>
              <w:pStyle w:val="NormalWeb"/>
              <w:jc w:val="both"/>
              <w:rPr>
                <w:rFonts w:ascii="Arial" w:hAnsi="Arial" w:cs="Arial"/>
                <w:b/>
                <w:bCs/>
              </w:rPr>
            </w:pPr>
          </w:p>
          <w:p w14:paraId="415FADAB" w14:textId="77777777" w:rsidR="00552B91" w:rsidRPr="00552B91" w:rsidRDefault="00552B91" w:rsidP="00552B91">
            <w:pPr>
              <w:pStyle w:val="NormalWeb"/>
              <w:jc w:val="both"/>
              <w:rPr>
                <w:rFonts w:ascii="Arial" w:hAnsi="Arial" w:cs="Arial"/>
                <w:b/>
                <w:bCs/>
              </w:rPr>
            </w:pPr>
          </w:p>
          <w:p w14:paraId="0E964254" w14:textId="77777777" w:rsidR="00552B91" w:rsidRPr="00552B91" w:rsidRDefault="00552B91" w:rsidP="00552B91">
            <w:pPr>
              <w:pStyle w:val="NormalWeb"/>
              <w:jc w:val="both"/>
              <w:rPr>
                <w:rFonts w:ascii="Arial" w:hAnsi="Arial" w:cs="Arial"/>
                <w:b/>
                <w:bCs/>
              </w:rPr>
            </w:pPr>
          </w:p>
          <w:p w14:paraId="357B55C0" w14:textId="77777777" w:rsidR="00552B91" w:rsidRPr="00552B91" w:rsidRDefault="00552B91" w:rsidP="00552B91">
            <w:pPr>
              <w:pStyle w:val="NormalWeb"/>
              <w:jc w:val="both"/>
              <w:rPr>
                <w:rFonts w:ascii="Arial" w:hAnsi="Arial" w:cs="Arial"/>
                <w:b/>
                <w:bCs/>
              </w:rPr>
            </w:pPr>
          </w:p>
          <w:p w14:paraId="57957A4B" w14:textId="77777777" w:rsidR="00552B91" w:rsidRPr="00552B91" w:rsidRDefault="00552B91" w:rsidP="00552B91">
            <w:pPr>
              <w:pStyle w:val="NormalWeb"/>
              <w:jc w:val="both"/>
              <w:rPr>
                <w:rFonts w:ascii="Arial" w:hAnsi="Arial" w:cs="Arial"/>
                <w:b/>
                <w:bCs/>
              </w:rPr>
            </w:pPr>
          </w:p>
          <w:p w14:paraId="1C817D65" w14:textId="77777777" w:rsidR="00552B91" w:rsidRPr="00552B91" w:rsidRDefault="00552B91" w:rsidP="00552B91">
            <w:pPr>
              <w:pStyle w:val="NormalWeb"/>
              <w:jc w:val="both"/>
              <w:rPr>
                <w:rFonts w:ascii="Arial" w:hAnsi="Arial" w:cs="Arial"/>
                <w:b/>
                <w:bCs/>
              </w:rPr>
            </w:pPr>
          </w:p>
          <w:p w14:paraId="2EB43F9E" w14:textId="77777777" w:rsidR="00552B91" w:rsidRPr="00552B91" w:rsidRDefault="00552B91" w:rsidP="00552B91">
            <w:pPr>
              <w:pStyle w:val="NormalWeb"/>
              <w:jc w:val="both"/>
              <w:rPr>
                <w:rFonts w:ascii="Arial" w:hAnsi="Arial" w:cs="Arial"/>
                <w:b/>
                <w:bCs/>
              </w:rPr>
            </w:pPr>
          </w:p>
          <w:p w14:paraId="53F96584" w14:textId="77777777" w:rsidR="00552B91" w:rsidRPr="00552B91" w:rsidRDefault="00552B91" w:rsidP="00552B91">
            <w:pPr>
              <w:pStyle w:val="NormalWeb"/>
              <w:jc w:val="both"/>
              <w:rPr>
                <w:rFonts w:ascii="Arial" w:hAnsi="Arial" w:cs="Arial"/>
                <w:b/>
                <w:bCs/>
              </w:rPr>
            </w:pPr>
          </w:p>
          <w:p w14:paraId="21B85FFB" w14:textId="77777777" w:rsidR="00552B91" w:rsidRPr="00552B91" w:rsidRDefault="00552B91" w:rsidP="00552B91">
            <w:pPr>
              <w:pStyle w:val="NormalWeb"/>
              <w:jc w:val="both"/>
              <w:rPr>
                <w:rFonts w:ascii="Arial" w:hAnsi="Arial" w:cs="Arial"/>
                <w:b/>
                <w:bCs/>
              </w:rPr>
            </w:pPr>
          </w:p>
          <w:p w14:paraId="3946F0A8" w14:textId="77777777" w:rsidR="00552B91" w:rsidRPr="00552B91" w:rsidRDefault="00552B91" w:rsidP="00552B91">
            <w:pPr>
              <w:pStyle w:val="NormalWeb"/>
              <w:jc w:val="both"/>
              <w:rPr>
                <w:rFonts w:ascii="Arial" w:hAnsi="Arial" w:cs="Arial"/>
                <w:b/>
                <w:bCs/>
              </w:rPr>
            </w:pPr>
          </w:p>
          <w:p w14:paraId="718B3A04" w14:textId="77777777" w:rsidR="00552B91" w:rsidRPr="00552B91" w:rsidRDefault="00552B91" w:rsidP="00552B91">
            <w:pPr>
              <w:pStyle w:val="NormalWeb"/>
              <w:jc w:val="both"/>
              <w:rPr>
                <w:rFonts w:ascii="Arial" w:hAnsi="Arial" w:cs="Arial"/>
                <w:b/>
                <w:bCs/>
              </w:rPr>
            </w:pPr>
          </w:p>
          <w:p w14:paraId="053D9541" w14:textId="77777777" w:rsidR="00552B91" w:rsidRPr="00552B91" w:rsidRDefault="00552B91" w:rsidP="00552B91">
            <w:pPr>
              <w:pStyle w:val="NormalWeb"/>
              <w:jc w:val="both"/>
              <w:rPr>
                <w:rFonts w:ascii="Arial" w:hAnsi="Arial" w:cs="Arial"/>
                <w:b/>
                <w:bCs/>
              </w:rPr>
            </w:pPr>
          </w:p>
          <w:p w14:paraId="2693A460" w14:textId="77777777" w:rsidR="00552B91" w:rsidRPr="00552B91" w:rsidRDefault="00552B91" w:rsidP="00552B91">
            <w:pPr>
              <w:pStyle w:val="NormalWeb"/>
              <w:jc w:val="both"/>
              <w:rPr>
                <w:rFonts w:ascii="Arial" w:hAnsi="Arial" w:cs="Arial"/>
                <w:b/>
                <w:bCs/>
              </w:rPr>
            </w:pPr>
          </w:p>
          <w:p w14:paraId="0915AE7A" w14:textId="77777777" w:rsidR="00552B91" w:rsidRPr="00552B91" w:rsidRDefault="00552B91" w:rsidP="00552B91">
            <w:pPr>
              <w:pStyle w:val="NormalWeb"/>
              <w:jc w:val="both"/>
              <w:rPr>
                <w:rFonts w:ascii="Arial" w:hAnsi="Arial" w:cs="Arial"/>
                <w:b/>
                <w:bCs/>
              </w:rPr>
            </w:pPr>
          </w:p>
          <w:p w14:paraId="1FD32942" w14:textId="77777777" w:rsidR="00552B91" w:rsidRPr="00552B91" w:rsidRDefault="00552B91" w:rsidP="00552B91">
            <w:pPr>
              <w:pStyle w:val="NormalWeb"/>
              <w:jc w:val="both"/>
              <w:rPr>
                <w:rFonts w:ascii="Arial" w:hAnsi="Arial" w:cs="Arial"/>
                <w:b/>
                <w:bCs/>
              </w:rPr>
            </w:pPr>
          </w:p>
          <w:p w14:paraId="02E27F87" w14:textId="77777777" w:rsidR="00552B91" w:rsidRPr="00552B91" w:rsidRDefault="00552B91" w:rsidP="00552B91">
            <w:pPr>
              <w:pStyle w:val="NormalWeb"/>
              <w:jc w:val="both"/>
              <w:rPr>
                <w:rFonts w:ascii="Arial" w:hAnsi="Arial" w:cs="Arial"/>
                <w:b/>
                <w:bCs/>
              </w:rPr>
            </w:pPr>
          </w:p>
          <w:p w14:paraId="46431A83" w14:textId="77777777" w:rsidR="00552B91" w:rsidRPr="00552B91" w:rsidRDefault="00552B91" w:rsidP="00552B91">
            <w:pPr>
              <w:pStyle w:val="NormalWeb"/>
              <w:jc w:val="both"/>
              <w:rPr>
                <w:rFonts w:ascii="Arial" w:hAnsi="Arial" w:cs="Arial"/>
                <w:b/>
                <w:bCs/>
              </w:rPr>
            </w:pPr>
          </w:p>
          <w:p w14:paraId="175CDD79" w14:textId="77777777" w:rsidR="00552B91" w:rsidRPr="00552B91" w:rsidRDefault="00552B91" w:rsidP="00552B91">
            <w:pPr>
              <w:pStyle w:val="NormalWeb"/>
              <w:jc w:val="both"/>
              <w:rPr>
                <w:rFonts w:ascii="Arial" w:hAnsi="Arial" w:cs="Arial"/>
                <w:b/>
                <w:bCs/>
              </w:rPr>
            </w:pPr>
          </w:p>
          <w:p w14:paraId="60A9392E" w14:textId="77777777" w:rsidR="00552B91" w:rsidRPr="00552B91" w:rsidRDefault="00552B91" w:rsidP="00552B91">
            <w:pPr>
              <w:pStyle w:val="NormalWeb"/>
              <w:jc w:val="both"/>
              <w:rPr>
                <w:rFonts w:ascii="Arial" w:hAnsi="Arial" w:cs="Arial"/>
                <w:b/>
                <w:bCs/>
              </w:rPr>
            </w:pPr>
          </w:p>
          <w:p w14:paraId="57038BD3" w14:textId="77777777" w:rsidR="00552B91" w:rsidRPr="00552B91" w:rsidRDefault="00552B91" w:rsidP="00552B91">
            <w:pPr>
              <w:pStyle w:val="NormalWeb"/>
              <w:jc w:val="both"/>
              <w:rPr>
                <w:rFonts w:ascii="Arial" w:hAnsi="Arial" w:cs="Arial"/>
                <w:b/>
                <w:bCs/>
              </w:rPr>
            </w:pPr>
          </w:p>
          <w:p w14:paraId="3E180FFE" w14:textId="77777777" w:rsidR="00552B91" w:rsidRPr="00552B91" w:rsidRDefault="00552B91" w:rsidP="00552B91">
            <w:pPr>
              <w:pStyle w:val="NormalWeb"/>
              <w:jc w:val="both"/>
              <w:rPr>
                <w:rFonts w:ascii="Arial" w:hAnsi="Arial" w:cs="Arial"/>
                <w:b/>
                <w:bCs/>
              </w:rPr>
            </w:pPr>
          </w:p>
          <w:p w14:paraId="3C2A6428" w14:textId="77777777" w:rsidR="00552B91" w:rsidRPr="00552B91" w:rsidRDefault="00552B91" w:rsidP="00552B91">
            <w:pPr>
              <w:pStyle w:val="NormalWeb"/>
              <w:jc w:val="both"/>
              <w:rPr>
                <w:rFonts w:ascii="Arial" w:hAnsi="Arial" w:cs="Arial"/>
                <w:b/>
                <w:bCs/>
              </w:rPr>
            </w:pPr>
          </w:p>
          <w:p w14:paraId="4151270D" w14:textId="77777777" w:rsidR="00552B91" w:rsidRPr="00552B91" w:rsidRDefault="00552B91" w:rsidP="00552B91">
            <w:pPr>
              <w:pStyle w:val="NormalWeb"/>
              <w:jc w:val="both"/>
              <w:rPr>
                <w:rFonts w:ascii="Arial" w:hAnsi="Arial" w:cs="Arial"/>
                <w:b/>
                <w:bCs/>
              </w:rPr>
            </w:pPr>
          </w:p>
          <w:p w14:paraId="6153F35D" w14:textId="77777777" w:rsidR="00552B91" w:rsidRPr="00552B91" w:rsidRDefault="00552B91" w:rsidP="00552B91">
            <w:pPr>
              <w:pStyle w:val="NormalWeb"/>
              <w:jc w:val="both"/>
              <w:rPr>
                <w:rFonts w:ascii="Arial" w:hAnsi="Arial" w:cs="Arial"/>
                <w:b/>
                <w:bCs/>
              </w:rPr>
            </w:pPr>
          </w:p>
          <w:p w14:paraId="6CAC2839" w14:textId="77777777" w:rsidR="00552B91" w:rsidRPr="00552B91" w:rsidRDefault="00552B91" w:rsidP="00552B91">
            <w:pPr>
              <w:pStyle w:val="NormalWeb"/>
              <w:jc w:val="both"/>
              <w:rPr>
                <w:rFonts w:ascii="Arial" w:hAnsi="Arial" w:cs="Arial"/>
                <w:b/>
                <w:bCs/>
              </w:rPr>
            </w:pPr>
          </w:p>
          <w:p w14:paraId="23901310" w14:textId="77777777" w:rsidR="00552B91" w:rsidRPr="00552B91" w:rsidRDefault="00552B91" w:rsidP="00552B91">
            <w:pPr>
              <w:pStyle w:val="NormalWeb"/>
              <w:jc w:val="both"/>
              <w:rPr>
                <w:rFonts w:ascii="Arial" w:hAnsi="Arial" w:cs="Arial"/>
                <w:b/>
                <w:bCs/>
              </w:rPr>
            </w:pPr>
          </w:p>
          <w:p w14:paraId="69380621" w14:textId="77777777" w:rsidR="00552B91" w:rsidRPr="00552B91" w:rsidRDefault="00552B91" w:rsidP="00552B91">
            <w:pPr>
              <w:pStyle w:val="NormalWeb"/>
              <w:jc w:val="both"/>
              <w:rPr>
                <w:rFonts w:ascii="Arial" w:hAnsi="Arial" w:cs="Arial"/>
                <w:b/>
                <w:bCs/>
              </w:rPr>
            </w:pPr>
          </w:p>
          <w:p w14:paraId="25501E78" w14:textId="77777777" w:rsidR="00552B91" w:rsidRPr="00552B91" w:rsidRDefault="00552B91" w:rsidP="00552B91">
            <w:pPr>
              <w:pStyle w:val="NormalWeb"/>
              <w:jc w:val="both"/>
              <w:rPr>
                <w:rFonts w:ascii="Arial" w:hAnsi="Arial" w:cs="Arial"/>
                <w:b/>
                <w:bCs/>
              </w:rPr>
            </w:pPr>
          </w:p>
          <w:p w14:paraId="0DADAC73" w14:textId="77777777" w:rsidR="00552B91" w:rsidRPr="00552B91" w:rsidRDefault="00552B91" w:rsidP="00552B91">
            <w:pPr>
              <w:pStyle w:val="NormalWeb"/>
              <w:jc w:val="both"/>
              <w:rPr>
                <w:rFonts w:ascii="Arial" w:hAnsi="Arial" w:cs="Arial"/>
                <w:b/>
                <w:bCs/>
              </w:rPr>
            </w:pPr>
          </w:p>
          <w:p w14:paraId="5ABD7CDC" w14:textId="77777777" w:rsidR="00552B91" w:rsidRPr="00552B91" w:rsidRDefault="00552B91" w:rsidP="00552B91">
            <w:pPr>
              <w:pStyle w:val="NormalWeb"/>
              <w:jc w:val="both"/>
              <w:rPr>
                <w:rFonts w:ascii="Arial" w:hAnsi="Arial" w:cs="Arial"/>
                <w:b/>
                <w:bCs/>
              </w:rPr>
            </w:pPr>
          </w:p>
          <w:p w14:paraId="326BEFE5" w14:textId="77777777" w:rsidR="00552B91" w:rsidRDefault="00552B91" w:rsidP="00552B91">
            <w:pPr>
              <w:pStyle w:val="NormalWeb"/>
              <w:jc w:val="both"/>
              <w:rPr>
                <w:rFonts w:ascii="Arial" w:hAnsi="Arial" w:cs="Arial"/>
                <w:b/>
                <w:bCs/>
              </w:rPr>
            </w:pPr>
          </w:p>
          <w:p w14:paraId="32290A47" w14:textId="77777777" w:rsidR="00956A9B" w:rsidRPr="00552B91" w:rsidRDefault="00956A9B" w:rsidP="00552B91">
            <w:pPr>
              <w:pStyle w:val="NormalWeb"/>
              <w:jc w:val="both"/>
              <w:rPr>
                <w:rFonts w:ascii="Arial" w:hAnsi="Arial" w:cs="Arial"/>
                <w:b/>
                <w:bCs/>
              </w:rPr>
            </w:pPr>
          </w:p>
          <w:p w14:paraId="114BBB86" w14:textId="77777777" w:rsidR="00552B91" w:rsidRPr="00552B91" w:rsidRDefault="00552B91" w:rsidP="00552B91">
            <w:pPr>
              <w:pStyle w:val="NormalWeb"/>
              <w:jc w:val="center"/>
              <w:rPr>
                <w:rFonts w:ascii="Arial" w:hAnsi="Arial" w:cs="Arial"/>
              </w:rPr>
            </w:pPr>
            <w:r w:rsidRPr="00552B91">
              <w:rPr>
                <w:rFonts w:ascii="Arial" w:hAnsi="Arial" w:cs="Arial"/>
                <w:b/>
                <w:bCs/>
              </w:rPr>
              <w:t>Licença para Capacitação</w:t>
            </w:r>
          </w:p>
          <w:p w14:paraId="2165B98E" w14:textId="77777777" w:rsidR="00552B91" w:rsidRPr="00552B91" w:rsidRDefault="00552B91" w:rsidP="00552B91">
            <w:pPr>
              <w:pStyle w:val="NormalWeb"/>
              <w:jc w:val="both"/>
              <w:rPr>
                <w:rFonts w:ascii="Arial" w:hAnsi="Arial" w:cs="Arial"/>
              </w:rPr>
            </w:pPr>
            <w:bookmarkStart w:id="52" w:name="art10"/>
            <w:bookmarkEnd w:id="52"/>
            <w:r w:rsidRPr="00552B91">
              <w:rPr>
                <w:rFonts w:ascii="Arial" w:hAnsi="Arial" w:cs="Arial"/>
              </w:rPr>
              <w:t>Art. 10.  Após cada qüinqüênio de efetivo exercício, o servidor poderá solicitar ao dirigente máximo do órgão ou da entidade onde se encontrar em exercício licença remunerada, por até três meses, para participar de ação de capacitação.</w:t>
            </w:r>
          </w:p>
          <w:p w14:paraId="568C4710" w14:textId="77777777" w:rsidR="00552B91" w:rsidRPr="00552B91" w:rsidRDefault="00552B91" w:rsidP="00552B91">
            <w:pPr>
              <w:pStyle w:val="NormalWeb"/>
              <w:jc w:val="both"/>
              <w:rPr>
                <w:rFonts w:ascii="Arial" w:hAnsi="Arial" w:cs="Arial"/>
              </w:rPr>
            </w:pPr>
            <w:bookmarkStart w:id="53" w:name="art10§1."/>
            <w:bookmarkEnd w:id="53"/>
            <w:r w:rsidRPr="00552B91">
              <w:rPr>
                <w:rFonts w:ascii="Arial" w:hAnsi="Arial" w:cs="Arial"/>
              </w:rPr>
              <w:t>§ 1</w:t>
            </w:r>
            <w:r w:rsidRPr="00552B91">
              <w:rPr>
                <w:rFonts w:ascii="Arial" w:hAnsi="Arial" w:cs="Arial"/>
                <w:strike/>
              </w:rPr>
              <w:t>º</w:t>
            </w:r>
            <w:r w:rsidRPr="00552B91">
              <w:rPr>
                <w:rFonts w:ascii="Arial" w:hAnsi="Arial" w:cs="Arial"/>
              </w:rPr>
              <w:t>  A concessão da licença para capacitação fica condicionada ao planejamento interno da unidade organizacional, à oportunidade do afastamento e à relevância do curso ou da atividade para a instituição.              </w:t>
            </w:r>
            <w:hyperlink r:id="rId13" w:anchor="art16" w:history="1">
              <w:r w:rsidRPr="00552B91">
                <w:rPr>
                  <w:rStyle w:val="Hyperlink"/>
                  <w:rFonts w:ascii="Arial" w:hAnsi="Arial" w:cs="Arial"/>
                  <w:color w:val="auto"/>
                </w:rPr>
                <w:t>(Incluído pelo Decreto nº 9.149, de 2017)</w:t>
              </w:r>
            </w:hyperlink>
          </w:p>
          <w:p w14:paraId="5E8F1FC8" w14:textId="77777777" w:rsidR="00552B91" w:rsidRPr="00552B91" w:rsidRDefault="00552B91" w:rsidP="00552B91">
            <w:pPr>
              <w:pStyle w:val="NormalWeb"/>
              <w:jc w:val="both"/>
              <w:rPr>
                <w:rFonts w:ascii="Arial" w:hAnsi="Arial" w:cs="Arial"/>
              </w:rPr>
            </w:pPr>
            <w:bookmarkStart w:id="54" w:name="art10§2"/>
            <w:bookmarkEnd w:id="54"/>
            <w:r w:rsidRPr="00552B91">
              <w:rPr>
                <w:rFonts w:ascii="Arial" w:hAnsi="Arial" w:cs="Arial"/>
              </w:rPr>
              <w:t>§ 2</w:t>
            </w:r>
            <w:r w:rsidRPr="00552B91">
              <w:rPr>
                <w:rFonts w:ascii="Arial" w:hAnsi="Arial" w:cs="Arial"/>
                <w:u w:val="single"/>
                <w:vertAlign w:val="superscript"/>
              </w:rPr>
              <w:t>o</w:t>
            </w:r>
            <w:r w:rsidRPr="00552B91">
              <w:rPr>
                <w:rFonts w:ascii="Arial" w:hAnsi="Arial" w:cs="Arial"/>
              </w:rPr>
              <w:t>  A licença para capacitação poderá ser parcelada, não podendo a menor parcela ser inferior a trinta dias.</w:t>
            </w:r>
          </w:p>
          <w:p w14:paraId="33C315DF" w14:textId="77777777" w:rsidR="00552B91" w:rsidRPr="00552B91" w:rsidRDefault="00552B91" w:rsidP="00552B91">
            <w:pPr>
              <w:pStyle w:val="NormalWeb"/>
              <w:jc w:val="both"/>
              <w:rPr>
                <w:rFonts w:ascii="Arial" w:hAnsi="Arial" w:cs="Arial"/>
              </w:rPr>
            </w:pPr>
            <w:bookmarkStart w:id="55" w:name="art10§3"/>
            <w:bookmarkEnd w:id="55"/>
            <w:r w:rsidRPr="00552B91">
              <w:rPr>
                <w:rFonts w:ascii="Arial" w:hAnsi="Arial" w:cs="Arial"/>
              </w:rPr>
              <w:t>§ 3</w:t>
            </w:r>
            <w:r w:rsidRPr="00552B91">
              <w:rPr>
                <w:rFonts w:ascii="Arial" w:hAnsi="Arial" w:cs="Arial"/>
                <w:u w:val="single"/>
                <w:vertAlign w:val="superscript"/>
              </w:rPr>
              <w:t>o</w:t>
            </w:r>
            <w:r w:rsidRPr="00552B91">
              <w:rPr>
                <w:rFonts w:ascii="Arial" w:hAnsi="Arial" w:cs="Arial"/>
              </w:rPr>
              <w:t>  O órgão ou a entidade poderá custear a inscrição do servidor em ações de capacitação durante a licença a que se refere o </w:t>
            </w:r>
            <w:r w:rsidRPr="00552B91">
              <w:rPr>
                <w:rFonts w:ascii="Arial" w:hAnsi="Arial" w:cs="Arial"/>
                <w:b/>
                <w:bCs/>
              </w:rPr>
              <w:t>caput</w:t>
            </w:r>
            <w:r w:rsidRPr="00552B91">
              <w:rPr>
                <w:rFonts w:ascii="Arial" w:hAnsi="Arial" w:cs="Arial"/>
                <w:i/>
                <w:iCs/>
              </w:rPr>
              <w:t> </w:t>
            </w:r>
            <w:r w:rsidRPr="00552B91">
              <w:rPr>
                <w:rFonts w:ascii="Arial" w:hAnsi="Arial" w:cs="Arial"/>
              </w:rPr>
              <w:t>deste artigo.</w:t>
            </w:r>
          </w:p>
          <w:p w14:paraId="5E2ADA29" w14:textId="77777777" w:rsidR="00552B91" w:rsidRPr="00552B91" w:rsidRDefault="00552B91" w:rsidP="00552B91">
            <w:pPr>
              <w:pStyle w:val="NormalWeb"/>
              <w:jc w:val="both"/>
              <w:rPr>
                <w:rFonts w:ascii="Arial" w:hAnsi="Arial" w:cs="Arial"/>
              </w:rPr>
            </w:pPr>
            <w:bookmarkStart w:id="56" w:name="art10§4"/>
            <w:bookmarkEnd w:id="56"/>
            <w:r w:rsidRPr="00552B91">
              <w:rPr>
                <w:rFonts w:ascii="Arial" w:hAnsi="Arial" w:cs="Arial"/>
              </w:rPr>
              <w:lastRenderedPageBreak/>
              <w:t>§ 4</w:t>
            </w:r>
            <w:r w:rsidRPr="00552B91">
              <w:rPr>
                <w:rFonts w:ascii="Arial" w:hAnsi="Arial" w:cs="Arial"/>
                <w:u w:val="single"/>
                <w:vertAlign w:val="superscript"/>
              </w:rPr>
              <w:t>o</w:t>
            </w:r>
            <w:r w:rsidRPr="00552B91">
              <w:rPr>
                <w:rFonts w:ascii="Arial" w:hAnsi="Arial" w:cs="Arial"/>
              </w:rPr>
              <w:t>  A licença para capacitação poderá ser utilizada integralmente para a elaboração de dissertação de mestrado ou tese de doutorado, cujo objeto seja compatível com o plano anual de capacitação da instituição.</w:t>
            </w:r>
          </w:p>
          <w:p w14:paraId="2D00420B" w14:textId="77777777" w:rsidR="00552B91" w:rsidRPr="00552B91" w:rsidRDefault="00552B91" w:rsidP="00552B91">
            <w:pPr>
              <w:pStyle w:val="NormalWeb"/>
              <w:jc w:val="both"/>
              <w:rPr>
                <w:rFonts w:ascii="Arial" w:hAnsi="Arial" w:cs="Arial"/>
              </w:rPr>
            </w:pPr>
            <w:bookmarkStart w:id="57" w:name="art10§5"/>
            <w:bookmarkEnd w:id="57"/>
            <w:r w:rsidRPr="00552B91">
              <w:rPr>
                <w:rFonts w:ascii="Arial" w:hAnsi="Arial" w:cs="Arial"/>
              </w:rPr>
              <w:t>§ 5</w:t>
            </w:r>
            <w:r w:rsidRPr="00552B91">
              <w:rPr>
                <w:rFonts w:ascii="Arial" w:hAnsi="Arial" w:cs="Arial"/>
                <w:strike/>
              </w:rPr>
              <w:t>º</w:t>
            </w:r>
            <w:r w:rsidRPr="00552B91">
              <w:rPr>
                <w:rFonts w:ascii="Arial" w:hAnsi="Arial" w:cs="Arial"/>
              </w:rPr>
              <w:t>  A licença para capacitação poderá ser utilizada integral ou parcialmente para a realização de atividade voluntária em entidade que preste serviços dessa natureza tanto no País quanto no exterior, na forma do regulamento do órgão ou entidade de exercício do servidor”             </w:t>
            </w:r>
            <w:hyperlink r:id="rId14" w:anchor="art16" w:history="1">
              <w:r w:rsidRPr="00552B91">
                <w:rPr>
                  <w:rStyle w:val="Hyperlink"/>
                  <w:rFonts w:ascii="Arial" w:hAnsi="Arial" w:cs="Arial"/>
                  <w:color w:val="auto"/>
                </w:rPr>
                <w:t>(Incluído pelo Decreto nº 9.149, de 2017)</w:t>
              </w:r>
            </w:hyperlink>
          </w:p>
          <w:p w14:paraId="7DF27017" w14:textId="77777777" w:rsidR="00552B91" w:rsidRPr="00552B91" w:rsidRDefault="00552B91" w:rsidP="00552B91">
            <w:pPr>
              <w:pStyle w:val="NormalWeb"/>
              <w:jc w:val="center"/>
              <w:rPr>
                <w:rFonts w:ascii="Arial" w:hAnsi="Arial" w:cs="Arial"/>
                <w:b/>
                <w:bCs/>
              </w:rPr>
            </w:pPr>
          </w:p>
          <w:p w14:paraId="58C3293A" w14:textId="77777777" w:rsidR="00552B91" w:rsidRPr="00552B91" w:rsidRDefault="00552B91" w:rsidP="00552B91">
            <w:pPr>
              <w:pStyle w:val="NormalWeb"/>
              <w:jc w:val="center"/>
              <w:rPr>
                <w:rFonts w:ascii="Arial" w:hAnsi="Arial" w:cs="Arial"/>
                <w:b/>
                <w:bCs/>
              </w:rPr>
            </w:pPr>
          </w:p>
          <w:p w14:paraId="52116E1C" w14:textId="77777777" w:rsidR="00552B91" w:rsidRPr="00552B91" w:rsidRDefault="00552B91" w:rsidP="00552B91">
            <w:pPr>
              <w:pStyle w:val="NormalWeb"/>
              <w:jc w:val="center"/>
              <w:rPr>
                <w:rFonts w:ascii="Arial" w:hAnsi="Arial" w:cs="Arial"/>
                <w:b/>
                <w:bCs/>
              </w:rPr>
            </w:pPr>
          </w:p>
          <w:p w14:paraId="01BA126D" w14:textId="77777777" w:rsidR="00552B91" w:rsidRPr="00552B91" w:rsidRDefault="00552B91" w:rsidP="00552B91">
            <w:pPr>
              <w:pStyle w:val="NormalWeb"/>
              <w:jc w:val="center"/>
              <w:rPr>
                <w:rFonts w:ascii="Arial" w:hAnsi="Arial" w:cs="Arial"/>
                <w:b/>
                <w:bCs/>
              </w:rPr>
            </w:pPr>
          </w:p>
          <w:p w14:paraId="5A618270" w14:textId="77777777" w:rsidR="00552B91" w:rsidRPr="00552B91" w:rsidRDefault="00552B91" w:rsidP="00552B91">
            <w:pPr>
              <w:pStyle w:val="NormalWeb"/>
              <w:jc w:val="center"/>
              <w:rPr>
                <w:rFonts w:ascii="Arial" w:hAnsi="Arial" w:cs="Arial"/>
                <w:b/>
                <w:bCs/>
              </w:rPr>
            </w:pPr>
          </w:p>
          <w:p w14:paraId="69D5EE49" w14:textId="77777777" w:rsidR="00552B91" w:rsidRPr="00552B91" w:rsidRDefault="00552B91" w:rsidP="00552B91">
            <w:pPr>
              <w:pStyle w:val="NormalWeb"/>
              <w:jc w:val="center"/>
              <w:rPr>
                <w:rFonts w:ascii="Arial" w:hAnsi="Arial" w:cs="Arial"/>
                <w:b/>
                <w:bCs/>
              </w:rPr>
            </w:pPr>
          </w:p>
          <w:p w14:paraId="4F235111" w14:textId="77777777" w:rsidR="00552B91" w:rsidRPr="00552B91" w:rsidRDefault="00552B91" w:rsidP="00552B91">
            <w:pPr>
              <w:pStyle w:val="NormalWeb"/>
              <w:jc w:val="center"/>
              <w:rPr>
                <w:rFonts w:ascii="Arial" w:hAnsi="Arial" w:cs="Arial"/>
                <w:b/>
                <w:bCs/>
              </w:rPr>
            </w:pPr>
          </w:p>
          <w:p w14:paraId="18E9DE42" w14:textId="77777777" w:rsidR="00552B91" w:rsidRPr="00552B91" w:rsidRDefault="00552B91" w:rsidP="00552B91">
            <w:pPr>
              <w:pStyle w:val="NormalWeb"/>
              <w:jc w:val="center"/>
              <w:rPr>
                <w:rFonts w:ascii="Arial" w:hAnsi="Arial" w:cs="Arial"/>
                <w:b/>
                <w:bCs/>
              </w:rPr>
            </w:pPr>
          </w:p>
          <w:p w14:paraId="5F003EB9" w14:textId="77777777" w:rsidR="00552B91" w:rsidRPr="00552B91" w:rsidRDefault="00552B91" w:rsidP="00552B91">
            <w:pPr>
              <w:pStyle w:val="NormalWeb"/>
              <w:jc w:val="center"/>
              <w:rPr>
                <w:rFonts w:ascii="Arial" w:hAnsi="Arial" w:cs="Arial"/>
                <w:b/>
                <w:bCs/>
              </w:rPr>
            </w:pPr>
          </w:p>
          <w:p w14:paraId="27733A9E" w14:textId="77777777" w:rsidR="00552B91" w:rsidRPr="00552B91" w:rsidRDefault="00552B91" w:rsidP="00552B91">
            <w:pPr>
              <w:pStyle w:val="NormalWeb"/>
              <w:jc w:val="center"/>
              <w:rPr>
                <w:rFonts w:ascii="Arial" w:hAnsi="Arial" w:cs="Arial"/>
                <w:b/>
                <w:bCs/>
              </w:rPr>
            </w:pPr>
          </w:p>
          <w:p w14:paraId="0A9C7919" w14:textId="77777777" w:rsidR="00552B91" w:rsidRPr="00552B91" w:rsidRDefault="00552B91" w:rsidP="00552B91">
            <w:pPr>
              <w:pStyle w:val="NormalWeb"/>
              <w:jc w:val="center"/>
              <w:rPr>
                <w:rFonts w:ascii="Arial" w:hAnsi="Arial" w:cs="Arial"/>
                <w:b/>
                <w:bCs/>
              </w:rPr>
            </w:pPr>
          </w:p>
          <w:p w14:paraId="2FDE6250" w14:textId="77777777" w:rsidR="00552B91" w:rsidRPr="00552B91" w:rsidRDefault="00552B91" w:rsidP="00552B91">
            <w:pPr>
              <w:pStyle w:val="NormalWeb"/>
              <w:jc w:val="center"/>
              <w:rPr>
                <w:rFonts w:ascii="Arial" w:hAnsi="Arial" w:cs="Arial"/>
                <w:b/>
                <w:bCs/>
              </w:rPr>
            </w:pPr>
          </w:p>
          <w:p w14:paraId="016E73AE" w14:textId="77777777" w:rsidR="00552B91" w:rsidRPr="00552B91" w:rsidRDefault="00552B91" w:rsidP="00552B91">
            <w:pPr>
              <w:pStyle w:val="NormalWeb"/>
              <w:jc w:val="center"/>
              <w:rPr>
                <w:rFonts w:ascii="Arial" w:hAnsi="Arial" w:cs="Arial"/>
                <w:b/>
                <w:bCs/>
              </w:rPr>
            </w:pPr>
          </w:p>
          <w:p w14:paraId="05587ACF" w14:textId="77777777" w:rsidR="00552B91" w:rsidRPr="00552B91" w:rsidRDefault="00552B91" w:rsidP="00552B91">
            <w:pPr>
              <w:pStyle w:val="NormalWeb"/>
              <w:jc w:val="center"/>
              <w:rPr>
                <w:rFonts w:ascii="Arial" w:hAnsi="Arial" w:cs="Arial"/>
                <w:b/>
                <w:bCs/>
              </w:rPr>
            </w:pPr>
          </w:p>
          <w:p w14:paraId="2E6C0B34" w14:textId="77777777" w:rsidR="00552B91" w:rsidRPr="00552B91" w:rsidRDefault="00552B91" w:rsidP="00552B91">
            <w:pPr>
              <w:pStyle w:val="NormalWeb"/>
              <w:jc w:val="center"/>
              <w:rPr>
                <w:rFonts w:ascii="Arial" w:hAnsi="Arial" w:cs="Arial"/>
                <w:b/>
                <w:bCs/>
              </w:rPr>
            </w:pPr>
          </w:p>
          <w:p w14:paraId="01F68B1D" w14:textId="77777777" w:rsidR="00552B91" w:rsidRPr="00552B91" w:rsidRDefault="00552B91" w:rsidP="00552B91">
            <w:pPr>
              <w:pStyle w:val="NormalWeb"/>
              <w:jc w:val="center"/>
              <w:rPr>
                <w:rFonts w:ascii="Arial" w:hAnsi="Arial" w:cs="Arial"/>
                <w:b/>
                <w:bCs/>
              </w:rPr>
            </w:pPr>
          </w:p>
          <w:p w14:paraId="6A439B15" w14:textId="77777777" w:rsidR="00552B91" w:rsidRPr="00552B91" w:rsidRDefault="00552B91" w:rsidP="00552B91">
            <w:pPr>
              <w:pStyle w:val="NormalWeb"/>
              <w:jc w:val="center"/>
              <w:rPr>
                <w:rFonts w:ascii="Arial" w:hAnsi="Arial" w:cs="Arial"/>
                <w:b/>
                <w:bCs/>
              </w:rPr>
            </w:pPr>
          </w:p>
          <w:p w14:paraId="3EA15806" w14:textId="77777777" w:rsidR="00552B91" w:rsidRPr="00552B91" w:rsidRDefault="00552B91" w:rsidP="00552B91">
            <w:pPr>
              <w:pStyle w:val="NormalWeb"/>
              <w:jc w:val="center"/>
              <w:rPr>
                <w:rFonts w:ascii="Arial" w:hAnsi="Arial" w:cs="Arial"/>
                <w:b/>
                <w:bCs/>
              </w:rPr>
            </w:pPr>
          </w:p>
          <w:p w14:paraId="4EBAB9BE" w14:textId="77777777" w:rsidR="00552B91" w:rsidRPr="00552B91" w:rsidRDefault="00552B91" w:rsidP="00552B91">
            <w:pPr>
              <w:pStyle w:val="NormalWeb"/>
              <w:jc w:val="center"/>
              <w:rPr>
                <w:rFonts w:ascii="Arial" w:hAnsi="Arial" w:cs="Arial"/>
                <w:b/>
                <w:bCs/>
              </w:rPr>
            </w:pPr>
          </w:p>
          <w:p w14:paraId="6C748683" w14:textId="77777777" w:rsidR="00552B91" w:rsidRPr="00552B91" w:rsidRDefault="00552B91" w:rsidP="00552B91">
            <w:pPr>
              <w:pStyle w:val="NormalWeb"/>
              <w:jc w:val="center"/>
              <w:rPr>
                <w:rFonts w:ascii="Arial" w:hAnsi="Arial" w:cs="Arial"/>
                <w:b/>
                <w:bCs/>
              </w:rPr>
            </w:pPr>
          </w:p>
          <w:p w14:paraId="4D593D49" w14:textId="77777777" w:rsidR="00552B91" w:rsidRPr="00552B91" w:rsidRDefault="00552B91" w:rsidP="00552B91">
            <w:pPr>
              <w:pStyle w:val="NormalWeb"/>
              <w:jc w:val="center"/>
              <w:rPr>
                <w:rFonts w:ascii="Arial" w:hAnsi="Arial" w:cs="Arial"/>
                <w:b/>
                <w:bCs/>
              </w:rPr>
            </w:pPr>
          </w:p>
          <w:p w14:paraId="7390F05C" w14:textId="77777777" w:rsidR="00552B91" w:rsidRPr="00552B91" w:rsidRDefault="00552B91" w:rsidP="00552B91">
            <w:pPr>
              <w:pStyle w:val="NormalWeb"/>
              <w:jc w:val="center"/>
              <w:rPr>
                <w:rFonts w:ascii="Arial" w:hAnsi="Arial" w:cs="Arial"/>
                <w:b/>
                <w:bCs/>
              </w:rPr>
            </w:pPr>
          </w:p>
          <w:p w14:paraId="1A61E745" w14:textId="77777777" w:rsidR="00552B91" w:rsidRPr="00552B91" w:rsidRDefault="00552B91" w:rsidP="00552B91">
            <w:pPr>
              <w:pStyle w:val="NormalWeb"/>
              <w:jc w:val="center"/>
              <w:rPr>
                <w:rFonts w:ascii="Arial" w:hAnsi="Arial" w:cs="Arial"/>
                <w:b/>
                <w:bCs/>
              </w:rPr>
            </w:pPr>
          </w:p>
          <w:p w14:paraId="38F200A2" w14:textId="77777777" w:rsidR="00552B91" w:rsidRPr="00552B91" w:rsidRDefault="00552B91" w:rsidP="00552B91">
            <w:pPr>
              <w:pStyle w:val="NormalWeb"/>
              <w:jc w:val="center"/>
              <w:rPr>
                <w:rFonts w:ascii="Arial" w:hAnsi="Arial" w:cs="Arial"/>
                <w:b/>
                <w:bCs/>
              </w:rPr>
            </w:pPr>
          </w:p>
          <w:p w14:paraId="370F1407" w14:textId="77777777" w:rsidR="00552B91" w:rsidRPr="00552B91" w:rsidRDefault="00552B91" w:rsidP="00552B91">
            <w:pPr>
              <w:pStyle w:val="NormalWeb"/>
              <w:jc w:val="center"/>
              <w:rPr>
                <w:rFonts w:ascii="Arial" w:hAnsi="Arial" w:cs="Arial"/>
                <w:b/>
                <w:bCs/>
              </w:rPr>
            </w:pPr>
          </w:p>
          <w:p w14:paraId="58802DD4" w14:textId="77777777" w:rsidR="00552B91" w:rsidRPr="00552B91" w:rsidRDefault="00552B91" w:rsidP="00552B91">
            <w:pPr>
              <w:pStyle w:val="NormalWeb"/>
              <w:jc w:val="center"/>
              <w:rPr>
                <w:rFonts w:ascii="Arial" w:hAnsi="Arial" w:cs="Arial"/>
                <w:b/>
                <w:bCs/>
              </w:rPr>
            </w:pPr>
          </w:p>
          <w:p w14:paraId="486AFD53" w14:textId="77777777" w:rsidR="00552B91" w:rsidRPr="00552B91" w:rsidRDefault="00552B91" w:rsidP="00552B91">
            <w:pPr>
              <w:pStyle w:val="NormalWeb"/>
              <w:jc w:val="center"/>
              <w:rPr>
                <w:rFonts w:ascii="Arial" w:hAnsi="Arial" w:cs="Arial"/>
                <w:b/>
                <w:bCs/>
              </w:rPr>
            </w:pPr>
          </w:p>
          <w:p w14:paraId="4B8534CA" w14:textId="77777777" w:rsidR="00552B91" w:rsidRPr="00552B91" w:rsidRDefault="00552B91" w:rsidP="00552B91">
            <w:pPr>
              <w:pStyle w:val="NormalWeb"/>
              <w:jc w:val="center"/>
              <w:rPr>
                <w:rFonts w:ascii="Arial" w:hAnsi="Arial" w:cs="Arial"/>
                <w:b/>
                <w:bCs/>
              </w:rPr>
            </w:pPr>
          </w:p>
          <w:p w14:paraId="504708D7" w14:textId="77777777" w:rsidR="00552B91" w:rsidRPr="00552B91" w:rsidRDefault="00552B91" w:rsidP="00552B91">
            <w:pPr>
              <w:pStyle w:val="NormalWeb"/>
              <w:jc w:val="center"/>
              <w:rPr>
                <w:rFonts w:ascii="Arial" w:hAnsi="Arial" w:cs="Arial"/>
                <w:b/>
                <w:bCs/>
              </w:rPr>
            </w:pPr>
          </w:p>
          <w:p w14:paraId="502B09AE" w14:textId="77777777" w:rsidR="00552B91" w:rsidRPr="00552B91" w:rsidRDefault="00552B91" w:rsidP="00552B91">
            <w:pPr>
              <w:pStyle w:val="NormalWeb"/>
              <w:jc w:val="center"/>
              <w:rPr>
                <w:rFonts w:ascii="Arial" w:hAnsi="Arial" w:cs="Arial"/>
                <w:b/>
                <w:bCs/>
              </w:rPr>
            </w:pPr>
          </w:p>
          <w:p w14:paraId="1E1F2F6E" w14:textId="77777777" w:rsidR="00552B91" w:rsidRPr="00552B91" w:rsidRDefault="00552B91" w:rsidP="00552B91">
            <w:pPr>
              <w:pStyle w:val="NormalWeb"/>
              <w:jc w:val="center"/>
              <w:rPr>
                <w:rFonts w:ascii="Arial" w:hAnsi="Arial" w:cs="Arial"/>
                <w:b/>
                <w:bCs/>
              </w:rPr>
            </w:pPr>
          </w:p>
          <w:p w14:paraId="2D6B52EC" w14:textId="77777777" w:rsidR="00552B91" w:rsidRPr="00552B91" w:rsidRDefault="00552B91" w:rsidP="00552B91">
            <w:pPr>
              <w:pStyle w:val="NormalWeb"/>
              <w:jc w:val="center"/>
              <w:rPr>
                <w:rFonts w:ascii="Arial" w:hAnsi="Arial" w:cs="Arial"/>
                <w:b/>
                <w:bCs/>
              </w:rPr>
            </w:pPr>
          </w:p>
          <w:p w14:paraId="0958F7E9" w14:textId="77777777" w:rsidR="00552B91" w:rsidRPr="00552B91" w:rsidRDefault="00552B91" w:rsidP="00552B91">
            <w:pPr>
              <w:pStyle w:val="NormalWeb"/>
              <w:jc w:val="center"/>
              <w:rPr>
                <w:rFonts w:ascii="Arial" w:hAnsi="Arial" w:cs="Arial"/>
                <w:b/>
                <w:bCs/>
              </w:rPr>
            </w:pPr>
          </w:p>
          <w:p w14:paraId="352B66C2" w14:textId="77777777" w:rsidR="00552B91" w:rsidRPr="00552B91" w:rsidRDefault="00552B91" w:rsidP="00552B91">
            <w:pPr>
              <w:pStyle w:val="NormalWeb"/>
              <w:jc w:val="center"/>
              <w:rPr>
                <w:rFonts w:ascii="Arial" w:hAnsi="Arial" w:cs="Arial"/>
                <w:b/>
                <w:bCs/>
              </w:rPr>
            </w:pPr>
          </w:p>
          <w:p w14:paraId="5D11F465" w14:textId="77777777" w:rsidR="00552B91" w:rsidRPr="00552B91" w:rsidRDefault="00552B91" w:rsidP="00552B91">
            <w:pPr>
              <w:pStyle w:val="NormalWeb"/>
              <w:jc w:val="center"/>
              <w:rPr>
                <w:rFonts w:ascii="Arial" w:hAnsi="Arial" w:cs="Arial"/>
                <w:b/>
                <w:bCs/>
              </w:rPr>
            </w:pPr>
          </w:p>
          <w:p w14:paraId="14D9B151" w14:textId="77777777" w:rsidR="00552B91" w:rsidRPr="00552B91" w:rsidRDefault="00552B91" w:rsidP="00552B91">
            <w:pPr>
              <w:pStyle w:val="NormalWeb"/>
              <w:jc w:val="center"/>
              <w:rPr>
                <w:rFonts w:ascii="Arial" w:hAnsi="Arial" w:cs="Arial"/>
                <w:b/>
                <w:bCs/>
              </w:rPr>
            </w:pPr>
          </w:p>
          <w:p w14:paraId="7E74361B" w14:textId="77777777" w:rsidR="00552B91" w:rsidRPr="00552B91" w:rsidRDefault="00552B91" w:rsidP="00552B91">
            <w:pPr>
              <w:pStyle w:val="NormalWeb"/>
              <w:jc w:val="center"/>
              <w:rPr>
                <w:rFonts w:ascii="Arial" w:hAnsi="Arial" w:cs="Arial"/>
                <w:b/>
                <w:bCs/>
              </w:rPr>
            </w:pPr>
          </w:p>
          <w:p w14:paraId="4B4CA72A" w14:textId="77777777" w:rsidR="00552B91" w:rsidRPr="00552B91" w:rsidRDefault="00552B91" w:rsidP="00552B91">
            <w:pPr>
              <w:pStyle w:val="NormalWeb"/>
              <w:jc w:val="center"/>
              <w:rPr>
                <w:rFonts w:ascii="Arial" w:hAnsi="Arial" w:cs="Arial"/>
                <w:b/>
                <w:bCs/>
              </w:rPr>
            </w:pPr>
          </w:p>
          <w:p w14:paraId="56B5CBC0" w14:textId="77777777" w:rsidR="00552B91" w:rsidRPr="00552B91" w:rsidRDefault="00552B91" w:rsidP="00552B91">
            <w:pPr>
              <w:pStyle w:val="NormalWeb"/>
              <w:jc w:val="center"/>
              <w:rPr>
                <w:rFonts w:ascii="Arial" w:hAnsi="Arial" w:cs="Arial"/>
                <w:b/>
                <w:bCs/>
              </w:rPr>
            </w:pPr>
          </w:p>
          <w:p w14:paraId="17566842" w14:textId="77777777" w:rsidR="00552B91" w:rsidRPr="00552B91" w:rsidRDefault="00552B91" w:rsidP="00552B91">
            <w:pPr>
              <w:pStyle w:val="NormalWeb"/>
              <w:jc w:val="center"/>
              <w:rPr>
                <w:rFonts w:ascii="Arial" w:hAnsi="Arial" w:cs="Arial"/>
                <w:b/>
                <w:bCs/>
              </w:rPr>
            </w:pPr>
          </w:p>
          <w:p w14:paraId="68EA67D8" w14:textId="77777777" w:rsidR="00552B91" w:rsidRPr="00552B91" w:rsidRDefault="00552B91" w:rsidP="00552B91">
            <w:pPr>
              <w:pStyle w:val="NormalWeb"/>
              <w:jc w:val="center"/>
              <w:rPr>
                <w:rFonts w:ascii="Arial" w:hAnsi="Arial" w:cs="Arial"/>
                <w:b/>
                <w:bCs/>
              </w:rPr>
            </w:pPr>
          </w:p>
          <w:p w14:paraId="039EA855" w14:textId="77777777" w:rsidR="00552B91" w:rsidRPr="00552B91" w:rsidRDefault="00552B91" w:rsidP="00552B91">
            <w:pPr>
              <w:pStyle w:val="NormalWeb"/>
              <w:jc w:val="center"/>
              <w:rPr>
                <w:rFonts w:ascii="Arial" w:hAnsi="Arial" w:cs="Arial"/>
                <w:b/>
                <w:bCs/>
              </w:rPr>
            </w:pPr>
          </w:p>
          <w:p w14:paraId="78AC76B4" w14:textId="77777777" w:rsidR="00552B91" w:rsidRPr="00552B91" w:rsidRDefault="00552B91" w:rsidP="00552B91">
            <w:pPr>
              <w:pStyle w:val="NormalWeb"/>
              <w:jc w:val="center"/>
              <w:rPr>
                <w:rFonts w:ascii="Arial" w:hAnsi="Arial" w:cs="Arial"/>
                <w:b/>
                <w:bCs/>
              </w:rPr>
            </w:pPr>
          </w:p>
          <w:p w14:paraId="0B52CF94" w14:textId="77777777" w:rsidR="00552B91" w:rsidRPr="00552B91" w:rsidRDefault="00552B91" w:rsidP="00552B91">
            <w:pPr>
              <w:pStyle w:val="NormalWeb"/>
              <w:jc w:val="center"/>
              <w:rPr>
                <w:rFonts w:ascii="Arial" w:hAnsi="Arial" w:cs="Arial"/>
                <w:b/>
                <w:bCs/>
              </w:rPr>
            </w:pPr>
          </w:p>
          <w:p w14:paraId="02F221BC" w14:textId="77777777" w:rsidR="00552B91" w:rsidRPr="00552B91" w:rsidRDefault="00552B91" w:rsidP="00552B91">
            <w:pPr>
              <w:pStyle w:val="NormalWeb"/>
              <w:jc w:val="center"/>
              <w:rPr>
                <w:rFonts w:ascii="Arial" w:hAnsi="Arial" w:cs="Arial"/>
                <w:b/>
                <w:bCs/>
              </w:rPr>
            </w:pPr>
          </w:p>
          <w:p w14:paraId="1E04C8EB" w14:textId="77777777" w:rsidR="00552B91" w:rsidRPr="00552B91" w:rsidRDefault="00552B91" w:rsidP="00552B91">
            <w:pPr>
              <w:pStyle w:val="NormalWeb"/>
              <w:jc w:val="center"/>
              <w:rPr>
                <w:rFonts w:ascii="Arial" w:hAnsi="Arial" w:cs="Arial"/>
                <w:b/>
                <w:bCs/>
              </w:rPr>
            </w:pPr>
          </w:p>
          <w:p w14:paraId="389CABE0" w14:textId="77777777" w:rsidR="00552B91" w:rsidRPr="00552B91" w:rsidRDefault="00552B91" w:rsidP="00552B91">
            <w:pPr>
              <w:pStyle w:val="NormalWeb"/>
              <w:jc w:val="center"/>
              <w:rPr>
                <w:rFonts w:ascii="Arial" w:hAnsi="Arial" w:cs="Arial"/>
                <w:b/>
                <w:bCs/>
              </w:rPr>
            </w:pPr>
          </w:p>
          <w:p w14:paraId="6D7A8C4F" w14:textId="77777777" w:rsidR="00552B91" w:rsidRPr="00552B91" w:rsidRDefault="00552B91" w:rsidP="00552B91">
            <w:pPr>
              <w:pStyle w:val="NormalWeb"/>
              <w:jc w:val="center"/>
              <w:rPr>
                <w:rFonts w:ascii="Arial" w:hAnsi="Arial" w:cs="Arial"/>
                <w:b/>
                <w:bCs/>
              </w:rPr>
            </w:pPr>
          </w:p>
          <w:p w14:paraId="1165AE09" w14:textId="77777777" w:rsidR="00552B91" w:rsidRPr="00552B91" w:rsidRDefault="00552B91" w:rsidP="00552B91">
            <w:pPr>
              <w:pStyle w:val="NormalWeb"/>
              <w:jc w:val="center"/>
              <w:rPr>
                <w:rFonts w:ascii="Arial" w:hAnsi="Arial" w:cs="Arial"/>
                <w:b/>
                <w:bCs/>
              </w:rPr>
            </w:pPr>
          </w:p>
          <w:p w14:paraId="04D24226" w14:textId="77777777" w:rsidR="00552B91" w:rsidRPr="00552B91" w:rsidRDefault="00552B91" w:rsidP="00552B91">
            <w:pPr>
              <w:pStyle w:val="NormalWeb"/>
              <w:jc w:val="center"/>
              <w:rPr>
                <w:rFonts w:ascii="Arial" w:hAnsi="Arial" w:cs="Arial"/>
                <w:b/>
                <w:bCs/>
              </w:rPr>
            </w:pPr>
          </w:p>
          <w:p w14:paraId="11406C19" w14:textId="77777777" w:rsidR="00552B91" w:rsidRPr="00552B91" w:rsidRDefault="00552B91" w:rsidP="00552B91">
            <w:pPr>
              <w:pStyle w:val="NormalWeb"/>
              <w:jc w:val="center"/>
              <w:rPr>
                <w:rFonts w:ascii="Arial" w:hAnsi="Arial" w:cs="Arial"/>
                <w:b/>
                <w:bCs/>
              </w:rPr>
            </w:pPr>
          </w:p>
          <w:p w14:paraId="6F7FA8B6" w14:textId="77777777" w:rsidR="00552B91" w:rsidRPr="00552B91" w:rsidRDefault="00552B91" w:rsidP="00552B91">
            <w:pPr>
              <w:pStyle w:val="NormalWeb"/>
              <w:jc w:val="center"/>
              <w:rPr>
                <w:rFonts w:ascii="Arial" w:hAnsi="Arial" w:cs="Arial"/>
                <w:b/>
                <w:bCs/>
              </w:rPr>
            </w:pPr>
          </w:p>
          <w:p w14:paraId="0F783FB6" w14:textId="77777777" w:rsidR="00552B91" w:rsidRPr="00552B91" w:rsidRDefault="00552B91" w:rsidP="00552B91">
            <w:pPr>
              <w:pStyle w:val="NormalWeb"/>
              <w:jc w:val="center"/>
              <w:rPr>
                <w:rFonts w:ascii="Arial" w:hAnsi="Arial" w:cs="Arial"/>
                <w:b/>
                <w:bCs/>
              </w:rPr>
            </w:pPr>
          </w:p>
          <w:p w14:paraId="1330EAAF" w14:textId="77777777" w:rsidR="00552B91" w:rsidRPr="00552B91" w:rsidRDefault="00552B91" w:rsidP="00552B91">
            <w:pPr>
              <w:pStyle w:val="NormalWeb"/>
              <w:jc w:val="center"/>
              <w:rPr>
                <w:rFonts w:ascii="Arial" w:hAnsi="Arial" w:cs="Arial"/>
                <w:b/>
                <w:bCs/>
              </w:rPr>
            </w:pPr>
          </w:p>
          <w:p w14:paraId="56A7EC94" w14:textId="77777777" w:rsidR="00552B91" w:rsidRPr="00552B91" w:rsidRDefault="00552B91" w:rsidP="00552B91">
            <w:pPr>
              <w:pStyle w:val="NormalWeb"/>
              <w:jc w:val="center"/>
              <w:rPr>
                <w:rFonts w:ascii="Arial" w:hAnsi="Arial" w:cs="Arial"/>
                <w:b/>
                <w:bCs/>
              </w:rPr>
            </w:pPr>
          </w:p>
          <w:p w14:paraId="032BBBAB" w14:textId="77777777" w:rsidR="00552B91" w:rsidRPr="00552B91" w:rsidRDefault="00552B91" w:rsidP="00552B91">
            <w:pPr>
              <w:pStyle w:val="NormalWeb"/>
              <w:jc w:val="center"/>
              <w:rPr>
                <w:rFonts w:ascii="Arial" w:hAnsi="Arial" w:cs="Arial"/>
                <w:b/>
                <w:bCs/>
              </w:rPr>
            </w:pPr>
          </w:p>
          <w:p w14:paraId="3FCB30B0" w14:textId="77777777" w:rsidR="00552B91" w:rsidRPr="00552B91" w:rsidRDefault="00552B91" w:rsidP="00552B91">
            <w:pPr>
              <w:pStyle w:val="NormalWeb"/>
              <w:jc w:val="center"/>
              <w:rPr>
                <w:rFonts w:ascii="Arial" w:hAnsi="Arial" w:cs="Arial"/>
                <w:b/>
                <w:bCs/>
              </w:rPr>
            </w:pPr>
          </w:p>
          <w:p w14:paraId="7117B82A" w14:textId="77777777" w:rsidR="00552B91" w:rsidRDefault="00552B91" w:rsidP="00552B91">
            <w:pPr>
              <w:pStyle w:val="NormalWeb"/>
              <w:jc w:val="center"/>
              <w:rPr>
                <w:rFonts w:ascii="Arial" w:hAnsi="Arial" w:cs="Arial"/>
                <w:b/>
                <w:bCs/>
              </w:rPr>
            </w:pPr>
          </w:p>
          <w:p w14:paraId="6B7C1C7C" w14:textId="77777777" w:rsidR="00956A9B" w:rsidRPr="00552B91" w:rsidRDefault="00956A9B" w:rsidP="00552B91">
            <w:pPr>
              <w:pStyle w:val="NormalWeb"/>
              <w:jc w:val="center"/>
              <w:rPr>
                <w:rFonts w:ascii="Arial" w:hAnsi="Arial" w:cs="Arial"/>
                <w:b/>
                <w:bCs/>
              </w:rPr>
            </w:pPr>
          </w:p>
          <w:p w14:paraId="607BA87F" w14:textId="77777777" w:rsidR="00552B91" w:rsidRPr="00552B91" w:rsidRDefault="00552B91" w:rsidP="00552B91">
            <w:pPr>
              <w:pStyle w:val="NormalWeb"/>
              <w:jc w:val="center"/>
              <w:rPr>
                <w:rFonts w:ascii="Arial" w:hAnsi="Arial" w:cs="Arial"/>
              </w:rPr>
            </w:pPr>
            <w:r w:rsidRPr="00552B91">
              <w:rPr>
                <w:rFonts w:ascii="Arial" w:hAnsi="Arial" w:cs="Arial"/>
                <w:b/>
                <w:bCs/>
              </w:rPr>
              <w:t>Reserva de Recursos</w:t>
            </w:r>
          </w:p>
          <w:p w14:paraId="02FC07BA" w14:textId="77777777" w:rsidR="00552B91" w:rsidRPr="00552B91" w:rsidRDefault="00552B91" w:rsidP="00552B91">
            <w:pPr>
              <w:pStyle w:val="NormalWeb"/>
              <w:jc w:val="both"/>
              <w:rPr>
                <w:rFonts w:ascii="Arial" w:hAnsi="Arial" w:cs="Arial"/>
              </w:rPr>
            </w:pPr>
            <w:bookmarkStart w:id="58" w:name="art11"/>
            <w:bookmarkEnd w:id="58"/>
            <w:r w:rsidRPr="00552B91">
              <w:rPr>
                <w:rFonts w:ascii="Arial" w:hAnsi="Arial" w:cs="Arial"/>
              </w:rPr>
              <w:t>Art. 11.  Do total de recursos orçamentários aprovados e destinados à capacitação, os órgãos e as entidades devem reservar o percentual fixado a cada biênio pelo Comitê Gestor para atendimento aos públicos-alvo e a conteúdos prioritários, ficando o restante para atendimento das necessidades específicas.</w:t>
            </w:r>
          </w:p>
          <w:p w14:paraId="19C11A27" w14:textId="77777777" w:rsidR="00552B91" w:rsidRPr="00552B91" w:rsidRDefault="00552B91" w:rsidP="00552B91">
            <w:pPr>
              <w:pStyle w:val="NormalWeb"/>
              <w:jc w:val="both"/>
              <w:rPr>
                <w:rFonts w:ascii="Arial" w:hAnsi="Arial" w:cs="Arial"/>
                <w:b/>
                <w:bCs/>
              </w:rPr>
            </w:pPr>
          </w:p>
          <w:p w14:paraId="20150AC3" w14:textId="77777777" w:rsidR="00552B91" w:rsidRPr="00552B91" w:rsidRDefault="00552B91" w:rsidP="00552B91">
            <w:pPr>
              <w:pStyle w:val="NormalWeb"/>
              <w:jc w:val="both"/>
              <w:rPr>
                <w:rFonts w:ascii="Arial" w:hAnsi="Arial" w:cs="Arial"/>
                <w:b/>
                <w:bCs/>
              </w:rPr>
            </w:pPr>
          </w:p>
          <w:p w14:paraId="624A94FC" w14:textId="77777777" w:rsidR="00552B91" w:rsidRPr="00552B91" w:rsidRDefault="00552B91" w:rsidP="00552B91">
            <w:pPr>
              <w:pStyle w:val="NormalWeb"/>
              <w:jc w:val="both"/>
              <w:rPr>
                <w:rFonts w:ascii="Arial" w:hAnsi="Arial" w:cs="Arial"/>
                <w:b/>
                <w:bCs/>
              </w:rPr>
            </w:pPr>
          </w:p>
          <w:p w14:paraId="62425F96" w14:textId="77777777" w:rsidR="00552B91" w:rsidRPr="00552B91" w:rsidRDefault="00552B91" w:rsidP="00552B91">
            <w:pPr>
              <w:pStyle w:val="NormalWeb"/>
              <w:jc w:val="both"/>
              <w:rPr>
                <w:rFonts w:ascii="Arial" w:hAnsi="Arial" w:cs="Arial"/>
                <w:b/>
                <w:bCs/>
              </w:rPr>
            </w:pPr>
          </w:p>
          <w:p w14:paraId="2759E7BE" w14:textId="77777777" w:rsidR="00552B91" w:rsidRPr="00552B91" w:rsidRDefault="00552B91" w:rsidP="00552B91">
            <w:pPr>
              <w:pStyle w:val="NormalWeb"/>
              <w:jc w:val="both"/>
              <w:rPr>
                <w:rFonts w:ascii="Arial" w:hAnsi="Arial" w:cs="Arial"/>
                <w:b/>
                <w:bCs/>
              </w:rPr>
            </w:pPr>
          </w:p>
          <w:p w14:paraId="3F1C2D3B" w14:textId="77777777" w:rsidR="00552B91" w:rsidRPr="00552B91" w:rsidRDefault="00552B91" w:rsidP="00552B91">
            <w:pPr>
              <w:pStyle w:val="NormalWeb"/>
              <w:jc w:val="both"/>
              <w:rPr>
                <w:rFonts w:ascii="Arial" w:hAnsi="Arial" w:cs="Arial"/>
                <w:b/>
                <w:bCs/>
              </w:rPr>
            </w:pPr>
          </w:p>
          <w:p w14:paraId="36FFF5AB" w14:textId="77777777" w:rsidR="00552B91" w:rsidRPr="00552B91" w:rsidRDefault="00552B91" w:rsidP="00552B91">
            <w:pPr>
              <w:pStyle w:val="NormalWeb"/>
              <w:jc w:val="both"/>
              <w:rPr>
                <w:rFonts w:ascii="Arial" w:hAnsi="Arial" w:cs="Arial"/>
                <w:b/>
                <w:bCs/>
              </w:rPr>
            </w:pPr>
          </w:p>
          <w:p w14:paraId="148074AB" w14:textId="77777777" w:rsidR="00552B91" w:rsidRPr="00552B91" w:rsidRDefault="00552B91" w:rsidP="00552B91">
            <w:pPr>
              <w:pStyle w:val="NormalWeb"/>
              <w:jc w:val="both"/>
              <w:rPr>
                <w:rFonts w:ascii="Arial" w:hAnsi="Arial" w:cs="Arial"/>
                <w:b/>
                <w:bCs/>
              </w:rPr>
            </w:pPr>
          </w:p>
          <w:p w14:paraId="1F088BE8" w14:textId="77777777" w:rsidR="00552B91" w:rsidRPr="00552B91" w:rsidRDefault="00552B91" w:rsidP="00552B91">
            <w:pPr>
              <w:pStyle w:val="NormalWeb"/>
              <w:jc w:val="both"/>
              <w:rPr>
                <w:rFonts w:ascii="Arial" w:hAnsi="Arial" w:cs="Arial"/>
                <w:b/>
                <w:bCs/>
              </w:rPr>
            </w:pPr>
          </w:p>
          <w:p w14:paraId="25EBF735" w14:textId="77777777" w:rsidR="00552B91" w:rsidRPr="00552B91" w:rsidRDefault="00552B91" w:rsidP="00552B91">
            <w:pPr>
              <w:pStyle w:val="NormalWeb"/>
              <w:jc w:val="both"/>
              <w:rPr>
                <w:rFonts w:ascii="Arial" w:hAnsi="Arial" w:cs="Arial"/>
                <w:b/>
                <w:bCs/>
              </w:rPr>
            </w:pPr>
          </w:p>
          <w:p w14:paraId="6877815F" w14:textId="77777777" w:rsidR="00552B91" w:rsidRPr="00552B91" w:rsidRDefault="00552B91" w:rsidP="00552B91">
            <w:pPr>
              <w:pStyle w:val="NormalWeb"/>
              <w:jc w:val="both"/>
              <w:rPr>
                <w:rFonts w:ascii="Arial" w:hAnsi="Arial" w:cs="Arial"/>
                <w:b/>
                <w:bCs/>
              </w:rPr>
            </w:pPr>
          </w:p>
          <w:p w14:paraId="4BAB008A" w14:textId="77777777" w:rsidR="00552B91" w:rsidRPr="00552B91" w:rsidRDefault="00552B91" w:rsidP="00552B91">
            <w:pPr>
              <w:pStyle w:val="NormalWeb"/>
              <w:jc w:val="both"/>
              <w:rPr>
                <w:rFonts w:ascii="Arial" w:hAnsi="Arial" w:cs="Arial"/>
                <w:b/>
                <w:bCs/>
              </w:rPr>
            </w:pPr>
          </w:p>
          <w:p w14:paraId="7A407E9A" w14:textId="77777777" w:rsidR="00552B91" w:rsidRPr="00552B91" w:rsidRDefault="00552B91" w:rsidP="00552B91">
            <w:pPr>
              <w:pStyle w:val="NormalWeb"/>
              <w:jc w:val="both"/>
              <w:rPr>
                <w:rFonts w:ascii="Arial" w:hAnsi="Arial" w:cs="Arial"/>
                <w:b/>
                <w:bCs/>
              </w:rPr>
            </w:pPr>
          </w:p>
          <w:p w14:paraId="1745DD4C" w14:textId="77777777" w:rsidR="00552B91" w:rsidRPr="00552B91" w:rsidRDefault="00552B91" w:rsidP="00552B91">
            <w:pPr>
              <w:pStyle w:val="NormalWeb"/>
              <w:jc w:val="both"/>
              <w:rPr>
                <w:rFonts w:ascii="Arial" w:hAnsi="Arial" w:cs="Arial"/>
                <w:b/>
                <w:bCs/>
              </w:rPr>
            </w:pPr>
          </w:p>
          <w:p w14:paraId="6E47701E" w14:textId="77777777" w:rsidR="00552B91" w:rsidRPr="00552B91" w:rsidRDefault="00552B91" w:rsidP="00552B91">
            <w:pPr>
              <w:pStyle w:val="NormalWeb"/>
              <w:jc w:val="both"/>
              <w:rPr>
                <w:rFonts w:ascii="Arial" w:hAnsi="Arial" w:cs="Arial"/>
                <w:b/>
                <w:bCs/>
              </w:rPr>
            </w:pPr>
          </w:p>
          <w:p w14:paraId="45A521FD" w14:textId="77777777" w:rsidR="00552B91" w:rsidRPr="00552B91" w:rsidRDefault="00552B91" w:rsidP="00552B91">
            <w:pPr>
              <w:pStyle w:val="NormalWeb"/>
              <w:jc w:val="both"/>
              <w:rPr>
                <w:rFonts w:ascii="Arial" w:hAnsi="Arial" w:cs="Arial"/>
                <w:b/>
                <w:bCs/>
              </w:rPr>
            </w:pPr>
          </w:p>
          <w:p w14:paraId="6B15C0BF" w14:textId="77777777" w:rsidR="00552B91" w:rsidRPr="00552B91" w:rsidRDefault="00552B91" w:rsidP="00552B91">
            <w:pPr>
              <w:pStyle w:val="NormalWeb"/>
              <w:jc w:val="both"/>
              <w:rPr>
                <w:rFonts w:ascii="Arial" w:hAnsi="Arial" w:cs="Arial"/>
                <w:b/>
                <w:bCs/>
              </w:rPr>
            </w:pPr>
          </w:p>
          <w:p w14:paraId="3C90576C" w14:textId="77777777" w:rsidR="00552B91" w:rsidRPr="00552B91" w:rsidRDefault="00552B91" w:rsidP="00552B91">
            <w:pPr>
              <w:pStyle w:val="NormalWeb"/>
              <w:jc w:val="both"/>
              <w:rPr>
                <w:rFonts w:ascii="Arial" w:hAnsi="Arial" w:cs="Arial"/>
                <w:b/>
                <w:bCs/>
              </w:rPr>
            </w:pPr>
          </w:p>
          <w:p w14:paraId="0876A3C7" w14:textId="77777777" w:rsidR="00552B91" w:rsidRPr="00552B91" w:rsidRDefault="00552B91" w:rsidP="00552B91">
            <w:pPr>
              <w:pStyle w:val="NormalWeb"/>
              <w:jc w:val="both"/>
              <w:rPr>
                <w:rFonts w:ascii="Arial" w:hAnsi="Arial" w:cs="Arial"/>
                <w:b/>
                <w:bCs/>
              </w:rPr>
            </w:pPr>
          </w:p>
          <w:p w14:paraId="4A75BF17" w14:textId="77777777" w:rsidR="00552B91" w:rsidRPr="00552B91" w:rsidRDefault="00552B91" w:rsidP="00552B91">
            <w:pPr>
              <w:pStyle w:val="NormalWeb"/>
              <w:jc w:val="both"/>
              <w:rPr>
                <w:rFonts w:ascii="Arial" w:hAnsi="Arial" w:cs="Arial"/>
                <w:b/>
                <w:bCs/>
              </w:rPr>
            </w:pPr>
          </w:p>
          <w:p w14:paraId="2230BF3B" w14:textId="77777777" w:rsidR="00552B91" w:rsidRPr="00552B91" w:rsidRDefault="00552B91" w:rsidP="00552B91">
            <w:pPr>
              <w:pStyle w:val="NormalWeb"/>
              <w:jc w:val="both"/>
              <w:rPr>
                <w:rFonts w:ascii="Arial" w:hAnsi="Arial" w:cs="Arial"/>
                <w:b/>
                <w:bCs/>
              </w:rPr>
            </w:pPr>
          </w:p>
          <w:p w14:paraId="43250729" w14:textId="77777777" w:rsidR="00552B91" w:rsidRPr="00552B91" w:rsidRDefault="00552B91" w:rsidP="00552B91">
            <w:pPr>
              <w:pStyle w:val="NormalWeb"/>
              <w:jc w:val="both"/>
              <w:rPr>
                <w:rFonts w:ascii="Arial" w:hAnsi="Arial" w:cs="Arial"/>
                <w:b/>
                <w:bCs/>
              </w:rPr>
            </w:pPr>
          </w:p>
          <w:p w14:paraId="7E9089BB" w14:textId="77777777" w:rsidR="00552B91" w:rsidRPr="00552B91" w:rsidRDefault="00552B91" w:rsidP="00552B91">
            <w:pPr>
              <w:pStyle w:val="NormalWeb"/>
              <w:jc w:val="both"/>
              <w:rPr>
                <w:rFonts w:ascii="Arial" w:hAnsi="Arial" w:cs="Arial"/>
                <w:b/>
                <w:bCs/>
              </w:rPr>
            </w:pPr>
          </w:p>
          <w:p w14:paraId="0A00C2F9" w14:textId="77777777" w:rsidR="00552B91" w:rsidRPr="00552B91" w:rsidRDefault="00552B91" w:rsidP="00552B91">
            <w:pPr>
              <w:pStyle w:val="NormalWeb"/>
              <w:jc w:val="both"/>
              <w:rPr>
                <w:rFonts w:ascii="Arial" w:hAnsi="Arial" w:cs="Arial"/>
                <w:b/>
                <w:bCs/>
              </w:rPr>
            </w:pPr>
          </w:p>
          <w:p w14:paraId="5A447DA2" w14:textId="77777777" w:rsidR="00552B91" w:rsidRPr="00552B91" w:rsidRDefault="00552B91" w:rsidP="00552B91">
            <w:pPr>
              <w:pStyle w:val="NormalWeb"/>
              <w:jc w:val="both"/>
              <w:rPr>
                <w:rFonts w:ascii="Arial" w:hAnsi="Arial" w:cs="Arial"/>
                <w:b/>
                <w:bCs/>
              </w:rPr>
            </w:pPr>
          </w:p>
          <w:p w14:paraId="10948C04" w14:textId="77777777" w:rsidR="00552B91" w:rsidRPr="00552B91" w:rsidRDefault="00552B91" w:rsidP="00552B91">
            <w:pPr>
              <w:pStyle w:val="NormalWeb"/>
              <w:jc w:val="both"/>
              <w:rPr>
                <w:rFonts w:ascii="Arial" w:hAnsi="Arial" w:cs="Arial"/>
                <w:b/>
                <w:bCs/>
              </w:rPr>
            </w:pPr>
          </w:p>
          <w:p w14:paraId="2DCC38F7" w14:textId="77777777" w:rsidR="00552B91" w:rsidRPr="00552B91" w:rsidRDefault="00552B91" w:rsidP="00552B91">
            <w:pPr>
              <w:pStyle w:val="NormalWeb"/>
              <w:jc w:val="both"/>
              <w:rPr>
                <w:rFonts w:ascii="Arial" w:hAnsi="Arial" w:cs="Arial"/>
                <w:b/>
                <w:bCs/>
              </w:rPr>
            </w:pPr>
          </w:p>
          <w:p w14:paraId="0EB22876" w14:textId="77777777" w:rsidR="00552B91" w:rsidRPr="00552B91" w:rsidRDefault="00552B91" w:rsidP="00552B91">
            <w:pPr>
              <w:pStyle w:val="NormalWeb"/>
              <w:jc w:val="both"/>
              <w:rPr>
                <w:rFonts w:ascii="Arial" w:hAnsi="Arial" w:cs="Arial"/>
                <w:b/>
                <w:bCs/>
              </w:rPr>
            </w:pPr>
          </w:p>
          <w:p w14:paraId="63C6EA57" w14:textId="77777777" w:rsidR="00552B91" w:rsidRPr="00552B91" w:rsidRDefault="00552B91" w:rsidP="00552B91">
            <w:pPr>
              <w:pStyle w:val="NormalWeb"/>
              <w:jc w:val="both"/>
              <w:rPr>
                <w:rFonts w:ascii="Arial" w:hAnsi="Arial" w:cs="Arial"/>
                <w:b/>
                <w:bCs/>
              </w:rPr>
            </w:pPr>
          </w:p>
          <w:p w14:paraId="611903A4" w14:textId="77777777" w:rsidR="00552B91" w:rsidRPr="00552B91" w:rsidRDefault="00552B91" w:rsidP="00552B91">
            <w:pPr>
              <w:pStyle w:val="NormalWeb"/>
              <w:jc w:val="both"/>
              <w:rPr>
                <w:rFonts w:ascii="Arial" w:hAnsi="Arial" w:cs="Arial"/>
                <w:b/>
                <w:bCs/>
              </w:rPr>
            </w:pPr>
          </w:p>
          <w:p w14:paraId="17AD83F8" w14:textId="77777777" w:rsidR="00552B91" w:rsidRPr="00552B91" w:rsidRDefault="00552B91" w:rsidP="00552B91">
            <w:pPr>
              <w:pStyle w:val="NormalWeb"/>
              <w:jc w:val="both"/>
              <w:rPr>
                <w:rFonts w:ascii="Arial" w:hAnsi="Arial" w:cs="Arial"/>
                <w:b/>
                <w:bCs/>
              </w:rPr>
            </w:pPr>
          </w:p>
          <w:p w14:paraId="76AC8F51" w14:textId="77777777" w:rsidR="00552B91" w:rsidRPr="00552B91" w:rsidRDefault="00552B91" w:rsidP="00552B91">
            <w:pPr>
              <w:pStyle w:val="NormalWeb"/>
              <w:jc w:val="both"/>
              <w:rPr>
                <w:rFonts w:ascii="Arial" w:hAnsi="Arial" w:cs="Arial"/>
                <w:b/>
                <w:bCs/>
              </w:rPr>
            </w:pPr>
          </w:p>
          <w:p w14:paraId="5503088A" w14:textId="77777777" w:rsidR="00552B91" w:rsidRPr="00552B91" w:rsidRDefault="00552B91" w:rsidP="00552B91">
            <w:pPr>
              <w:pStyle w:val="NormalWeb"/>
              <w:jc w:val="both"/>
              <w:rPr>
                <w:rFonts w:ascii="Arial" w:hAnsi="Arial" w:cs="Arial"/>
                <w:b/>
                <w:bCs/>
              </w:rPr>
            </w:pPr>
          </w:p>
          <w:p w14:paraId="706B888C" w14:textId="77777777" w:rsidR="00552B91" w:rsidRPr="00552B91" w:rsidRDefault="00552B91" w:rsidP="00552B91">
            <w:pPr>
              <w:pStyle w:val="NormalWeb"/>
              <w:jc w:val="both"/>
              <w:rPr>
                <w:rFonts w:ascii="Arial" w:hAnsi="Arial" w:cs="Arial"/>
                <w:b/>
                <w:bCs/>
              </w:rPr>
            </w:pPr>
          </w:p>
          <w:p w14:paraId="68624AB5" w14:textId="77777777" w:rsidR="00552B91" w:rsidRPr="00552B91" w:rsidRDefault="00552B91" w:rsidP="00552B91">
            <w:pPr>
              <w:pStyle w:val="NormalWeb"/>
              <w:jc w:val="both"/>
              <w:rPr>
                <w:rFonts w:ascii="Arial" w:hAnsi="Arial" w:cs="Arial"/>
                <w:b/>
                <w:bCs/>
              </w:rPr>
            </w:pPr>
          </w:p>
          <w:p w14:paraId="1DD8F8AB" w14:textId="77777777" w:rsidR="00552B91" w:rsidRPr="00552B91" w:rsidRDefault="00552B91" w:rsidP="00552B91">
            <w:pPr>
              <w:pStyle w:val="NormalWeb"/>
              <w:jc w:val="both"/>
              <w:rPr>
                <w:rFonts w:ascii="Arial" w:hAnsi="Arial" w:cs="Arial"/>
                <w:b/>
                <w:bCs/>
              </w:rPr>
            </w:pPr>
          </w:p>
          <w:p w14:paraId="27C875B7" w14:textId="77777777" w:rsidR="00552B91" w:rsidRPr="00552B91" w:rsidRDefault="00552B91" w:rsidP="00552B91">
            <w:pPr>
              <w:pStyle w:val="NormalWeb"/>
              <w:jc w:val="both"/>
              <w:rPr>
                <w:rFonts w:ascii="Arial" w:hAnsi="Arial" w:cs="Arial"/>
                <w:b/>
                <w:bCs/>
              </w:rPr>
            </w:pPr>
          </w:p>
          <w:p w14:paraId="5058ACCB" w14:textId="77777777" w:rsidR="00552B91" w:rsidRPr="00552B91" w:rsidRDefault="00552B91" w:rsidP="00552B91">
            <w:pPr>
              <w:pStyle w:val="NormalWeb"/>
              <w:jc w:val="both"/>
              <w:rPr>
                <w:rFonts w:ascii="Arial" w:hAnsi="Arial" w:cs="Arial"/>
                <w:b/>
                <w:bCs/>
              </w:rPr>
            </w:pPr>
          </w:p>
          <w:p w14:paraId="74E9D43D" w14:textId="77777777" w:rsidR="00552B91" w:rsidRPr="00552B91" w:rsidRDefault="00552B91" w:rsidP="00552B91">
            <w:pPr>
              <w:pStyle w:val="NormalWeb"/>
              <w:jc w:val="both"/>
              <w:rPr>
                <w:rFonts w:ascii="Arial" w:hAnsi="Arial" w:cs="Arial"/>
                <w:b/>
                <w:bCs/>
              </w:rPr>
            </w:pPr>
          </w:p>
          <w:p w14:paraId="498028F6" w14:textId="77777777" w:rsidR="00552B91" w:rsidRPr="00552B91" w:rsidRDefault="00552B91" w:rsidP="00552B91">
            <w:pPr>
              <w:pStyle w:val="NormalWeb"/>
              <w:jc w:val="center"/>
              <w:rPr>
                <w:rFonts w:ascii="Arial" w:hAnsi="Arial" w:cs="Arial"/>
                <w:b/>
                <w:bCs/>
              </w:rPr>
            </w:pPr>
          </w:p>
          <w:p w14:paraId="54B0487F" w14:textId="77777777" w:rsidR="00552B91" w:rsidRPr="00552B91" w:rsidRDefault="00552B91" w:rsidP="00552B91">
            <w:pPr>
              <w:pStyle w:val="NormalWeb"/>
              <w:jc w:val="center"/>
              <w:rPr>
                <w:rFonts w:ascii="Arial" w:hAnsi="Arial" w:cs="Arial"/>
                <w:b/>
                <w:bCs/>
              </w:rPr>
            </w:pPr>
          </w:p>
          <w:p w14:paraId="09DA15E5" w14:textId="77777777" w:rsidR="00552B91" w:rsidRPr="00552B91" w:rsidRDefault="00552B91" w:rsidP="00552B91">
            <w:pPr>
              <w:pStyle w:val="NormalWeb"/>
              <w:jc w:val="center"/>
              <w:rPr>
                <w:rFonts w:ascii="Arial" w:hAnsi="Arial" w:cs="Arial"/>
                <w:b/>
                <w:bCs/>
              </w:rPr>
            </w:pPr>
          </w:p>
          <w:p w14:paraId="0E8698EF" w14:textId="77777777" w:rsidR="00552B91" w:rsidRPr="00552B91" w:rsidRDefault="00552B91" w:rsidP="00552B91">
            <w:pPr>
              <w:pStyle w:val="NormalWeb"/>
              <w:jc w:val="center"/>
              <w:rPr>
                <w:rFonts w:ascii="Arial" w:hAnsi="Arial" w:cs="Arial"/>
                <w:b/>
                <w:bCs/>
              </w:rPr>
            </w:pPr>
          </w:p>
          <w:p w14:paraId="5CA5B8C7" w14:textId="77777777" w:rsidR="00552B91" w:rsidRPr="00552B91" w:rsidRDefault="00552B91" w:rsidP="00552B91">
            <w:pPr>
              <w:pStyle w:val="NormalWeb"/>
              <w:jc w:val="center"/>
              <w:rPr>
                <w:rFonts w:ascii="Arial" w:hAnsi="Arial" w:cs="Arial"/>
                <w:b/>
                <w:bCs/>
              </w:rPr>
            </w:pPr>
          </w:p>
          <w:p w14:paraId="5CAE8DB9" w14:textId="77777777" w:rsidR="00552B91" w:rsidRPr="00552B91" w:rsidRDefault="00552B91" w:rsidP="00552B91">
            <w:pPr>
              <w:pStyle w:val="NormalWeb"/>
              <w:jc w:val="center"/>
              <w:rPr>
                <w:rFonts w:ascii="Arial" w:hAnsi="Arial" w:cs="Arial"/>
                <w:b/>
                <w:bCs/>
              </w:rPr>
            </w:pPr>
          </w:p>
          <w:p w14:paraId="2F7FCD79" w14:textId="77777777" w:rsidR="00552B91" w:rsidRPr="00552B91" w:rsidRDefault="00552B91" w:rsidP="00552B91">
            <w:pPr>
              <w:pStyle w:val="NormalWeb"/>
              <w:jc w:val="center"/>
              <w:rPr>
                <w:rFonts w:ascii="Arial" w:hAnsi="Arial" w:cs="Arial"/>
                <w:b/>
                <w:bCs/>
              </w:rPr>
            </w:pPr>
          </w:p>
          <w:p w14:paraId="54FA5793" w14:textId="77777777" w:rsidR="00552B91" w:rsidRPr="00552B91" w:rsidRDefault="00552B91" w:rsidP="00552B91">
            <w:pPr>
              <w:pStyle w:val="NormalWeb"/>
              <w:jc w:val="center"/>
              <w:rPr>
                <w:rFonts w:ascii="Arial" w:hAnsi="Arial" w:cs="Arial"/>
                <w:b/>
                <w:bCs/>
              </w:rPr>
            </w:pPr>
          </w:p>
          <w:p w14:paraId="22FE7A38" w14:textId="77777777" w:rsidR="00552B91" w:rsidRPr="00552B91" w:rsidRDefault="00552B91" w:rsidP="00552B91">
            <w:pPr>
              <w:pStyle w:val="NormalWeb"/>
              <w:jc w:val="center"/>
              <w:rPr>
                <w:rFonts w:ascii="Arial" w:hAnsi="Arial" w:cs="Arial"/>
                <w:b/>
                <w:bCs/>
              </w:rPr>
            </w:pPr>
          </w:p>
          <w:p w14:paraId="17A38BB1" w14:textId="77777777" w:rsidR="00552B91" w:rsidRPr="00552B91" w:rsidRDefault="00552B91" w:rsidP="00552B91">
            <w:pPr>
              <w:pStyle w:val="NormalWeb"/>
              <w:jc w:val="center"/>
              <w:rPr>
                <w:rFonts w:ascii="Arial" w:hAnsi="Arial" w:cs="Arial"/>
                <w:b/>
                <w:bCs/>
              </w:rPr>
            </w:pPr>
          </w:p>
          <w:p w14:paraId="7832B481" w14:textId="77777777" w:rsidR="00552B91" w:rsidRPr="00552B91" w:rsidRDefault="00552B91" w:rsidP="00552B91">
            <w:pPr>
              <w:pStyle w:val="NormalWeb"/>
              <w:jc w:val="center"/>
              <w:rPr>
                <w:rFonts w:ascii="Arial" w:hAnsi="Arial" w:cs="Arial"/>
                <w:b/>
                <w:bCs/>
              </w:rPr>
            </w:pPr>
          </w:p>
          <w:p w14:paraId="4C43A356" w14:textId="77777777" w:rsidR="00552B91" w:rsidRPr="00552B91" w:rsidRDefault="00552B91" w:rsidP="00552B91">
            <w:pPr>
              <w:pStyle w:val="NormalWeb"/>
              <w:jc w:val="center"/>
              <w:rPr>
                <w:rFonts w:ascii="Arial" w:hAnsi="Arial" w:cs="Arial"/>
                <w:b/>
                <w:bCs/>
              </w:rPr>
            </w:pPr>
          </w:p>
          <w:p w14:paraId="59DDF86D" w14:textId="77777777" w:rsidR="00552B91" w:rsidRPr="00552B91" w:rsidRDefault="00552B91" w:rsidP="00552B91">
            <w:pPr>
              <w:pStyle w:val="NormalWeb"/>
              <w:jc w:val="center"/>
              <w:rPr>
                <w:rFonts w:ascii="Arial" w:hAnsi="Arial" w:cs="Arial"/>
                <w:b/>
                <w:bCs/>
              </w:rPr>
            </w:pPr>
          </w:p>
          <w:p w14:paraId="339053CD" w14:textId="77777777" w:rsidR="00552B91" w:rsidRPr="00552B91" w:rsidRDefault="00552B91" w:rsidP="00552B91">
            <w:pPr>
              <w:pStyle w:val="NormalWeb"/>
              <w:jc w:val="center"/>
              <w:rPr>
                <w:rFonts w:ascii="Arial" w:hAnsi="Arial" w:cs="Arial"/>
                <w:b/>
                <w:bCs/>
              </w:rPr>
            </w:pPr>
          </w:p>
          <w:p w14:paraId="42EBB005" w14:textId="77777777" w:rsidR="00552B91" w:rsidRPr="00552B91" w:rsidRDefault="00552B91" w:rsidP="00552B91">
            <w:pPr>
              <w:pStyle w:val="NormalWeb"/>
              <w:jc w:val="center"/>
              <w:rPr>
                <w:rFonts w:ascii="Arial" w:hAnsi="Arial" w:cs="Arial"/>
                <w:b/>
                <w:bCs/>
              </w:rPr>
            </w:pPr>
          </w:p>
          <w:p w14:paraId="66CC93C5" w14:textId="77777777" w:rsidR="00552B91" w:rsidRPr="00552B91" w:rsidRDefault="00552B91" w:rsidP="00552B91">
            <w:pPr>
              <w:pStyle w:val="NormalWeb"/>
              <w:jc w:val="center"/>
              <w:rPr>
                <w:rFonts w:ascii="Arial" w:hAnsi="Arial" w:cs="Arial"/>
                <w:b/>
                <w:bCs/>
              </w:rPr>
            </w:pPr>
          </w:p>
          <w:p w14:paraId="514DD23E" w14:textId="77777777" w:rsidR="00552B91" w:rsidRPr="00552B91" w:rsidRDefault="00552B91" w:rsidP="00552B91">
            <w:pPr>
              <w:pStyle w:val="NormalWeb"/>
              <w:jc w:val="center"/>
              <w:rPr>
                <w:rFonts w:ascii="Arial" w:hAnsi="Arial" w:cs="Arial"/>
                <w:b/>
                <w:bCs/>
              </w:rPr>
            </w:pPr>
          </w:p>
          <w:p w14:paraId="31878105" w14:textId="77777777" w:rsidR="00552B91" w:rsidRPr="00552B91" w:rsidRDefault="00552B91" w:rsidP="00552B91">
            <w:pPr>
              <w:pStyle w:val="NormalWeb"/>
              <w:jc w:val="center"/>
              <w:rPr>
                <w:rFonts w:ascii="Arial" w:hAnsi="Arial" w:cs="Arial"/>
                <w:b/>
                <w:bCs/>
              </w:rPr>
            </w:pPr>
          </w:p>
          <w:p w14:paraId="366D7741" w14:textId="77777777" w:rsidR="00552B91" w:rsidRPr="00552B91" w:rsidRDefault="00552B91" w:rsidP="00552B91">
            <w:pPr>
              <w:pStyle w:val="NormalWeb"/>
              <w:jc w:val="center"/>
              <w:rPr>
                <w:rFonts w:ascii="Arial" w:hAnsi="Arial" w:cs="Arial"/>
                <w:b/>
                <w:bCs/>
              </w:rPr>
            </w:pPr>
          </w:p>
          <w:p w14:paraId="2084DBAC" w14:textId="77777777" w:rsidR="00552B91" w:rsidRPr="00552B91" w:rsidRDefault="00552B91" w:rsidP="00552B91">
            <w:pPr>
              <w:pStyle w:val="NormalWeb"/>
              <w:jc w:val="center"/>
              <w:rPr>
                <w:rFonts w:ascii="Arial" w:hAnsi="Arial" w:cs="Arial"/>
                <w:b/>
                <w:bCs/>
              </w:rPr>
            </w:pPr>
          </w:p>
          <w:p w14:paraId="23EC0DE8" w14:textId="77777777" w:rsidR="00552B91" w:rsidRPr="00552B91" w:rsidRDefault="00552B91" w:rsidP="00552B91">
            <w:pPr>
              <w:pStyle w:val="NormalWeb"/>
              <w:jc w:val="center"/>
              <w:rPr>
                <w:rFonts w:ascii="Arial" w:hAnsi="Arial" w:cs="Arial"/>
                <w:b/>
                <w:bCs/>
              </w:rPr>
            </w:pPr>
          </w:p>
          <w:p w14:paraId="31DE4E81" w14:textId="77777777" w:rsidR="00552B91" w:rsidRPr="00552B91" w:rsidRDefault="00552B91" w:rsidP="00552B91">
            <w:pPr>
              <w:pStyle w:val="NormalWeb"/>
              <w:jc w:val="center"/>
              <w:rPr>
                <w:rFonts w:ascii="Arial" w:hAnsi="Arial" w:cs="Arial"/>
                <w:b/>
                <w:bCs/>
              </w:rPr>
            </w:pPr>
          </w:p>
          <w:p w14:paraId="387680CF" w14:textId="77777777" w:rsidR="00552B91" w:rsidRPr="00552B91" w:rsidRDefault="00552B91" w:rsidP="00552B91">
            <w:pPr>
              <w:pStyle w:val="NormalWeb"/>
              <w:jc w:val="center"/>
              <w:rPr>
                <w:rFonts w:ascii="Arial" w:hAnsi="Arial" w:cs="Arial"/>
                <w:b/>
                <w:bCs/>
              </w:rPr>
            </w:pPr>
          </w:p>
          <w:p w14:paraId="4ADA1FE3" w14:textId="77777777" w:rsidR="00552B91" w:rsidRDefault="00552B91" w:rsidP="00552B91">
            <w:pPr>
              <w:pStyle w:val="NormalWeb"/>
              <w:jc w:val="center"/>
              <w:rPr>
                <w:rFonts w:ascii="Arial" w:hAnsi="Arial" w:cs="Arial"/>
                <w:b/>
                <w:bCs/>
              </w:rPr>
            </w:pPr>
          </w:p>
          <w:p w14:paraId="0A3519BC" w14:textId="77777777" w:rsidR="00956A9B" w:rsidRPr="00552B91" w:rsidRDefault="00956A9B" w:rsidP="00552B91">
            <w:pPr>
              <w:pStyle w:val="NormalWeb"/>
              <w:jc w:val="center"/>
              <w:rPr>
                <w:rFonts w:ascii="Arial" w:hAnsi="Arial" w:cs="Arial"/>
                <w:b/>
                <w:bCs/>
              </w:rPr>
            </w:pPr>
          </w:p>
          <w:p w14:paraId="2D062893" w14:textId="77777777" w:rsidR="00552B91" w:rsidRPr="00552B91" w:rsidRDefault="00552B91" w:rsidP="00552B91">
            <w:pPr>
              <w:pStyle w:val="NormalWeb"/>
              <w:jc w:val="center"/>
              <w:rPr>
                <w:rFonts w:ascii="Arial" w:hAnsi="Arial" w:cs="Arial"/>
              </w:rPr>
            </w:pPr>
            <w:r w:rsidRPr="00552B91">
              <w:rPr>
                <w:rFonts w:ascii="Arial" w:hAnsi="Arial" w:cs="Arial"/>
                <w:b/>
                <w:bCs/>
              </w:rPr>
              <w:t>Disposição Transitória</w:t>
            </w:r>
          </w:p>
          <w:p w14:paraId="604F5276" w14:textId="77777777" w:rsidR="00552B91" w:rsidRPr="00552B91" w:rsidRDefault="00552B91" w:rsidP="00552B91">
            <w:pPr>
              <w:pStyle w:val="NormalWeb"/>
              <w:jc w:val="both"/>
              <w:rPr>
                <w:rFonts w:ascii="Arial" w:hAnsi="Arial" w:cs="Arial"/>
              </w:rPr>
            </w:pPr>
            <w:bookmarkStart w:id="59" w:name="art12"/>
            <w:bookmarkEnd w:id="59"/>
            <w:r w:rsidRPr="00552B91">
              <w:rPr>
                <w:rFonts w:ascii="Arial" w:hAnsi="Arial" w:cs="Arial"/>
              </w:rPr>
              <w:t>Art. 12.  Os órgãos e entidades deverão priorizar, nos dois primeiros anos de vigência deste Decreto, a qualificação das unidades de recursos humanos, no intuito de instrumentalizá-las para a execução das ações de capacitação.</w:t>
            </w:r>
          </w:p>
          <w:p w14:paraId="5E1B6882" w14:textId="77777777" w:rsidR="00552B91" w:rsidRPr="00552B91" w:rsidRDefault="00552B91" w:rsidP="00552B91">
            <w:pPr>
              <w:pStyle w:val="NormalWeb"/>
              <w:jc w:val="both"/>
              <w:rPr>
                <w:rFonts w:ascii="Arial" w:hAnsi="Arial" w:cs="Arial"/>
                <w:b/>
                <w:bCs/>
              </w:rPr>
            </w:pPr>
          </w:p>
          <w:p w14:paraId="5C8535CA" w14:textId="77777777" w:rsidR="00552B91" w:rsidRPr="00552B91" w:rsidRDefault="00552B91" w:rsidP="00552B91">
            <w:pPr>
              <w:pStyle w:val="NormalWeb"/>
              <w:jc w:val="center"/>
              <w:rPr>
                <w:rFonts w:ascii="Arial" w:hAnsi="Arial" w:cs="Arial"/>
                <w:b/>
                <w:bCs/>
              </w:rPr>
            </w:pPr>
          </w:p>
          <w:p w14:paraId="7D6D7C2B" w14:textId="77777777" w:rsidR="00552B91" w:rsidRPr="00552B91" w:rsidRDefault="00552B91" w:rsidP="00552B91">
            <w:pPr>
              <w:pStyle w:val="NormalWeb"/>
              <w:jc w:val="center"/>
              <w:rPr>
                <w:rFonts w:ascii="Arial" w:hAnsi="Arial" w:cs="Arial"/>
                <w:b/>
                <w:bCs/>
              </w:rPr>
            </w:pPr>
          </w:p>
          <w:p w14:paraId="6C416C23" w14:textId="77777777" w:rsidR="00552B91" w:rsidRPr="00552B91" w:rsidRDefault="00552B91" w:rsidP="00552B91">
            <w:pPr>
              <w:pStyle w:val="NormalWeb"/>
              <w:jc w:val="center"/>
              <w:rPr>
                <w:rFonts w:ascii="Arial" w:hAnsi="Arial" w:cs="Arial"/>
                <w:b/>
                <w:bCs/>
              </w:rPr>
            </w:pPr>
          </w:p>
          <w:p w14:paraId="24DE77EC" w14:textId="77777777" w:rsidR="00552B91" w:rsidRPr="00552B91" w:rsidRDefault="00552B91" w:rsidP="00552B91">
            <w:pPr>
              <w:pStyle w:val="NormalWeb"/>
              <w:jc w:val="center"/>
              <w:rPr>
                <w:rFonts w:ascii="Arial" w:hAnsi="Arial" w:cs="Arial"/>
                <w:b/>
                <w:bCs/>
              </w:rPr>
            </w:pPr>
          </w:p>
          <w:p w14:paraId="05AB604B" w14:textId="77777777" w:rsidR="00552B91" w:rsidRPr="00552B91" w:rsidRDefault="00552B91" w:rsidP="00552B91">
            <w:pPr>
              <w:pStyle w:val="NormalWeb"/>
              <w:jc w:val="center"/>
              <w:rPr>
                <w:rFonts w:ascii="Arial" w:hAnsi="Arial" w:cs="Arial"/>
                <w:b/>
                <w:bCs/>
              </w:rPr>
            </w:pPr>
          </w:p>
          <w:p w14:paraId="1A99E2A2" w14:textId="77777777" w:rsidR="00552B91" w:rsidRPr="00552B91" w:rsidRDefault="00552B91" w:rsidP="00552B91">
            <w:pPr>
              <w:pStyle w:val="NormalWeb"/>
              <w:jc w:val="center"/>
              <w:rPr>
                <w:rFonts w:ascii="Arial" w:hAnsi="Arial" w:cs="Arial"/>
                <w:b/>
                <w:bCs/>
              </w:rPr>
            </w:pPr>
          </w:p>
          <w:p w14:paraId="1C981BF9" w14:textId="77777777" w:rsidR="00552B91" w:rsidRPr="00552B91" w:rsidRDefault="00552B91" w:rsidP="00552B91">
            <w:pPr>
              <w:pStyle w:val="NormalWeb"/>
              <w:jc w:val="center"/>
              <w:rPr>
                <w:rFonts w:ascii="Arial" w:hAnsi="Arial" w:cs="Arial"/>
                <w:b/>
                <w:bCs/>
              </w:rPr>
            </w:pPr>
          </w:p>
          <w:p w14:paraId="1275DF00" w14:textId="77777777" w:rsidR="00552B91" w:rsidRPr="00552B91" w:rsidRDefault="00552B91" w:rsidP="00552B91">
            <w:pPr>
              <w:pStyle w:val="NormalWeb"/>
              <w:jc w:val="center"/>
              <w:rPr>
                <w:rFonts w:ascii="Arial" w:hAnsi="Arial" w:cs="Arial"/>
                <w:b/>
                <w:bCs/>
              </w:rPr>
            </w:pPr>
          </w:p>
          <w:p w14:paraId="4EF8B7AD" w14:textId="77777777" w:rsidR="00552B91" w:rsidRPr="00552B91" w:rsidRDefault="00552B91" w:rsidP="00552B91">
            <w:pPr>
              <w:pStyle w:val="NormalWeb"/>
              <w:jc w:val="center"/>
              <w:rPr>
                <w:rFonts w:ascii="Arial" w:hAnsi="Arial" w:cs="Arial"/>
                <w:b/>
                <w:bCs/>
              </w:rPr>
            </w:pPr>
          </w:p>
          <w:p w14:paraId="36AB35ED" w14:textId="77777777" w:rsidR="00552B91" w:rsidRPr="00552B91" w:rsidRDefault="00552B91" w:rsidP="00552B91">
            <w:pPr>
              <w:pStyle w:val="NormalWeb"/>
              <w:jc w:val="center"/>
              <w:rPr>
                <w:rFonts w:ascii="Arial" w:hAnsi="Arial" w:cs="Arial"/>
                <w:b/>
                <w:bCs/>
              </w:rPr>
            </w:pPr>
          </w:p>
          <w:p w14:paraId="614082E9" w14:textId="77777777" w:rsidR="00552B91" w:rsidRPr="00552B91" w:rsidRDefault="00552B91" w:rsidP="00552B91">
            <w:pPr>
              <w:pStyle w:val="NormalWeb"/>
              <w:jc w:val="center"/>
              <w:rPr>
                <w:rFonts w:ascii="Arial" w:hAnsi="Arial" w:cs="Arial"/>
                <w:b/>
                <w:bCs/>
              </w:rPr>
            </w:pPr>
          </w:p>
          <w:p w14:paraId="02EB1F3B" w14:textId="77777777" w:rsidR="00552B91" w:rsidRPr="00552B91" w:rsidRDefault="00552B91" w:rsidP="00552B91">
            <w:pPr>
              <w:pStyle w:val="NormalWeb"/>
              <w:jc w:val="center"/>
              <w:rPr>
                <w:rFonts w:ascii="Arial" w:hAnsi="Arial" w:cs="Arial"/>
                <w:b/>
                <w:bCs/>
              </w:rPr>
            </w:pPr>
          </w:p>
          <w:p w14:paraId="1119D435" w14:textId="77777777" w:rsidR="00552B91" w:rsidRPr="00552B91" w:rsidRDefault="00552B91" w:rsidP="00552B91">
            <w:pPr>
              <w:pStyle w:val="NormalWeb"/>
              <w:jc w:val="center"/>
              <w:rPr>
                <w:rFonts w:ascii="Arial" w:hAnsi="Arial" w:cs="Arial"/>
                <w:b/>
                <w:bCs/>
              </w:rPr>
            </w:pPr>
          </w:p>
          <w:p w14:paraId="26EEAA75" w14:textId="77777777" w:rsidR="00552B91" w:rsidRPr="00552B91" w:rsidRDefault="00552B91" w:rsidP="00552B91">
            <w:pPr>
              <w:pStyle w:val="NormalWeb"/>
              <w:jc w:val="center"/>
              <w:rPr>
                <w:rFonts w:ascii="Arial" w:hAnsi="Arial" w:cs="Arial"/>
                <w:b/>
                <w:bCs/>
              </w:rPr>
            </w:pPr>
          </w:p>
          <w:p w14:paraId="2D0E13A3" w14:textId="77777777" w:rsidR="00552B91" w:rsidRPr="00552B91" w:rsidRDefault="00552B91" w:rsidP="00552B91">
            <w:pPr>
              <w:pStyle w:val="NormalWeb"/>
              <w:jc w:val="center"/>
              <w:rPr>
                <w:rFonts w:ascii="Arial" w:hAnsi="Arial" w:cs="Arial"/>
                <w:b/>
                <w:bCs/>
              </w:rPr>
            </w:pPr>
          </w:p>
          <w:p w14:paraId="1014127C" w14:textId="77777777" w:rsidR="00552B91" w:rsidRPr="00552B91" w:rsidRDefault="00552B91" w:rsidP="00552B91">
            <w:pPr>
              <w:pStyle w:val="NormalWeb"/>
              <w:jc w:val="center"/>
              <w:rPr>
                <w:rFonts w:ascii="Arial" w:hAnsi="Arial" w:cs="Arial"/>
                <w:b/>
                <w:bCs/>
              </w:rPr>
            </w:pPr>
          </w:p>
          <w:p w14:paraId="6D15D059" w14:textId="77777777" w:rsidR="00552B91" w:rsidRPr="00552B91" w:rsidRDefault="00552B91" w:rsidP="00552B91">
            <w:pPr>
              <w:pStyle w:val="NormalWeb"/>
              <w:jc w:val="center"/>
              <w:rPr>
                <w:rFonts w:ascii="Arial" w:hAnsi="Arial" w:cs="Arial"/>
                <w:b/>
                <w:bCs/>
              </w:rPr>
            </w:pPr>
          </w:p>
          <w:p w14:paraId="78E6D419" w14:textId="77777777" w:rsidR="00552B91" w:rsidRPr="00552B91" w:rsidRDefault="00552B91" w:rsidP="00552B91">
            <w:pPr>
              <w:pStyle w:val="NormalWeb"/>
              <w:jc w:val="center"/>
              <w:rPr>
                <w:rFonts w:ascii="Arial" w:hAnsi="Arial" w:cs="Arial"/>
                <w:b/>
                <w:bCs/>
              </w:rPr>
            </w:pPr>
          </w:p>
          <w:p w14:paraId="4A63C755" w14:textId="77777777" w:rsidR="00552B91" w:rsidRPr="00552B91" w:rsidRDefault="00552B91" w:rsidP="00552B91">
            <w:pPr>
              <w:pStyle w:val="NormalWeb"/>
              <w:jc w:val="center"/>
              <w:rPr>
                <w:rFonts w:ascii="Arial" w:hAnsi="Arial" w:cs="Arial"/>
                <w:b/>
                <w:bCs/>
              </w:rPr>
            </w:pPr>
          </w:p>
          <w:p w14:paraId="48A9FC28" w14:textId="77777777" w:rsidR="00552B91" w:rsidRDefault="00552B91" w:rsidP="00552B91">
            <w:pPr>
              <w:pStyle w:val="NormalWeb"/>
              <w:jc w:val="center"/>
              <w:rPr>
                <w:rFonts w:ascii="Arial" w:hAnsi="Arial" w:cs="Arial"/>
                <w:b/>
                <w:bCs/>
              </w:rPr>
            </w:pPr>
          </w:p>
          <w:p w14:paraId="18F1AAE0" w14:textId="77777777" w:rsidR="00956A9B" w:rsidRPr="00552B91" w:rsidRDefault="00956A9B" w:rsidP="00552B91">
            <w:pPr>
              <w:pStyle w:val="NormalWeb"/>
              <w:jc w:val="center"/>
              <w:rPr>
                <w:rFonts w:ascii="Arial" w:hAnsi="Arial" w:cs="Arial"/>
                <w:b/>
                <w:bCs/>
              </w:rPr>
            </w:pPr>
          </w:p>
          <w:p w14:paraId="3C3B68DE" w14:textId="77777777" w:rsidR="00552B91" w:rsidRPr="00552B91" w:rsidRDefault="00552B91" w:rsidP="00552B91">
            <w:pPr>
              <w:pStyle w:val="NormalWeb"/>
              <w:rPr>
                <w:rFonts w:ascii="Arial" w:hAnsi="Arial" w:cs="Arial"/>
                <w:b/>
                <w:bCs/>
              </w:rPr>
            </w:pPr>
          </w:p>
          <w:p w14:paraId="4E32DA6C" w14:textId="77777777" w:rsidR="00552B91" w:rsidRPr="00552B91" w:rsidRDefault="00552B91" w:rsidP="00552B91">
            <w:pPr>
              <w:pStyle w:val="NormalWeb"/>
              <w:jc w:val="center"/>
              <w:rPr>
                <w:rFonts w:ascii="Arial" w:hAnsi="Arial" w:cs="Arial"/>
              </w:rPr>
            </w:pPr>
            <w:r w:rsidRPr="00552B91">
              <w:rPr>
                <w:rFonts w:ascii="Arial" w:hAnsi="Arial" w:cs="Arial"/>
                <w:b/>
                <w:bCs/>
              </w:rPr>
              <w:t>Vigência</w:t>
            </w:r>
          </w:p>
          <w:p w14:paraId="0FF24FE8" w14:textId="77777777" w:rsidR="00552B91" w:rsidRPr="00552B91" w:rsidRDefault="00552B91" w:rsidP="00552B91">
            <w:pPr>
              <w:pStyle w:val="NormalWeb"/>
              <w:jc w:val="both"/>
              <w:rPr>
                <w:rFonts w:ascii="Arial" w:hAnsi="Arial" w:cs="Arial"/>
              </w:rPr>
            </w:pPr>
            <w:bookmarkStart w:id="60" w:name="art13"/>
            <w:bookmarkEnd w:id="60"/>
            <w:r w:rsidRPr="00552B91">
              <w:rPr>
                <w:rFonts w:ascii="Arial" w:hAnsi="Arial" w:cs="Arial"/>
              </w:rPr>
              <w:t>Art. 13.  Este Decreto entra em vigor na data de sua publicação.</w:t>
            </w:r>
          </w:p>
          <w:p w14:paraId="5DF0359F" w14:textId="77777777" w:rsidR="00552B91" w:rsidRPr="00552B91" w:rsidRDefault="00552B91" w:rsidP="00552B91">
            <w:pPr>
              <w:pStyle w:val="NormalWeb"/>
              <w:jc w:val="both"/>
              <w:rPr>
                <w:rFonts w:ascii="Arial" w:hAnsi="Arial" w:cs="Arial"/>
                <w:b/>
                <w:bCs/>
              </w:rPr>
            </w:pPr>
          </w:p>
          <w:p w14:paraId="6345F365" w14:textId="77777777" w:rsidR="00552B91" w:rsidRPr="00552B91" w:rsidRDefault="00552B91" w:rsidP="00552B91">
            <w:pPr>
              <w:pStyle w:val="NormalWeb"/>
              <w:jc w:val="center"/>
              <w:rPr>
                <w:rFonts w:ascii="Arial" w:hAnsi="Arial" w:cs="Arial"/>
              </w:rPr>
            </w:pPr>
            <w:r w:rsidRPr="00552B91">
              <w:rPr>
                <w:rFonts w:ascii="Arial" w:hAnsi="Arial" w:cs="Arial"/>
                <w:b/>
                <w:bCs/>
              </w:rPr>
              <w:t>Revogação</w:t>
            </w:r>
          </w:p>
          <w:p w14:paraId="0D975358" w14:textId="77777777" w:rsidR="00552B91" w:rsidRPr="00552B91" w:rsidRDefault="00552B91" w:rsidP="00552B91">
            <w:pPr>
              <w:pStyle w:val="NormalWeb"/>
              <w:jc w:val="both"/>
              <w:rPr>
                <w:rFonts w:ascii="Arial" w:hAnsi="Arial" w:cs="Arial"/>
              </w:rPr>
            </w:pPr>
            <w:bookmarkStart w:id="61" w:name="art14"/>
            <w:bookmarkEnd w:id="61"/>
            <w:r w:rsidRPr="00552B91">
              <w:rPr>
                <w:rFonts w:ascii="Arial" w:hAnsi="Arial" w:cs="Arial"/>
              </w:rPr>
              <w:t>Art. 14.  Fica revogado o </w:t>
            </w:r>
            <w:hyperlink r:id="rId15" w:history="1">
              <w:r w:rsidRPr="00552B91">
                <w:rPr>
                  <w:rStyle w:val="Hyperlink"/>
                  <w:rFonts w:ascii="Arial" w:hAnsi="Arial" w:cs="Arial"/>
                  <w:color w:val="auto"/>
                </w:rPr>
                <w:t>Decreto n</w:t>
              </w:r>
              <w:r w:rsidRPr="00552B91">
                <w:rPr>
                  <w:rStyle w:val="Hyperlink"/>
                  <w:rFonts w:ascii="Arial" w:hAnsi="Arial" w:cs="Arial"/>
                  <w:color w:val="auto"/>
                  <w:vertAlign w:val="superscript"/>
                </w:rPr>
                <w:t>o</w:t>
              </w:r>
              <w:r w:rsidRPr="00552B91">
                <w:rPr>
                  <w:rStyle w:val="Hyperlink"/>
                  <w:rFonts w:ascii="Arial" w:hAnsi="Arial" w:cs="Arial"/>
                  <w:color w:val="auto"/>
                </w:rPr>
                <w:t> 2.794, de 1</w:t>
              </w:r>
              <w:r w:rsidRPr="00552B91">
                <w:rPr>
                  <w:rStyle w:val="Hyperlink"/>
                  <w:rFonts w:ascii="Arial" w:hAnsi="Arial" w:cs="Arial"/>
                  <w:color w:val="auto"/>
                  <w:vertAlign w:val="superscript"/>
                </w:rPr>
                <w:t>o</w:t>
              </w:r>
              <w:r w:rsidRPr="00552B91">
                <w:rPr>
                  <w:rStyle w:val="Hyperlink"/>
                  <w:rFonts w:ascii="Arial" w:hAnsi="Arial" w:cs="Arial"/>
                  <w:color w:val="auto"/>
                </w:rPr>
                <w:t> de outubro de 1998.</w:t>
              </w:r>
            </w:hyperlink>
          </w:p>
          <w:p w14:paraId="01650ECB" w14:textId="77777777" w:rsidR="00552B91" w:rsidRPr="00552B91" w:rsidRDefault="00552B91" w:rsidP="00552B91">
            <w:pPr>
              <w:widowControl w:val="0"/>
              <w:jc w:val="both"/>
              <w:rPr>
                <w:rFonts w:ascii="Arial" w:eastAsiaTheme="minorHAnsi" w:hAnsi="Arial" w:cs="Arial"/>
                <w:lang w:eastAsia="en-US"/>
              </w:rPr>
            </w:pPr>
          </w:p>
        </w:tc>
        <w:tc>
          <w:tcPr>
            <w:tcW w:w="4637" w:type="dxa"/>
          </w:tcPr>
          <w:p w14:paraId="1CF54196" w14:textId="77777777" w:rsidR="00552B91" w:rsidRPr="00552B91" w:rsidRDefault="00552B91" w:rsidP="00552B91">
            <w:pPr>
              <w:widowControl w:val="0"/>
              <w:jc w:val="both"/>
              <w:rPr>
                <w:rFonts w:ascii="Arial" w:eastAsiaTheme="minorHAnsi" w:hAnsi="Arial" w:cs="Arial"/>
                <w:lang w:eastAsia="en-US"/>
              </w:rPr>
            </w:pPr>
          </w:p>
          <w:p w14:paraId="07E1E80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1º  Este Decreto dispõe sobre a Política Nacional de Desenvolvimento de Pessoas - PNDP, com o objetivo de promover o desenvolvimento dos servidores públicos nas competências necessárias à consecução da excelência na atuação dos órgãos e das entidades da administração pública federal direta, autárquica e fundacional.’</w:t>
            </w:r>
          </w:p>
          <w:p w14:paraId="008FB718" w14:textId="77777777" w:rsidR="00552B91" w:rsidRPr="00552B91" w:rsidRDefault="00552B91" w:rsidP="00552B91">
            <w:pPr>
              <w:widowControl w:val="0"/>
              <w:jc w:val="both"/>
              <w:rPr>
                <w:rFonts w:ascii="Arial" w:eastAsiaTheme="minorHAnsi" w:hAnsi="Arial" w:cs="Arial"/>
                <w:lang w:eastAsia="en-US"/>
              </w:rPr>
            </w:pPr>
          </w:p>
          <w:p w14:paraId="246FBB52" w14:textId="77777777" w:rsidR="00552B91" w:rsidRPr="00552B91" w:rsidRDefault="00552B91" w:rsidP="00552B91">
            <w:pPr>
              <w:widowControl w:val="0"/>
              <w:jc w:val="both"/>
              <w:rPr>
                <w:rFonts w:ascii="Arial" w:eastAsiaTheme="minorHAnsi" w:hAnsi="Arial" w:cs="Arial"/>
                <w:lang w:eastAsia="en-US"/>
              </w:rPr>
            </w:pPr>
          </w:p>
          <w:p w14:paraId="6D71FF55" w14:textId="77777777" w:rsidR="00552B91" w:rsidRPr="00552B91" w:rsidRDefault="00552B91" w:rsidP="00552B91">
            <w:pPr>
              <w:widowControl w:val="0"/>
              <w:jc w:val="both"/>
              <w:rPr>
                <w:rFonts w:ascii="Arial" w:eastAsiaTheme="minorHAnsi" w:hAnsi="Arial" w:cs="Arial"/>
                <w:lang w:eastAsia="en-US"/>
              </w:rPr>
            </w:pPr>
          </w:p>
          <w:p w14:paraId="495D58F6" w14:textId="77777777" w:rsidR="00552B91" w:rsidRPr="00552B91" w:rsidRDefault="00552B91" w:rsidP="00552B91">
            <w:pPr>
              <w:widowControl w:val="0"/>
              <w:jc w:val="both"/>
              <w:rPr>
                <w:rFonts w:ascii="Arial" w:eastAsiaTheme="minorHAnsi" w:hAnsi="Arial" w:cs="Arial"/>
                <w:lang w:eastAsia="en-US"/>
              </w:rPr>
            </w:pPr>
          </w:p>
          <w:p w14:paraId="1D2AC397" w14:textId="77777777" w:rsidR="00552B91" w:rsidRPr="00552B91" w:rsidRDefault="00552B91" w:rsidP="00552B91">
            <w:pPr>
              <w:widowControl w:val="0"/>
              <w:jc w:val="both"/>
              <w:rPr>
                <w:rFonts w:ascii="Arial" w:eastAsiaTheme="minorHAnsi" w:hAnsi="Arial" w:cs="Arial"/>
                <w:lang w:eastAsia="en-US"/>
              </w:rPr>
            </w:pPr>
          </w:p>
          <w:p w14:paraId="0C9E32C1" w14:textId="77777777" w:rsidR="00552B91" w:rsidRPr="00552B91" w:rsidRDefault="00552B91" w:rsidP="00552B91">
            <w:pPr>
              <w:widowControl w:val="0"/>
              <w:jc w:val="both"/>
              <w:rPr>
                <w:rFonts w:ascii="Arial" w:eastAsiaTheme="minorHAnsi" w:hAnsi="Arial" w:cs="Arial"/>
                <w:lang w:eastAsia="en-US"/>
              </w:rPr>
            </w:pPr>
          </w:p>
          <w:p w14:paraId="2C0DC0C0" w14:textId="77777777" w:rsidR="00552B91" w:rsidRPr="00552B91" w:rsidRDefault="00552B91" w:rsidP="00552B91">
            <w:pPr>
              <w:widowControl w:val="0"/>
              <w:jc w:val="both"/>
              <w:rPr>
                <w:rFonts w:ascii="Arial" w:eastAsiaTheme="minorHAnsi" w:hAnsi="Arial" w:cs="Arial"/>
                <w:lang w:eastAsia="en-US"/>
              </w:rPr>
            </w:pPr>
          </w:p>
          <w:p w14:paraId="26A846CA" w14:textId="77777777" w:rsidR="00552B91" w:rsidRPr="00552B91" w:rsidRDefault="00552B91" w:rsidP="00552B91">
            <w:pPr>
              <w:widowControl w:val="0"/>
              <w:jc w:val="both"/>
              <w:rPr>
                <w:rFonts w:ascii="Arial" w:eastAsiaTheme="minorHAnsi" w:hAnsi="Arial" w:cs="Arial"/>
                <w:lang w:eastAsia="en-US"/>
              </w:rPr>
            </w:pPr>
          </w:p>
          <w:p w14:paraId="20B08056" w14:textId="77777777" w:rsidR="00552B91" w:rsidRPr="00552B91" w:rsidRDefault="00552B91" w:rsidP="00552B91">
            <w:pPr>
              <w:widowControl w:val="0"/>
              <w:jc w:val="both"/>
              <w:rPr>
                <w:rFonts w:ascii="Arial" w:eastAsiaTheme="minorHAnsi" w:hAnsi="Arial" w:cs="Arial"/>
                <w:lang w:eastAsia="en-US"/>
              </w:rPr>
            </w:pPr>
          </w:p>
          <w:p w14:paraId="2E382BA0" w14:textId="77777777" w:rsidR="00552B91" w:rsidRPr="00552B91" w:rsidRDefault="00552B91" w:rsidP="00552B91">
            <w:pPr>
              <w:widowControl w:val="0"/>
              <w:jc w:val="both"/>
              <w:rPr>
                <w:rFonts w:ascii="Arial" w:eastAsiaTheme="minorHAnsi" w:hAnsi="Arial" w:cs="Arial"/>
                <w:lang w:eastAsia="en-US"/>
              </w:rPr>
            </w:pPr>
          </w:p>
          <w:p w14:paraId="3BEE5E6F" w14:textId="77777777" w:rsidR="00552B91" w:rsidRPr="00552B91" w:rsidRDefault="00552B91" w:rsidP="00552B91">
            <w:pPr>
              <w:widowControl w:val="0"/>
              <w:jc w:val="both"/>
              <w:rPr>
                <w:rFonts w:ascii="Arial" w:eastAsiaTheme="minorHAnsi" w:hAnsi="Arial" w:cs="Arial"/>
                <w:lang w:eastAsia="en-US"/>
              </w:rPr>
            </w:pPr>
          </w:p>
          <w:p w14:paraId="42A9A2D6" w14:textId="77777777" w:rsidR="00552B91" w:rsidRPr="00552B91" w:rsidRDefault="00552B91" w:rsidP="00552B91">
            <w:pPr>
              <w:widowControl w:val="0"/>
              <w:jc w:val="both"/>
              <w:rPr>
                <w:rFonts w:ascii="Arial" w:eastAsiaTheme="minorHAnsi" w:hAnsi="Arial" w:cs="Arial"/>
                <w:lang w:eastAsia="en-US"/>
              </w:rPr>
            </w:pPr>
          </w:p>
          <w:p w14:paraId="00D8D5C5" w14:textId="77777777" w:rsidR="00552B91" w:rsidRPr="00552B91" w:rsidRDefault="00552B91" w:rsidP="00552B91">
            <w:pPr>
              <w:widowControl w:val="0"/>
              <w:jc w:val="both"/>
              <w:rPr>
                <w:rFonts w:ascii="Arial" w:eastAsiaTheme="minorHAnsi" w:hAnsi="Arial" w:cs="Arial"/>
                <w:lang w:eastAsia="en-US"/>
              </w:rPr>
            </w:pPr>
          </w:p>
          <w:p w14:paraId="198D9ADE" w14:textId="77777777" w:rsidR="00552B91" w:rsidRPr="00552B91" w:rsidRDefault="00552B91" w:rsidP="00552B91">
            <w:pPr>
              <w:widowControl w:val="0"/>
              <w:jc w:val="both"/>
              <w:rPr>
                <w:rFonts w:ascii="Arial" w:eastAsiaTheme="minorHAnsi" w:hAnsi="Arial" w:cs="Arial"/>
                <w:lang w:eastAsia="en-US"/>
              </w:rPr>
            </w:pPr>
          </w:p>
          <w:p w14:paraId="687B083F" w14:textId="77777777" w:rsidR="00552B91" w:rsidRPr="00552B91" w:rsidRDefault="00552B91" w:rsidP="00552B91">
            <w:pPr>
              <w:widowControl w:val="0"/>
              <w:jc w:val="both"/>
              <w:rPr>
                <w:rFonts w:ascii="Arial" w:eastAsiaTheme="minorHAnsi" w:hAnsi="Arial" w:cs="Arial"/>
                <w:lang w:eastAsia="en-US"/>
              </w:rPr>
            </w:pPr>
          </w:p>
          <w:p w14:paraId="52F836CF" w14:textId="77777777" w:rsidR="00552B91" w:rsidRPr="00552B91" w:rsidRDefault="00552B91" w:rsidP="00552B91">
            <w:pPr>
              <w:widowControl w:val="0"/>
              <w:jc w:val="both"/>
              <w:rPr>
                <w:rFonts w:ascii="Arial" w:eastAsiaTheme="minorHAnsi" w:hAnsi="Arial" w:cs="Arial"/>
                <w:lang w:eastAsia="en-US"/>
              </w:rPr>
            </w:pPr>
          </w:p>
          <w:p w14:paraId="175B8429" w14:textId="77777777" w:rsidR="00552B91" w:rsidRPr="00552B91" w:rsidRDefault="00552B91" w:rsidP="00552B91">
            <w:pPr>
              <w:widowControl w:val="0"/>
              <w:jc w:val="both"/>
              <w:rPr>
                <w:rFonts w:ascii="Arial" w:eastAsiaTheme="minorHAnsi" w:hAnsi="Arial" w:cs="Arial"/>
                <w:lang w:eastAsia="en-US"/>
              </w:rPr>
            </w:pPr>
          </w:p>
          <w:p w14:paraId="2CE9CE05" w14:textId="77777777" w:rsidR="00552B91" w:rsidRPr="00552B91" w:rsidRDefault="00552B91" w:rsidP="00552B91">
            <w:pPr>
              <w:widowControl w:val="0"/>
              <w:jc w:val="both"/>
              <w:rPr>
                <w:rFonts w:ascii="Arial" w:eastAsiaTheme="minorHAnsi" w:hAnsi="Arial" w:cs="Arial"/>
                <w:lang w:eastAsia="en-US"/>
              </w:rPr>
            </w:pPr>
          </w:p>
          <w:p w14:paraId="20916757" w14:textId="77777777" w:rsidR="00552B91" w:rsidRPr="00552B91" w:rsidRDefault="00552B91" w:rsidP="00552B91">
            <w:pPr>
              <w:widowControl w:val="0"/>
              <w:jc w:val="both"/>
              <w:rPr>
                <w:rFonts w:ascii="Arial" w:eastAsiaTheme="minorHAnsi" w:hAnsi="Arial" w:cs="Arial"/>
                <w:lang w:eastAsia="en-US"/>
              </w:rPr>
            </w:pPr>
          </w:p>
          <w:p w14:paraId="05364010" w14:textId="77777777" w:rsidR="00552B91" w:rsidRPr="00552B91" w:rsidRDefault="00552B91" w:rsidP="00552B91">
            <w:pPr>
              <w:widowControl w:val="0"/>
              <w:jc w:val="both"/>
              <w:rPr>
                <w:rFonts w:ascii="Arial" w:eastAsiaTheme="minorHAnsi" w:hAnsi="Arial" w:cs="Arial"/>
                <w:lang w:eastAsia="en-US"/>
              </w:rPr>
            </w:pPr>
          </w:p>
          <w:p w14:paraId="0D4455EB" w14:textId="77777777" w:rsidR="00552B91" w:rsidRPr="00552B91" w:rsidRDefault="00552B91" w:rsidP="00552B91">
            <w:pPr>
              <w:widowControl w:val="0"/>
              <w:jc w:val="both"/>
              <w:rPr>
                <w:rFonts w:ascii="Arial" w:eastAsiaTheme="minorHAnsi" w:hAnsi="Arial" w:cs="Arial"/>
                <w:lang w:eastAsia="en-US"/>
              </w:rPr>
            </w:pPr>
          </w:p>
          <w:p w14:paraId="11A0E361" w14:textId="77777777" w:rsidR="00552B91" w:rsidRPr="00552B91" w:rsidRDefault="00552B91" w:rsidP="00552B91">
            <w:pPr>
              <w:widowControl w:val="0"/>
              <w:jc w:val="both"/>
              <w:rPr>
                <w:rFonts w:ascii="Arial" w:eastAsiaTheme="minorHAnsi" w:hAnsi="Arial" w:cs="Arial"/>
                <w:lang w:eastAsia="en-US"/>
              </w:rPr>
            </w:pPr>
          </w:p>
          <w:p w14:paraId="643FACE5" w14:textId="77777777" w:rsidR="00552B91" w:rsidRPr="00552B91" w:rsidRDefault="00552B91" w:rsidP="00552B91">
            <w:pPr>
              <w:widowControl w:val="0"/>
              <w:jc w:val="both"/>
              <w:rPr>
                <w:rFonts w:ascii="Arial" w:eastAsiaTheme="minorHAnsi" w:hAnsi="Arial" w:cs="Arial"/>
                <w:lang w:eastAsia="en-US"/>
              </w:rPr>
            </w:pPr>
          </w:p>
          <w:p w14:paraId="79D8B0EB" w14:textId="77777777" w:rsidR="00552B91" w:rsidRPr="00552B91" w:rsidRDefault="00552B91" w:rsidP="00552B91">
            <w:pPr>
              <w:widowControl w:val="0"/>
              <w:jc w:val="both"/>
              <w:rPr>
                <w:rFonts w:ascii="Arial" w:eastAsiaTheme="minorHAnsi" w:hAnsi="Arial" w:cs="Arial"/>
                <w:lang w:eastAsia="en-US"/>
              </w:rPr>
            </w:pPr>
          </w:p>
          <w:p w14:paraId="09081E83" w14:textId="77777777" w:rsidR="00552B91" w:rsidRPr="00552B91" w:rsidRDefault="00552B91" w:rsidP="00552B91">
            <w:pPr>
              <w:widowControl w:val="0"/>
              <w:jc w:val="both"/>
              <w:rPr>
                <w:rFonts w:ascii="Arial" w:eastAsiaTheme="minorHAnsi" w:hAnsi="Arial" w:cs="Arial"/>
                <w:lang w:eastAsia="en-US"/>
              </w:rPr>
            </w:pPr>
          </w:p>
          <w:p w14:paraId="178733E0" w14:textId="77777777" w:rsidR="00552B91" w:rsidRPr="00552B91" w:rsidRDefault="00552B91" w:rsidP="00552B91">
            <w:pPr>
              <w:widowControl w:val="0"/>
              <w:jc w:val="both"/>
              <w:rPr>
                <w:rFonts w:ascii="Arial" w:eastAsiaTheme="minorHAnsi" w:hAnsi="Arial" w:cs="Arial"/>
                <w:lang w:eastAsia="en-US"/>
              </w:rPr>
            </w:pPr>
          </w:p>
          <w:p w14:paraId="38DDD943" w14:textId="77777777" w:rsidR="00552B91" w:rsidRPr="00552B91" w:rsidRDefault="00552B91" w:rsidP="00552B91">
            <w:pPr>
              <w:widowControl w:val="0"/>
              <w:jc w:val="both"/>
              <w:rPr>
                <w:rFonts w:ascii="Arial" w:eastAsiaTheme="minorHAnsi" w:hAnsi="Arial" w:cs="Arial"/>
                <w:lang w:eastAsia="en-US"/>
              </w:rPr>
            </w:pPr>
          </w:p>
          <w:p w14:paraId="31E4C4B8" w14:textId="77777777" w:rsidR="00552B91" w:rsidRPr="00552B91" w:rsidRDefault="00552B91" w:rsidP="00552B91">
            <w:pPr>
              <w:widowControl w:val="0"/>
              <w:jc w:val="both"/>
              <w:rPr>
                <w:rFonts w:ascii="Arial" w:eastAsiaTheme="minorHAnsi" w:hAnsi="Arial" w:cs="Arial"/>
                <w:lang w:eastAsia="en-US"/>
              </w:rPr>
            </w:pPr>
          </w:p>
          <w:p w14:paraId="305B9778" w14:textId="77777777" w:rsidR="00552B91" w:rsidRPr="00552B91" w:rsidRDefault="00552B91" w:rsidP="00552B91">
            <w:pPr>
              <w:widowControl w:val="0"/>
              <w:jc w:val="both"/>
              <w:rPr>
                <w:rFonts w:ascii="Arial" w:eastAsiaTheme="minorHAnsi" w:hAnsi="Arial" w:cs="Arial"/>
                <w:lang w:eastAsia="en-US"/>
              </w:rPr>
            </w:pPr>
          </w:p>
          <w:p w14:paraId="44CE9B27" w14:textId="77777777" w:rsidR="00552B91" w:rsidRPr="00552B91" w:rsidRDefault="00552B91" w:rsidP="00552B91">
            <w:pPr>
              <w:widowControl w:val="0"/>
              <w:jc w:val="both"/>
              <w:rPr>
                <w:rFonts w:ascii="Arial" w:eastAsiaTheme="minorHAnsi" w:hAnsi="Arial" w:cs="Arial"/>
                <w:lang w:eastAsia="en-US"/>
              </w:rPr>
            </w:pPr>
          </w:p>
          <w:p w14:paraId="452308BA" w14:textId="77777777" w:rsidR="00552B91" w:rsidRPr="00552B91" w:rsidRDefault="00552B91" w:rsidP="00552B91">
            <w:pPr>
              <w:widowControl w:val="0"/>
              <w:jc w:val="both"/>
              <w:rPr>
                <w:rFonts w:ascii="Arial" w:eastAsiaTheme="minorHAnsi" w:hAnsi="Arial" w:cs="Arial"/>
                <w:lang w:eastAsia="en-US"/>
              </w:rPr>
            </w:pPr>
          </w:p>
          <w:p w14:paraId="6C128E13" w14:textId="77777777" w:rsidR="00552B91" w:rsidRPr="00552B91" w:rsidRDefault="00552B91" w:rsidP="00552B91">
            <w:pPr>
              <w:widowControl w:val="0"/>
              <w:jc w:val="both"/>
              <w:rPr>
                <w:rFonts w:ascii="Arial" w:eastAsiaTheme="minorHAnsi" w:hAnsi="Arial" w:cs="Arial"/>
                <w:lang w:eastAsia="en-US"/>
              </w:rPr>
            </w:pPr>
          </w:p>
          <w:p w14:paraId="1EE16C2F" w14:textId="77777777" w:rsidR="00552B91" w:rsidRPr="00552B91" w:rsidRDefault="00552B91" w:rsidP="00552B91">
            <w:pPr>
              <w:widowControl w:val="0"/>
              <w:jc w:val="both"/>
              <w:rPr>
                <w:rFonts w:ascii="Arial" w:eastAsiaTheme="minorHAnsi" w:hAnsi="Arial" w:cs="Arial"/>
                <w:lang w:eastAsia="en-US"/>
              </w:rPr>
            </w:pPr>
          </w:p>
          <w:p w14:paraId="49001586" w14:textId="77777777" w:rsidR="00552B91" w:rsidRPr="00552B91" w:rsidRDefault="00552B91" w:rsidP="00552B91">
            <w:pPr>
              <w:widowControl w:val="0"/>
              <w:jc w:val="both"/>
              <w:rPr>
                <w:rFonts w:ascii="Arial" w:eastAsiaTheme="minorHAnsi" w:hAnsi="Arial" w:cs="Arial"/>
                <w:lang w:eastAsia="en-US"/>
              </w:rPr>
            </w:pPr>
          </w:p>
          <w:p w14:paraId="23469657" w14:textId="77777777" w:rsidR="00552B91" w:rsidRPr="00552B91" w:rsidRDefault="00552B91" w:rsidP="00552B91">
            <w:pPr>
              <w:widowControl w:val="0"/>
              <w:jc w:val="both"/>
              <w:rPr>
                <w:rFonts w:ascii="Arial" w:eastAsiaTheme="minorHAnsi" w:hAnsi="Arial" w:cs="Arial"/>
                <w:lang w:eastAsia="en-US"/>
              </w:rPr>
            </w:pPr>
          </w:p>
          <w:p w14:paraId="66024738" w14:textId="77777777" w:rsidR="00552B91" w:rsidRPr="00552B91" w:rsidRDefault="00552B91" w:rsidP="00552B91">
            <w:pPr>
              <w:widowControl w:val="0"/>
              <w:jc w:val="both"/>
              <w:rPr>
                <w:rFonts w:ascii="Arial" w:eastAsiaTheme="minorHAnsi" w:hAnsi="Arial" w:cs="Arial"/>
                <w:lang w:eastAsia="en-US"/>
              </w:rPr>
            </w:pPr>
          </w:p>
          <w:p w14:paraId="0073115B" w14:textId="77777777" w:rsidR="00552B91" w:rsidRPr="00552B91" w:rsidRDefault="00552B91" w:rsidP="00552B91">
            <w:pPr>
              <w:widowControl w:val="0"/>
              <w:jc w:val="both"/>
              <w:rPr>
                <w:rFonts w:ascii="Arial" w:eastAsiaTheme="minorHAnsi" w:hAnsi="Arial" w:cs="Arial"/>
                <w:lang w:eastAsia="en-US"/>
              </w:rPr>
            </w:pPr>
          </w:p>
          <w:p w14:paraId="596D73A6" w14:textId="77777777" w:rsidR="00552B91" w:rsidRPr="00552B91" w:rsidRDefault="00552B91" w:rsidP="00552B91">
            <w:pPr>
              <w:widowControl w:val="0"/>
              <w:jc w:val="both"/>
              <w:rPr>
                <w:rFonts w:ascii="Arial" w:eastAsiaTheme="minorHAnsi" w:hAnsi="Arial" w:cs="Arial"/>
                <w:lang w:eastAsia="en-US"/>
              </w:rPr>
            </w:pPr>
          </w:p>
          <w:p w14:paraId="56FA8BDC" w14:textId="77777777" w:rsidR="00552B91" w:rsidRPr="00552B91" w:rsidRDefault="00552B91" w:rsidP="00552B91">
            <w:pPr>
              <w:widowControl w:val="0"/>
              <w:jc w:val="both"/>
              <w:rPr>
                <w:rFonts w:ascii="Arial" w:eastAsiaTheme="minorHAnsi" w:hAnsi="Arial" w:cs="Arial"/>
                <w:lang w:eastAsia="en-US"/>
              </w:rPr>
            </w:pPr>
          </w:p>
          <w:p w14:paraId="64D45315" w14:textId="77777777" w:rsidR="00552B91" w:rsidRPr="00552B91" w:rsidRDefault="00552B91" w:rsidP="00552B91">
            <w:pPr>
              <w:widowControl w:val="0"/>
              <w:jc w:val="both"/>
              <w:rPr>
                <w:rFonts w:ascii="Arial" w:eastAsiaTheme="minorHAnsi" w:hAnsi="Arial" w:cs="Arial"/>
                <w:lang w:eastAsia="en-US"/>
              </w:rPr>
            </w:pPr>
          </w:p>
          <w:p w14:paraId="40843681" w14:textId="77777777" w:rsidR="00552B91" w:rsidRPr="00552B91" w:rsidRDefault="00552B91" w:rsidP="00552B91">
            <w:pPr>
              <w:widowControl w:val="0"/>
              <w:jc w:val="both"/>
              <w:rPr>
                <w:rFonts w:ascii="Arial" w:eastAsiaTheme="minorHAnsi" w:hAnsi="Arial" w:cs="Arial"/>
                <w:lang w:eastAsia="en-US"/>
              </w:rPr>
            </w:pPr>
          </w:p>
          <w:p w14:paraId="2B2BBF97" w14:textId="77777777" w:rsidR="00552B91" w:rsidRPr="00552B91" w:rsidRDefault="00552B91" w:rsidP="00552B91">
            <w:pPr>
              <w:widowControl w:val="0"/>
              <w:jc w:val="both"/>
              <w:rPr>
                <w:rFonts w:ascii="Arial" w:eastAsiaTheme="minorHAnsi" w:hAnsi="Arial" w:cs="Arial"/>
                <w:lang w:eastAsia="en-US"/>
              </w:rPr>
            </w:pPr>
          </w:p>
          <w:p w14:paraId="4861DDB2" w14:textId="77777777" w:rsidR="00552B91" w:rsidRPr="00552B91" w:rsidRDefault="00552B91" w:rsidP="00552B91">
            <w:pPr>
              <w:widowControl w:val="0"/>
              <w:jc w:val="both"/>
              <w:rPr>
                <w:rFonts w:ascii="Arial" w:eastAsiaTheme="minorHAnsi" w:hAnsi="Arial" w:cs="Arial"/>
                <w:lang w:eastAsia="en-US"/>
              </w:rPr>
            </w:pPr>
          </w:p>
          <w:p w14:paraId="6D82C755" w14:textId="77777777" w:rsidR="00552B91" w:rsidRPr="00552B91" w:rsidRDefault="00552B91" w:rsidP="00552B91">
            <w:pPr>
              <w:widowControl w:val="0"/>
              <w:jc w:val="both"/>
              <w:rPr>
                <w:rFonts w:ascii="Arial" w:eastAsiaTheme="minorHAnsi" w:hAnsi="Arial" w:cs="Arial"/>
                <w:lang w:eastAsia="en-US"/>
              </w:rPr>
            </w:pPr>
          </w:p>
          <w:p w14:paraId="4D2607A2" w14:textId="77777777" w:rsidR="00552B91" w:rsidRPr="00552B91" w:rsidRDefault="00552B91" w:rsidP="00552B91">
            <w:pPr>
              <w:widowControl w:val="0"/>
              <w:jc w:val="both"/>
              <w:rPr>
                <w:rFonts w:ascii="Arial" w:eastAsiaTheme="minorHAnsi" w:hAnsi="Arial" w:cs="Arial"/>
                <w:lang w:eastAsia="en-US"/>
              </w:rPr>
            </w:pPr>
          </w:p>
          <w:p w14:paraId="46FFA027" w14:textId="77777777" w:rsidR="00552B91" w:rsidRPr="00552B91" w:rsidRDefault="00552B91" w:rsidP="00552B91">
            <w:pPr>
              <w:widowControl w:val="0"/>
              <w:jc w:val="both"/>
              <w:rPr>
                <w:rFonts w:ascii="Arial" w:eastAsiaTheme="minorHAnsi" w:hAnsi="Arial" w:cs="Arial"/>
                <w:lang w:eastAsia="en-US"/>
              </w:rPr>
            </w:pPr>
          </w:p>
          <w:p w14:paraId="57AFCAE3" w14:textId="77777777" w:rsidR="00552B91" w:rsidRPr="00552B91" w:rsidRDefault="00552B91" w:rsidP="00552B91">
            <w:pPr>
              <w:widowControl w:val="0"/>
              <w:jc w:val="both"/>
              <w:rPr>
                <w:rFonts w:ascii="Arial" w:eastAsiaTheme="minorHAnsi" w:hAnsi="Arial" w:cs="Arial"/>
                <w:lang w:eastAsia="en-US"/>
              </w:rPr>
            </w:pPr>
          </w:p>
          <w:p w14:paraId="0E0754B0" w14:textId="77777777" w:rsidR="00552B91" w:rsidRPr="00552B91" w:rsidRDefault="00552B91" w:rsidP="00552B91">
            <w:pPr>
              <w:widowControl w:val="0"/>
              <w:jc w:val="both"/>
              <w:rPr>
                <w:rFonts w:ascii="Arial" w:eastAsiaTheme="minorHAnsi" w:hAnsi="Arial" w:cs="Arial"/>
                <w:lang w:eastAsia="en-US"/>
              </w:rPr>
            </w:pPr>
          </w:p>
          <w:p w14:paraId="4A489ED5" w14:textId="77777777" w:rsidR="00552B91" w:rsidRPr="00552B91" w:rsidRDefault="00552B91" w:rsidP="00552B91">
            <w:pPr>
              <w:widowControl w:val="0"/>
              <w:jc w:val="both"/>
              <w:rPr>
                <w:rFonts w:ascii="Arial" w:eastAsiaTheme="minorHAnsi" w:hAnsi="Arial" w:cs="Arial"/>
                <w:lang w:eastAsia="en-US"/>
              </w:rPr>
            </w:pPr>
          </w:p>
          <w:p w14:paraId="5F022260" w14:textId="77777777" w:rsidR="00552B91" w:rsidRPr="00552B91" w:rsidRDefault="00552B91" w:rsidP="00552B91">
            <w:pPr>
              <w:widowControl w:val="0"/>
              <w:jc w:val="both"/>
              <w:rPr>
                <w:rFonts w:ascii="Arial" w:eastAsiaTheme="minorHAnsi" w:hAnsi="Arial" w:cs="Arial"/>
                <w:lang w:eastAsia="en-US"/>
              </w:rPr>
            </w:pPr>
          </w:p>
          <w:p w14:paraId="6FEDA446" w14:textId="77777777" w:rsidR="00552B91" w:rsidRPr="00552B91" w:rsidRDefault="00552B91" w:rsidP="00552B91">
            <w:pPr>
              <w:widowControl w:val="0"/>
              <w:jc w:val="both"/>
              <w:rPr>
                <w:rFonts w:ascii="Arial" w:eastAsiaTheme="minorHAnsi" w:hAnsi="Arial" w:cs="Arial"/>
                <w:lang w:eastAsia="en-US"/>
              </w:rPr>
            </w:pPr>
          </w:p>
          <w:p w14:paraId="0AC404BF" w14:textId="77777777" w:rsidR="00552B91" w:rsidRPr="00552B91" w:rsidRDefault="00552B91" w:rsidP="00552B91">
            <w:pPr>
              <w:widowControl w:val="0"/>
              <w:jc w:val="both"/>
              <w:rPr>
                <w:rFonts w:ascii="Arial" w:eastAsiaTheme="minorHAnsi" w:hAnsi="Arial" w:cs="Arial"/>
                <w:lang w:eastAsia="en-US"/>
              </w:rPr>
            </w:pPr>
          </w:p>
          <w:p w14:paraId="1CF6DBD8" w14:textId="77777777" w:rsidR="00552B91" w:rsidRPr="00552B91" w:rsidRDefault="00552B91" w:rsidP="00552B91">
            <w:pPr>
              <w:widowControl w:val="0"/>
              <w:jc w:val="both"/>
              <w:rPr>
                <w:rFonts w:ascii="Arial" w:eastAsiaTheme="minorHAnsi" w:hAnsi="Arial" w:cs="Arial"/>
                <w:lang w:eastAsia="en-US"/>
              </w:rPr>
            </w:pPr>
          </w:p>
          <w:p w14:paraId="455CB9BF" w14:textId="77777777" w:rsidR="00552B91" w:rsidRPr="00552B91" w:rsidRDefault="00552B91" w:rsidP="00552B91">
            <w:pPr>
              <w:widowControl w:val="0"/>
              <w:jc w:val="both"/>
              <w:rPr>
                <w:rFonts w:ascii="Arial" w:eastAsiaTheme="minorHAnsi" w:hAnsi="Arial" w:cs="Arial"/>
                <w:lang w:eastAsia="en-US"/>
              </w:rPr>
            </w:pPr>
          </w:p>
          <w:p w14:paraId="114EAAC8" w14:textId="77777777" w:rsidR="00552B91" w:rsidRPr="00552B91" w:rsidRDefault="00552B91" w:rsidP="00552B91">
            <w:pPr>
              <w:widowControl w:val="0"/>
              <w:jc w:val="both"/>
              <w:rPr>
                <w:rFonts w:ascii="Arial" w:eastAsiaTheme="minorHAnsi" w:hAnsi="Arial" w:cs="Arial"/>
                <w:lang w:eastAsia="en-US"/>
              </w:rPr>
            </w:pPr>
          </w:p>
          <w:p w14:paraId="11FA7EB2" w14:textId="77777777" w:rsidR="00552B91" w:rsidRPr="00552B91" w:rsidRDefault="00552B91" w:rsidP="00552B91">
            <w:pPr>
              <w:widowControl w:val="0"/>
              <w:jc w:val="both"/>
              <w:rPr>
                <w:rFonts w:ascii="Arial" w:eastAsiaTheme="minorHAnsi" w:hAnsi="Arial" w:cs="Arial"/>
                <w:lang w:eastAsia="en-US"/>
              </w:rPr>
            </w:pPr>
          </w:p>
          <w:p w14:paraId="51DB2371" w14:textId="77777777" w:rsidR="00552B91" w:rsidRPr="00552B91" w:rsidRDefault="00552B91" w:rsidP="00552B91">
            <w:pPr>
              <w:widowControl w:val="0"/>
              <w:jc w:val="both"/>
              <w:rPr>
                <w:rFonts w:ascii="Arial" w:eastAsiaTheme="minorHAnsi" w:hAnsi="Arial" w:cs="Arial"/>
                <w:lang w:eastAsia="en-US"/>
              </w:rPr>
            </w:pPr>
          </w:p>
          <w:p w14:paraId="5EEB8967" w14:textId="77777777" w:rsidR="00552B91" w:rsidRPr="00552B91" w:rsidRDefault="00552B91" w:rsidP="00552B91">
            <w:pPr>
              <w:widowControl w:val="0"/>
              <w:jc w:val="both"/>
              <w:rPr>
                <w:rFonts w:ascii="Arial" w:eastAsiaTheme="minorHAnsi" w:hAnsi="Arial" w:cs="Arial"/>
                <w:lang w:eastAsia="en-US"/>
              </w:rPr>
            </w:pPr>
          </w:p>
          <w:p w14:paraId="0D032F14" w14:textId="77777777" w:rsidR="00552B91" w:rsidRPr="00552B91" w:rsidRDefault="00552B91" w:rsidP="00552B91">
            <w:pPr>
              <w:widowControl w:val="0"/>
              <w:jc w:val="both"/>
              <w:rPr>
                <w:rFonts w:ascii="Arial" w:eastAsiaTheme="minorHAnsi" w:hAnsi="Arial" w:cs="Arial"/>
                <w:lang w:eastAsia="en-US"/>
              </w:rPr>
            </w:pPr>
          </w:p>
          <w:p w14:paraId="4E31D301" w14:textId="77777777" w:rsidR="00552B91" w:rsidRPr="00552B91" w:rsidRDefault="00552B91" w:rsidP="00552B91">
            <w:pPr>
              <w:widowControl w:val="0"/>
              <w:jc w:val="both"/>
              <w:rPr>
                <w:rFonts w:ascii="Arial" w:eastAsiaTheme="minorHAnsi" w:hAnsi="Arial" w:cs="Arial"/>
                <w:lang w:eastAsia="en-US"/>
              </w:rPr>
            </w:pPr>
          </w:p>
          <w:p w14:paraId="6878A4CD" w14:textId="77777777" w:rsidR="00552B91" w:rsidRPr="00552B91" w:rsidRDefault="00552B91" w:rsidP="00552B91">
            <w:pPr>
              <w:widowControl w:val="0"/>
              <w:jc w:val="both"/>
              <w:rPr>
                <w:rFonts w:ascii="Arial" w:eastAsiaTheme="minorHAnsi" w:hAnsi="Arial" w:cs="Arial"/>
                <w:lang w:eastAsia="en-US"/>
              </w:rPr>
            </w:pPr>
          </w:p>
          <w:p w14:paraId="77574BB3" w14:textId="77777777" w:rsidR="00552B91" w:rsidRPr="00552B91" w:rsidRDefault="00552B91" w:rsidP="00552B91">
            <w:pPr>
              <w:widowControl w:val="0"/>
              <w:jc w:val="both"/>
              <w:rPr>
                <w:rFonts w:ascii="Arial" w:eastAsiaTheme="minorHAnsi" w:hAnsi="Arial" w:cs="Arial"/>
                <w:lang w:eastAsia="en-US"/>
              </w:rPr>
            </w:pPr>
          </w:p>
          <w:p w14:paraId="6AFFFC33" w14:textId="77777777" w:rsidR="00552B91" w:rsidRPr="00552B91" w:rsidRDefault="00552B91" w:rsidP="00552B91">
            <w:pPr>
              <w:widowControl w:val="0"/>
              <w:jc w:val="both"/>
              <w:rPr>
                <w:rFonts w:ascii="Arial" w:eastAsiaTheme="minorHAnsi" w:hAnsi="Arial" w:cs="Arial"/>
                <w:lang w:eastAsia="en-US"/>
              </w:rPr>
            </w:pPr>
          </w:p>
          <w:p w14:paraId="797B1933" w14:textId="77777777" w:rsidR="00552B91" w:rsidRPr="00552B91" w:rsidRDefault="00552B91" w:rsidP="00552B91">
            <w:pPr>
              <w:widowControl w:val="0"/>
              <w:jc w:val="both"/>
              <w:rPr>
                <w:rFonts w:ascii="Arial" w:eastAsiaTheme="minorHAnsi" w:hAnsi="Arial" w:cs="Arial"/>
                <w:lang w:eastAsia="en-US"/>
              </w:rPr>
            </w:pPr>
          </w:p>
          <w:p w14:paraId="0282B04B" w14:textId="77777777" w:rsidR="00552B91" w:rsidRPr="00552B91" w:rsidRDefault="00552B91" w:rsidP="00552B91">
            <w:pPr>
              <w:widowControl w:val="0"/>
              <w:jc w:val="both"/>
              <w:rPr>
                <w:rFonts w:ascii="Arial" w:eastAsiaTheme="minorHAnsi" w:hAnsi="Arial" w:cs="Arial"/>
                <w:lang w:eastAsia="en-US"/>
              </w:rPr>
            </w:pPr>
          </w:p>
          <w:p w14:paraId="6AB1DCF9" w14:textId="77777777" w:rsidR="00552B91" w:rsidRPr="00552B91" w:rsidRDefault="00552B91" w:rsidP="00552B91">
            <w:pPr>
              <w:widowControl w:val="0"/>
              <w:jc w:val="both"/>
              <w:rPr>
                <w:rFonts w:ascii="Arial" w:eastAsiaTheme="minorHAnsi" w:hAnsi="Arial" w:cs="Arial"/>
                <w:lang w:eastAsia="en-US"/>
              </w:rPr>
            </w:pPr>
          </w:p>
          <w:p w14:paraId="44773159" w14:textId="77777777" w:rsidR="00552B91" w:rsidRPr="00552B91" w:rsidRDefault="00552B91" w:rsidP="00552B91">
            <w:pPr>
              <w:widowControl w:val="0"/>
              <w:jc w:val="both"/>
              <w:rPr>
                <w:rFonts w:ascii="Arial" w:eastAsiaTheme="minorHAnsi" w:hAnsi="Arial" w:cs="Arial"/>
                <w:lang w:eastAsia="en-US"/>
              </w:rPr>
            </w:pPr>
          </w:p>
          <w:p w14:paraId="2BACFB99" w14:textId="77777777" w:rsidR="00552B91" w:rsidRPr="00552B91" w:rsidRDefault="00552B91" w:rsidP="00552B91">
            <w:pPr>
              <w:widowControl w:val="0"/>
              <w:jc w:val="both"/>
              <w:rPr>
                <w:rFonts w:ascii="Arial" w:eastAsiaTheme="minorHAnsi" w:hAnsi="Arial" w:cs="Arial"/>
                <w:lang w:eastAsia="en-US"/>
              </w:rPr>
            </w:pPr>
          </w:p>
          <w:p w14:paraId="263CF560" w14:textId="77777777" w:rsidR="00552B91" w:rsidRPr="00552B91" w:rsidRDefault="00552B91" w:rsidP="00552B91">
            <w:pPr>
              <w:widowControl w:val="0"/>
              <w:jc w:val="both"/>
              <w:rPr>
                <w:rFonts w:ascii="Arial" w:eastAsiaTheme="minorHAnsi" w:hAnsi="Arial" w:cs="Arial"/>
                <w:lang w:eastAsia="en-US"/>
              </w:rPr>
            </w:pPr>
          </w:p>
          <w:p w14:paraId="0B9E20B8" w14:textId="77777777" w:rsidR="00552B91" w:rsidRPr="00552B91" w:rsidRDefault="00552B91" w:rsidP="00552B91">
            <w:pPr>
              <w:widowControl w:val="0"/>
              <w:jc w:val="both"/>
              <w:rPr>
                <w:rFonts w:ascii="Arial" w:eastAsiaTheme="minorHAnsi" w:hAnsi="Arial" w:cs="Arial"/>
                <w:lang w:eastAsia="en-US"/>
              </w:rPr>
            </w:pPr>
          </w:p>
          <w:p w14:paraId="4C59F933" w14:textId="77777777" w:rsidR="00552B91" w:rsidRPr="00552B91" w:rsidRDefault="00552B91" w:rsidP="00552B91">
            <w:pPr>
              <w:widowControl w:val="0"/>
              <w:jc w:val="both"/>
              <w:rPr>
                <w:rFonts w:ascii="Arial" w:eastAsiaTheme="minorHAnsi" w:hAnsi="Arial" w:cs="Arial"/>
                <w:lang w:eastAsia="en-US"/>
              </w:rPr>
            </w:pPr>
          </w:p>
          <w:p w14:paraId="32BA08DF" w14:textId="77777777" w:rsidR="00552B91" w:rsidRPr="00552B91" w:rsidRDefault="00552B91" w:rsidP="00552B91">
            <w:pPr>
              <w:widowControl w:val="0"/>
              <w:jc w:val="both"/>
              <w:rPr>
                <w:rFonts w:ascii="Arial" w:eastAsiaTheme="minorHAnsi" w:hAnsi="Arial" w:cs="Arial"/>
                <w:lang w:eastAsia="en-US"/>
              </w:rPr>
            </w:pPr>
          </w:p>
          <w:p w14:paraId="25F329B5" w14:textId="77777777" w:rsidR="00552B91" w:rsidRPr="00552B91" w:rsidRDefault="00552B91" w:rsidP="00552B91">
            <w:pPr>
              <w:widowControl w:val="0"/>
              <w:jc w:val="both"/>
              <w:rPr>
                <w:rFonts w:ascii="Arial" w:eastAsiaTheme="minorHAnsi" w:hAnsi="Arial" w:cs="Arial"/>
                <w:lang w:eastAsia="en-US"/>
              </w:rPr>
            </w:pPr>
          </w:p>
          <w:p w14:paraId="7C93BE4C" w14:textId="77777777" w:rsidR="00552B91" w:rsidRPr="00552B91" w:rsidRDefault="00552B91" w:rsidP="00552B91">
            <w:pPr>
              <w:widowControl w:val="0"/>
              <w:jc w:val="both"/>
              <w:rPr>
                <w:rFonts w:ascii="Arial" w:eastAsiaTheme="minorHAnsi" w:hAnsi="Arial" w:cs="Arial"/>
                <w:lang w:eastAsia="en-US"/>
              </w:rPr>
            </w:pPr>
          </w:p>
          <w:p w14:paraId="4AF856A1" w14:textId="77777777" w:rsidR="00552B91" w:rsidRPr="00552B91" w:rsidRDefault="00552B91" w:rsidP="00552B91">
            <w:pPr>
              <w:widowControl w:val="0"/>
              <w:jc w:val="both"/>
              <w:rPr>
                <w:rFonts w:ascii="Arial" w:eastAsiaTheme="minorHAnsi" w:hAnsi="Arial" w:cs="Arial"/>
                <w:lang w:eastAsia="en-US"/>
              </w:rPr>
            </w:pPr>
          </w:p>
          <w:p w14:paraId="3420436B" w14:textId="77777777" w:rsidR="00552B91" w:rsidRPr="00552B91" w:rsidRDefault="00552B91" w:rsidP="00552B91">
            <w:pPr>
              <w:widowControl w:val="0"/>
              <w:jc w:val="both"/>
              <w:rPr>
                <w:rFonts w:ascii="Arial" w:eastAsiaTheme="minorHAnsi" w:hAnsi="Arial" w:cs="Arial"/>
                <w:lang w:eastAsia="en-US"/>
              </w:rPr>
            </w:pPr>
          </w:p>
          <w:p w14:paraId="54C72D0C" w14:textId="77777777" w:rsidR="00552B91" w:rsidRPr="00552B91" w:rsidRDefault="00552B91" w:rsidP="00552B91">
            <w:pPr>
              <w:widowControl w:val="0"/>
              <w:jc w:val="both"/>
              <w:rPr>
                <w:rFonts w:ascii="Arial" w:eastAsiaTheme="minorHAnsi" w:hAnsi="Arial" w:cs="Arial"/>
                <w:lang w:eastAsia="en-US"/>
              </w:rPr>
            </w:pPr>
          </w:p>
          <w:p w14:paraId="781802A4" w14:textId="77777777" w:rsidR="00552B91" w:rsidRPr="00552B91" w:rsidRDefault="00552B91" w:rsidP="00552B91">
            <w:pPr>
              <w:widowControl w:val="0"/>
              <w:jc w:val="both"/>
              <w:rPr>
                <w:rFonts w:ascii="Arial" w:eastAsiaTheme="minorHAnsi" w:hAnsi="Arial" w:cs="Arial"/>
                <w:lang w:eastAsia="en-US"/>
              </w:rPr>
            </w:pPr>
          </w:p>
          <w:p w14:paraId="4C2A5340" w14:textId="77777777" w:rsidR="00552B91" w:rsidRPr="00552B91" w:rsidRDefault="00552B91" w:rsidP="00552B91">
            <w:pPr>
              <w:widowControl w:val="0"/>
              <w:jc w:val="both"/>
              <w:rPr>
                <w:rFonts w:ascii="Arial" w:eastAsiaTheme="minorHAnsi" w:hAnsi="Arial" w:cs="Arial"/>
                <w:lang w:eastAsia="en-US"/>
              </w:rPr>
            </w:pPr>
          </w:p>
          <w:p w14:paraId="0EC899E4" w14:textId="77777777" w:rsidR="00552B91" w:rsidRPr="00552B91" w:rsidRDefault="00552B91" w:rsidP="00552B91">
            <w:pPr>
              <w:widowControl w:val="0"/>
              <w:jc w:val="both"/>
              <w:rPr>
                <w:rFonts w:ascii="Arial" w:eastAsiaTheme="minorHAnsi" w:hAnsi="Arial" w:cs="Arial"/>
                <w:lang w:eastAsia="en-US"/>
              </w:rPr>
            </w:pPr>
          </w:p>
          <w:p w14:paraId="40C478EC" w14:textId="77777777" w:rsidR="00552B91" w:rsidRPr="00552B91" w:rsidRDefault="00552B91" w:rsidP="00552B91">
            <w:pPr>
              <w:widowControl w:val="0"/>
              <w:jc w:val="both"/>
              <w:rPr>
                <w:rFonts w:ascii="Arial" w:eastAsiaTheme="minorHAnsi" w:hAnsi="Arial" w:cs="Arial"/>
                <w:lang w:eastAsia="en-US"/>
              </w:rPr>
            </w:pPr>
          </w:p>
          <w:p w14:paraId="4C5FDF4F" w14:textId="77777777" w:rsidR="00552B91" w:rsidRPr="00552B91" w:rsidRDefault="00552B91" w:rsidP="00552B91">
            <w:pPr>
              <w:widowControl w:val="0"/>
              <w:jc w:val="both"/>
              <w:rPr>
                <w:rFonts w:ascii="Arial" w:eastAsiaTheme="minorHAnsi" w:hAnsi="Arial" w:cs="Arial"/>
                <w:lang w:eastAsia="en-US"/>
              </w:rPr>
            </w:pPr>
          </w:p>
          <w:p w14:paraId="1506B0EB" w14:textId="77777777" w:rsidR="00552B91" w:rsidRPr="00552B91" w:rsidRDefault="00552B91" w:rsidP="00552B91">
            <w:pPr>
              <w:widowControl w:val="0"/>
              <w:jc w:val="both"/>
              <w:rPr>
                <w:rFonts w:ascii="Arial" w:eastAsiaTheme="minorHAnsi" w:hAnsi="Arial" w:cs="Arial"/>
                <w:lang w:eastAsia="en-US"/>
              </w:rPr>
            </w:pPr>
          </w:p>
          <w:p w14:paraId="3CBDEB55" w14:textId="77777777" w:rsidR="00552B91" w:rsidRPr="00552B91" w:rsidRDefault="00552B91" w:rsidP="00552B91">
            <w:pPr>
              <w:widowControl w:val="0"/>
              <w:jc w:val="both"/>
              <w:rPr>
                <w:rFonts w:ascii="Arial" w:eastAsiaTheme="minorHAnsi" w:hAnsi="Arial" w:cs="Arial"/>
                <w:lang w:eastAsia="en-US"/>
              </w:rPr>
            </w:pPr>
          </w:p>
          <w:p w14:paraId="5CF9EC0D" w14:textId="77777777" w:rsidR="00552B91" w:rsidRPr="00552B91" w:rsidRDefault="00552B91" w:rsidP="00552B91">
            <w:pPr>
              <w:widowControl w:val="0"/>
              <w:jc w:val="both"/>
              <w:rPr>
                <w:rFonts w:ascii="Arial" w:eastAsiaTheme="minorHAnsi" w:hAnsi="Arial" w:cs="Arial"/>
                <w:lang w:eastAsia="en-US"/>
              </w:rPr>
            </w:pPr>
          </w:p>
          <w:p w14:paraId="7AE19632" w14:textId="77777777" w:rsidR="00552B91" w:rsidRPr="00552B91" w:rsidRDefault="00552B91" w:rsidP="00552B91">
            <w:pPr>
              <w:widowControl w:val="0"/>
              <w:jc w:val="both"/>
              <w:rPr>
                <w:rFonts w:ascii="Arial" w:eastAsiaTheme="minorHAnsi" w:hAnsi="Arial" w:cs="Arial"/>
                <w:lang w:eastAsia="en-US"/>
              </w:rPr>
            </w:pPr>
          </w:p>
          <w:p w14:paraId="3B4BF673" w14:textId="77777777" w:rsidR="00552B91" w:rsidRPr="00552B91" w:rsidRDefault="00552B91" w:rsidP="00552B91">
            <w:pPr>
              <w:widowControl w:val="0"/>
              <w:jc w:val="both"/>
              <w:rPr>
                <w:rFonts w:ascii="Arial" w:eastAsiaTheme="minorHAnsi" w:hAnsi="Arial" w:cs="Arial"/>
                <w:lang w:eastAsia="en-US"/>
              </w:rPr>
            </w:pPr>
          </w:p>
          <w:p w14:paraId="6C3A5E09" w14:textId="77777777" w:rsidR="00552B91" w:rsidRPr="00552B91" w:rsidRDefault="00552B91" w:rsidP="00552B91">
            <w:pPr>
              <w:widowControl w:val="0"/>
              <w:jc w:val="both"/>
              <w:rPr>
                <w:rFonts w:ascii="Arial" w:eastAsiaTheme="minorHAnsi" w:hAnsi="Arial" w:cs="Arial"/>
                <w:lang w:eastAsia="en-US"/>
              </w:rPr>
            </w:pPr>
          </w:p>
          <w:p w14:paraId="16366B52" w14:textId="77777777" w:rsidR="00552B91" w:rsidRPr="00552B91" w:rsidRDefault="00552B91" w:rsidP="00552B91">
            <w:pPr>
              <w:widowControl w:val="0"/>
              <w:jc w:val="both"/>
              <w:rPr>
                <w:rFonts w:ascii="Arial" w:eastAsiaTheme="minorHAnsi" w:hAnsi="Arial" w:cs="Arial"/>
                <w:lang w:eastAsia="en-US"/>
              </w:rPr>
            </w:pPr>
          </w:p>
          <w:p w14:paraId="40BFD991" w14:textId="77777777" w:rsidR="00552B91" w:rsidRPr="00552B91" w:rsidRDefault="00552B91" w:rsidP="00552B91">
            <w:pPr>
              <w:widowControl w:val="0"/>
              <w:jc w:val="both"/>
              <w:rPr>
                <w:rFonts w:ascii="Arial" w:eastAsiaTheme="minorHAnsi" w:hAnsi="Arial" w:cs="Arial"/>
                <w:lang w:eastAsia="en-US"/>
              </w:rPr>
            </w:pPr>
          </w:p>
          <w:p w14:paraId="1B0A7309" w14:textId="77777777" w:rsidR="00552B91" w:rsidRPr="00552B91" w:rsidRDefault="00552B91" w:rsidP="00552B91">
            <w:pPr>
              <w:widowControl w:val="0"/>
              <w:jc w:val="both"/>
              <w:rPr>
                <w:rFonts w:ascii="Arial" w:eastAsiaTheme="minorHAnsi" w:hAnsi="Arial" w:cs="Arial"/>
                <w:lang w:eastAsia="en-US"/>
              </w:rPr>
            </w:pPr>
          </w:p>
          <w:p w14:paraId="7AEBCE33" w14:textId="77777777" w:rsidR="00552B91" w:rsidRPr="00552B91" w:rsidRDefault="00552B91" w:rsidP="00552B91">
            <w:pPr>
              <w:widowControl w:val="0"/>
              <w:jc w:val="both"/>
              <w:rPr>
                <w:rFonts w:ascii="Arial" w:eastAsiaTheme="minorHAnsi" w:hAnsi="Arial" w:cs="Arial"/>
                <w:lang w:eastAsia="en-US"/>
              </w:rPr>
            </w:pPr>
          </w:p>
          <w:p w14:paraId="435261A1" w14:textId="77777777" w:rsidR="00552B91" w:rsidRPr="00552B91" w:rsidRDefault="00552B91" w:rsidP="00552B91">
            <w:pPr>
              <w:widowControl w:val="0"/>
              <w:jc w:val="both"/>
              <w:rPr>
                <w:rFonts w:ascii="Arial" w:eastAsiaTheme="minorHAnsi" w:hAnsi="Arial" w:cs="Arial"/>
                <w:lang w:eastAsia="en-US"/>
              </w:rPr>
            </w:pPr>
          </w:p>
          <w:p w14:paraId="4A7834EE" w14:textId="77777777" w:rsidR="00552B91" w:rsidRPr="00552B91" w:rsidRDefault="00552B91" w:rsidP="00552B91">
            <w:pPr>
              <w:widowControl w:val="0"/>
              <w:jc w:val="both"/>
              <w:rPr>
                <w:rFonts w:ascii="Arial" w:eastAsiaTheme="minorHAnsi" w:hAnsi="Arial" w:cs="Arial"/>
                <w:lang w:eastAsia="en-US"/>
              </w:rPr>
            </w:pPr>
          </w:p>
          <w:p w14:paraId="00936755" w14:textId="77777777" w:rsidR="00552B91" w:rsidRPr="00552B91" w:rsidRDefault="00552B91" w:rsidP="00552B91">
            <w:pPr>
              <w:widowControl w:val="0"/>
              <w:jc w:val="both"/>
              <w:rPr>
                <w:rFonts w:ascii="Arial" w:eastAsiaTheme="minorHAnsi" w:hAnsi="Arial" w:cs="Arial"/>
                <w:lang w:eastAsia="en-US"/>
              </w:rPr>
            </w:pPr>
          </w:p>
          <w:p w14:paraId="31EFC554" w14:textId="77777777" w:rsidR="00552B91" w:rsidRPr="00552B91" w:rsidRDefault="00552B91" w:rsidP="00552B91">
            <w:pPr>
              <w:widowControl w:val="0"/>
              <w:jc w:val="both"/>
              <w:rPr>
                <w:rFonts w:ascii="Arial" w:eastAsiaTheme="minorHAnsi" w:hAnsi="Arial" w:cs="Arial"/>
                <w:lang w:eastAsia="en-US"/>
              </w:rPr>
            </w:pPr>
          </w:p>
          <w:p w14:paraId="5671E9C1" w14:textId="77777777" w:rsidR="00552B91" w:rsidRPr="00552B91" w:rsidRDefault="00552B91" w:rsidP="00552B91">
            <w:pPr>
              <w:widowControl w:val="0"/>
              <w:jc w:val="both"/>
              <w:rPr>
                <w:rFonts w:ascii="Arial" w:eastAsiaTheme="minorHAnsi" w:hAnsi="Arial" w:cs="Arial"/>
                <w:lang w:eastAsia="en-US"/>
              </w:rPr>
            </w:pPr>
          </w:p>
          <w:p w14:paraId="6B2165F8" w14:textId="77777777" w:rsidR="00552B91" w:rsidRPr="00552B91" w:rsidRDefault="00552B91" w:rsidP="00552B91">
            <w:pPr>
              <w:widowControl w:val="0"/>
              <w:jc w:val="both"/>
              <w:rPr>
                <w:rFonts w:ascii="Arial" w:eastAsiaTheme="minorHAnsi" w:hAnsi="Arial" w:cs="Arial"/>
                <w:lang w:eastAsia="en-US"/>
              </w:rPr>
            </w:pPr>
          </w:p>
          <w:p w14:paraId="7B51BCF2" w14:textId="77777777" w:rsidR="00552B91" w:rsidRPr="00552B91" w:rsidRDefault="00552B91" w:rsidP="00552B91">
            <w:pPr>
              <w:widowControl w:val="0"/>
              <w:jc w:val="both"/>
              <w:rPr>
                <w:rFonts w:ascii="Arial" w:eastAsiaTheme="minorHAnsi" w:hAnsi="Arial" w:cs="Arial"/>
                <w:lang w:eastAsia="en-US"/>
              </w:rPr>
            </w:pPr>
          </w:p>
          <w:p w14:paraId="09CA98D0" w14:textId="77777777" w:rsidR="00552B91" w:rsidRPr="00552B91" w:rsidRDefault="00552B91" w:rsidP="00552B91">
            <w:pPr>
              <w:widowControl w:val="0"/>
              <w:jc w:val="both"/>
              <w:rPr>
                <w:rFonts w:ascii="Arial" w:eastAsiaTheme="minorHAnsi" w:hAnsi="Arial" w:cs="Arial"/>
                <w:lang w:eastAsia="en-US"/>
              </w:rPr>
            </w:pPr>
          </w:p>
          <w:p w14:paraId="3C5511A5" w14:textId="77777777" w:rsidR="00552B91" w:rsidRPr="00552B91" w:rsidRDefault="00552B91" w:rsidP="00552B91">
            <w:pPr>
              <w:widowControl w:val="0"/>
              <w:jc w:val="both"/>
              <w:rPr>
                <w:rFonts w:ascii="Arial" w:eastAsiaTheme="minorHAnsi" w:hAnsi="Arial" w:cs="Arial"/>
                <w:lang w:eastAsia="en-US"/>
              </w:rPr>
            </w:pPr>
          </w:p>
          <w:p w14:paraId="2692B59E" w14:textId="77777777" w:rsidR="00552B91" w:rsidRPr="00552B91" w:rsidRDefault="00552B91" w:rsidP="00552B91">
            <w:pPr>
              <w:widowControl w:val="0"/>
              <w:jc w:val="both"/>
              <w:rPr>
                <w:rFonts w:ascii="Arial" w:eastAsiaTheme="minorHAnsi" w:hAnsi="Arial" w:cs="Arial"/>
                <w:lang w:eastAsia="en-US"/>
              </w:rPr>
            </w:pPr>
          </w:p>
          <w:p w14:paraId="654E3D98" w14:textId="77777777" w:rsidR="00552B91" w:rsidRPr="00552B91" w:rsidRDefault="00552B91" w:rsidP="00552B91">
            <w:pPr>
              <w:widowControl w:val="0"/>
              <w:jc w:val="both"/>
              <w:rPr>
                <w:rFonts w:ascii="Arial" w:eastAsiaTheme="minorHAnsi" w:hAnsi="Arial" w:cs="Arial"/>
                <w:lang w:eastAsia="en-US"/>
              </w:rPr>
            </w:pPr>
          </w:p>
          <w:p w14:paraId="059DF033" w14:textId="77777777" w:rsidR="00552B91" w:rsidRPr="00552B91" w:rsidRDefault="00552B91" w:rsidP="00552B91">
            <w:pPr>
              <w:widowControl w:val="0"/>
              <w:jc w:val="both"/>
              <w:rPr>
                <w:rFonts w:ascii="Arial" w:eastAsiaTheme="minorHAnsi" w:hAnsi="Arial" w:cs="Arial"/>
                <w:lang w:eastAsia="en-US"/>
              </w:rPr>
            </w:pPr>
          </w:p>
          <w:p w14:paraId="1714914C" w14:textId="77777777" w:rsidR="00552B91" w:rsidRPr="00552B91" w:rsidRDefault="00552B91" w:rsidP="00552B91">
            <w:pPr>
              <w:widowControl w:val="0"/>
              <w:jc w:val="both"/>
              <w:rPr>
                <w:rFonts w:ascii="Arial" w:eastAsiaTheme="minorHAnsi" w:hAnsi="Arial" w:cs="Arial"/>
                <w:lang w:eastAsia="en-US"/>
              </w:rPr>
            </w:pPr>
          </w:p>
          <w:p w14:paraId="0B16D001" w14:textId="77777777" w:rsidR="00552B91" w:rsidRPr="00552B91" w:rsidRDefault="00552B91" w:rsidP="00552B91">
            <w:pPr>
              <w:widowControl w:val="0"/>
              <w:jc w:val="both"/>
              <w:rPr>
                <w:rFonts w:ascii="Arial" w:eastAsiaTheme="minorHAnsi" w:hAnsi="Arial" w:cs="Arial"/>
                <w:lang w:eastAsia="en-US"/>
              </w:rPr>
            </w:pPr>
          </w:p>
          <w:p w14:paraId="05365D1B" w14:textId="77777777" w:rsidR="00552B91" w:rsidRPr="00552B91" w:rsidRDefault="00552B91" w:rsidP="00552B91">
            <w:pPr>
              <w:widowControl w:val="0"/>
              <w:jc w:val="both"/>
              <w:rPr>
                <w:rFonts w:ascii="Arial" w:eastAsiaTheme="minorHAnsi" w:hAnsi="Arial" w:cs="Arial"/>
                <w:lang w:eastAsia="en-US"/>
              </w:rPr>
            </w:pPr>
          </w:p>
          <w:p w14:paraId="119E84C4" w14:textId="77777777" w:rsidR="00552B91" w:rsidRPr="00552B91" w:rsidRDefault="00552B91" w:rsidP="00552B91">
            <w:pPr>
              <w:widowControl w:val="0"/>
              <w:jc w:val="both"/>
              <w:rPr>
                <w:rFonts w:ascii="Arial" w:eastAsiaTheme="minorHAnsi" w:hAnsi="Arial" w:cs="Arial"/>
                <w:lang w:eastAsia="en-US"/>
              </w:rPr>
            </w:pPr>
          </w:p>
          <w:p w14:paraId="2DE7337F" w14:textId="77777777" w:rsidR="00552B91" w:rsidRPr="00552B91" w:rsidRDefault="00552B91" w:rsidP="00552B91">
            <w:pPr>
              <w:widowControl w:val="0"/>
              <w:jc w:val="both"/>
              <w:rPr>
                <w:rFonts w:ascii="Arial" w:eastAsiaTheme="minorHAnsi" w:hAnsi="Arial" w:cs="Arial"/>
                <w:lang w:eastAsia="en-US"/>
              </w:rPr>
            </w:pPr>
          </w:p>
          <w:p w14:paraId="19AF66F5"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Escolas de Governo do Poder Executivo federal</w:t>
            </w:r>
          </w:p>
          <w:p w14:paraId="790D73F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13.  Caberá à Enap:</w:t>
            </w:r>
          </w:p>
          <w:p w14:paraId="1427601E"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coordenar a rede de escolas de governo do Poder Executivo federal e o sistema de escolas de governo da União;</w:t>
            </w:r>
          </w:p>
          <w:p w14:paraId="459F232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definir as formas de incentivo para que as universidades federais atuem como centros de desenvolvimento de servidores, com a utilização parcial da estrutura existente, de forma a contribuir com a PNDP;</w:t>
            </w:r>
          </w:p>
          <w:p w14:paraId="0514A19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propor ao Ministro de Estado da Economia os critérios para o reconhecimento das instituições incluídas na estrutura da administração pública federal direta, autárquica e fundacional como escola de governo do Poder Executivo federal;</w:t>
            </w:r>
          </w:p>
          <w:p w14:paraId="038781C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lastRenderedPageBreak/>
              <w:t>IV - coordenar as iniciativas de desenvolvimento de pessoas dos órgãos e das entidades do SIPEC, permitida a distribuição das atividades de elaboração, de contratação, de oferta, de administração e de coordenação de ações de desenvolvimento das competências transversais às escolas de governo do Poder Executivo federal e aos órgãos e entidades que manifestarem interesse;</w:t>
            </w:r>
          </w:p>
          <w:p w14:paraId="0089C4E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 - promover, elaborar e executar ações de desenvolvimento destinadas a preparar os servidores para o exercício de cargos em comissão e funções de confiança além de coordenar e supervisionar os programas de desenvolvimento de competências de direção, chefia, de coordenação e supervisão executados pelas escolas de governo, pelos órgãos e pelas entidades da administração pública federal direta, autárquica e fundacional; e</w:t>
            </w:r>
          </w:p>
          <w:p w14:paraId="405361B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VI - atuar, em conjunto com os órgãos centrais dos sistemas estruturadores, na definição, na elaboração e na revisão de ações de desenvolvimento das competências essenciais dos sistemas estruturadores.</w:t>
            </w:r>
          </w:p>
          <w:p w14:paraId="59D902E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Ato do Ministro de Estado da Economia reconhecerá os órgãos e entidades de que trata o inciso III do </w:t>
            </w:r>
            <w:r w:rsidRPr="00552B91">
              <w:rPr>
                <w:rFonts w:ascii="Arial" w:eastAsiaTheme="minorHAnsi" w:hAnsi="Arial" w:cs="Arial"/>
                <w:b/>
                <w:bCs/>
                <w:lang w:eastAsia="en-US"/>
              </w:rPr>
              <w:t>caput </w:t>
            </w:r>
            <w:r w:rsidRPr="00552B91">
              <w:rPr>
                <w:rFonts w:ascii="Arial" w:eastAsiaTheme="minorHAnsi" w:hAnsi="Arial" w:cs="Arial"/>
                <w:lang w:eastAsia="en-US"/>
              </w:rPr>
              <w:t>como escolas de governo do Poder Executivo federal</w:t>
            </w:r>
            <w:r w:rsidRPr="00552B91">
              <w:rPr>
                <w:rFonts w:ascii="Arial" w:eastAsiaTheme="minorHAnsi" w:hAnsi="Arial" w:cs="Arial"/>
                <w:b/>
                <w:bCs/>
                <w:lang w:eastAsia="en-US"/>
              </w:rPr>
              <w:t>,</w:t>
            </w:r>
            <w:r w:rsidRPr="00552B91">
              <w:rPr>
                <w:rFonts w:ascii="Arial" w:eastAsiaTheme="minorHAnsi" w:hAnsi="Arial" w:cs="Arial"/>
                <w:lang w:eastAsia="en-US"/>
              </w:rPr>
              <w:t> permitida a delegação a titular de cargo de natureza especial, vedada a subdelegação.</w:t>
            </w:r>
          </w:p>
          <w:p w14:paraId="755201AE" w14:textId="77777777" w:rsidR="00552B91" w:rsidRPr="00552B91" w:rsidRDefault="00552B91" w:rsidP="00552B91">
            <w:pPr>
              <w:widowControl w:val="0"/>
              <w:jc w:val="both"/>
              <w:rPr>
                <w:rFonts w:ascii="Arial" w:eastAsiaTheme="minorHAnsi" w:hAnsi="Arial" w:cs="Arial"/>
                <w:lang w:eastAsia="en-US"/>
              </w:rPr>
            </w:pPr>
          </w:p>
          <w:p w14:paraId="66176A44"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14.  Caberá às escolas de governo do Poder Executivo federal, sob a coordenação da Enap:</w:t>
            </w:r>
          </w:p>
          <w:p w14:paraId="2B54AED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apoiar o órgão Central do SIPEC na consolidação e na priorização das necessidades de desenvolvimento de competências transversais contidas no Plano Consolidado de Ações de Desenvolvimento;</w:t>
            </w:r>
          </w:p>
          <w:p w14:paraId="6AC506EF"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II - planejar a elaboração e a oferta de ações, a fim de atender, de forma </w:t>
            </w:r>
            <w:r w:rsidRPr="00552B91">
              <w:rPr>
                <w:rFonts w:ascii="Arial" w:eastAsiaTheme="minorHAnsi" w:hAnsi="Arial" w:cs="Arial"/>
                <w:lang w:eastAsia="en-US"/>
              </w:rPr>
              <w:lastRenderedPageBreak/>
              <w:t>prioritária, às necessidades mais relevantes de desenvolvimento de competências transversais contidas no Plano Consolidado de Ações de Desenvolvimento; e</w:t>
            </w:r>
          </w:p>
          <w:p w14:paraId="23A7F6F0"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ofertar, em caráter complementar à Enap, as ações de desenvolvimento de âmbito nacional priorizadas no planejamento, de forma direta ou por meio de parcerias ou contratações.</w:t>
            </w:r>
          </w:p>
          <w:p w14:paraId="7DB90F41" w14:textId="77777777" w:rsidR="00552B91" w:rsidRPr="00552B91" w:rsidRDefault="00552B91" w:rsidP="00552B91">
            <w:pPr>
              <w:widowControl w:val="0"/>
              <w:jc w:val="both"/>
              <w:rPr>
                <w:rFonts w:ascii="Arial" w:eastAsiaTheme="minorHAnsi" w:hAnsi="Arial" w:cs="Arial"/>
                <w:lang w:eastAsia="en-US"/>
              </w:rPr>
            </w:pPr>
          </w:p>
          <w:p w14:paraId="3F8B280D" w14:textId="77777777" w:rsidR="00552B91" w:rsidRPr="00552B91" w:rsidRDefault="00552B91" w:rsidP="00552B91">
            <w:pPr>
              <w:widowControl w:val="0"/>
              <w:jc w:val="both"/>
              <w:rPr>
                <w:rFonts w:ascii="Arial" w:eastAsiaTheme="minorHAnsi" w:hAnsi="Arial" w:cs="Arial"/>
                <w:lang w:eastAsia="en-US"/>
              </w:rPr>
            </w:pPr>
            <w:bookmarkStart w:id="62" w:name="art15"/>
            <w:bookmarkEnd w:id="62"/>
            <w:r w:rsidRPr="00552B91">
              <w:rPr>
                <w:rFonts w:ascii="Arial" w:eastAsiaTheme="minorHAnsi" w:hAnsi="Arial" w:cs="Arial"/>
                <w:lang w:eastAsia="en-US"/>
              </w:rPr>
              <w:t>Art. 15.  Caberá aos órgãos centrais dos sistemas estruturadores, de forma permanente:</w:t>
            </w:r>
          </w:p>
          <w:p w14:paraId="588C42E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definir e revisar a grade de competências essenciais dos respectivos sistemas; e</w:t>
            </w:r>
          </w:p>
          <w:p w14:paraId="17EE888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atuar, em conjunto com a Enap, para o desenvolvimento de programas de ações de desenvolvimento de competências essenciais dos sistemas estruturadores.</w:t>
            </w:r>
          </w:p>
          <w:p w14:paraId="34F7A3BE" w14:textId="77777777" w:rsidR="00552B91" w:rsidRDefault="00552B91" w:rsidP="00552B91">
            <w:pPr>
              <w:widowControl w:val="0"/>
              <w:jc w:val="both"/>
              <w:rPr>
                <w:rFonts w:ascii="Arial" w:eastAsiaTheme="minorHAnsi" w:hAnsi="Arial" w:cs="Arial"/>
                <w:lang w:eastAsia="en-US"/>
              </w:rPr>
            </w:pPr>
          </w:p>
          <w:p w14:paraId="6DAE660D" w14:textId="77777777" w:rsidR="00552B91" w:rsidRPr="00552B91" w:rsidRDefault="00552B91" w:rsidP="00552B91">
            <w:pPr>
              <w:widowControl w:val="0"/>
              <w:jc w:val="both"/>
              <w:rPr>
                <w:rFonts w:ascii="Arial" w:eastAsiaTheme="minorHAnsi" w:hAnsi="Arial" w:cs="Arial"/>
                <w:lang w:eastAsia="en-US"/>
              </w:rPr>
            </w:pPr>
          </w:p>
          <w:p w14:paraId="1B517290"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Instrumentos</w:t>
            </w:r>
          </w:p>
          <w:p w14:paraId="1EA4BD2E"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2º  São instrumentos da PNDP:</w:t>
            </w:r>
          </w:p>
          <w:p w14:paraId="30FA506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o Plano de Desenvolvimento de Pessoas - PDP;</w:t>
            </w:r>
          </w:p>
          <w:p w14:paraId="0DEB25D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o relatório anual de execução do PDP;</w:t>
            </w:r>
          </w:p>
          <w:p w14:paraId="1118235E"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o Plano Consolidado de Ações de Desenvolvimento;</w:t>
            </w:r>
          </w:p>
          <w:p w14:paraId="66119AB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o relatório consolidado de execução do PDP; e</w:t>
            </w:r>
          </w:p>
          <w:p w14:paraId="4C689EC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 - os modelos, as metodologias, as ferramentas informatizadas e as trilhas de desenvolvimento, conforme as diretrizes estabelecidas pelo órgão central do Sistema de Pessoal Civil da Administração Federal - SIPEC.</w:t>
            </w:r>
          </w:p>
          <w:p w14:paraId="64A09C7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Caberá ao órgão central do SIPEC dispor sobre os instrumentos da PNDP.</w:t>
            </w:r>
          </w:p>
          <w:p w14:paraId="009EC54B" w14:textId="77777777" w:rsidR="00552B91" w:rsidRPr="00552B91" w:rsidRDefault="00552B91" w:rsidP="00552B91">
            <w:pPr>
              <w:widowControl w:val="0"/>
              <w:jc w:val="both"/>
              <w:rPr>
                <w:rFonts w:ascii="Arial" w:eastAsiaTheme="minorHAnsi" w:hAnsi="Arial" w:cs="Arial"/>
                <w:b/>
                <w:bCs/>
                <w:lang w:eastAsia="en-US"/>
              </w:rPr>
            </w:pPr>
          </w:p>
          <w:p w14:paraId="660375B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b/>
                <w:bCs/>
                <w:lang w:eastAsia="en-US"/>
              </w:rPr>
              <w:t>Plano de Desenvolvimento de Pessoas - PDP</w:t>
            </w:r>
          </w:p>
          <w:p w14:paraId="2DC87C9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Art. 3º  Cada órgão e entidade integrante do SIPEC elaborará anualmente o respectivo PDP, que vigorará no exercício </w:t>
            </w:r>
            <w:r w:rsidRPr="00552B91">
              <w:rPr>
                <w:rFonts w:ascii="Arial" w:eastAsiaTheme="minorHAnsi" w:hAnsi="Arial" w:cs="Arial"/>
                <w:lang w:eastAsia="en-US"/>
              </w:rPr>
              <w:lastRenderedPageBreak/>
              <w:t>seguinte, com a finalidade de elencar as ações de desenvolvimento necessárias à consecução de seus objetivos institucionais.</w:t>
            </w:r>
          </w:p>
          <w:p w14:paraId="7F5FD91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1º  O PDP deverá:</w:t>
            </w:r>
          </w:p>
          <w:p w14:paraId="1B17F7F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alinhar as ações de desenvolvimento e a estratégia do órgão ou da entidade;</w:t>
            </w:r>
          </w:p>
          <w:p w14:paraId="0191540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estabelecer objetivos e metas institucionais como referência para o planejamento das ações de desenvolvimento;</w:t>
            </w:r>
          </w:p>
          <w:p w14:paraId="3F51E72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atender às necessidades administrativas operacionais, táticas e estratégicas, vigentes e futuras;</w:t>
            </w:r>
          </w:p>
          <w:p w14:paraId="441D0BF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nortear o planejamento das ações de desenvolvimento de acordo com os princípios da economicidade e da eficiência;</w:t>
            </w:r>
          </w:p>
          <w:p w14:paraId="29602D3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 - preparar os servidores para as mudanças de cenários internos e externos ao órgão ou à entidade;</w:t>
            </w:r>
          </w:p>
          <w:p w14:paraId="69B44D5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VI - preparar os servidores para substituições decorrentes de afastamentos, impedimentos legais ou regulamentares do titular e da vacância do cargo;</w:t>
            </w:r>
          </w:p>
          <w:p w14:paraId="45079D5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VII - ofertar ações de desenvolvimento de maneira equânime aos servidores;</w:t>
            </w:r>
          </w:p>
          <w:p w14:paraId="502C7FF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VIII - acompanhar o desenvolvimento do servidor durante sua vida funcional;</w:t>
            </w:r>
          </w:p>
          <w:p w14:paraId="5636847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IX - gerir os riscos referentes à implementação das ações de desenvolvimento;</w:t>
            </w:r>
          </w:p>
          <w:p w14:paraId="0483CF1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X - monitorar e avaliar as ações de desenvolvimento para o uso adequado dos recursos públicos; e</w:t>
            </w:r>
          </w:p>
          <w:p w14:paraId="4FACC91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XI - analisar o custo-benefício das despesas realizadas no exercício anterior com as ações de desenvolvimento.</w:t>
            </w:r>
          </w:p>
          <w:p w14:paraId="32AAB35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2º  A elaboração do PDP será precedida, preferencialmente, por diagnóstico de competências.</w:t>
            </w:r>
          </w:p>
          <w:p w14:paraId="59AE2D5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3º  Para fins do disposto neste Decreto, considera-se diagnóstico de competências a identificação do conjunto de conhecimentos, habilidades e condutas necessários ao exercício do cargo ou da função.</w:t>
            </w:r>
          </w:p>
          <w:p w14:paraId="0A0DAF82" w14:textId="77777777" w:rsidR="00552B91" w:rsidRPr="00552B91" w:rsidRDefault="00552B91" w:rsidP="00552B91">
            <w:pPr>
              <w:widowControl w:val="0"/>
              <w:jc w:val="both"/>
              <w:rPr>
                <w:rFonts w:ascii="Arial" w:eastAsiaTheme="minorHAnsi" w:hAnsi="Arial" w:cs="Arial"/>
                <w:lang w:eastAsia="en-US"/>
              </w:rPr>
            </w:pPr>
          </w:p>
          <w:p w14:paraId="4A12C659"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4º  O PDP conterá:</w:t>
            </w:r>
          </w:p>
          <w:p w14:paraId="4D50200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a descrição das necessidades de desenvolvimento que serão contempladas no exercício seguinte, incluídas as necessidades de desenvolvimento de capacidades de direção, chefia, coordenação e supervisão;</w:t>
            </w:r>
          </w:p>
          <w:p w14:paraId="15EA2C6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o público-alvo de cada ação de desenvolvimento;</w:t>
            </w:r>
          </w:p>
          <w:p w14:paraId="53B710B0"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as ações de desenvolvimento previstas para o exercício seguinte, com a respectiva carga horária estimada; e</w:t>
            </w:r>
          </w:p>
          <w:p w14:paraId="3108078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o custo estimado das ações de desenvolvimento.</w:t>
            </w:r>
          </w:p>
          <w:p w14:paraId="1C15ACD9" w14:textId="77777777" w:rsidR="00552B91" w:rsidRPr="00552B91" w:rsidRDefault="00552B91" w:rsidP="00552B91">
            <w:pPr>
              <w:widowControl w:val="0"/>
              <w:jc w:val="both"/>
              <w:rPr>
                <w:rFonts w:ascii="Arial" w:eastAsiaTheme="minorHAnsi" w:hAnsi="Arial" w:cs="Arial"/>
                <w:lang w:eastAsia="en-US"/>
              </w:rPr>
            </w:pPr>
          </w:p>
          <w:p w14:paraId="0694BC67"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5º  Os órgãos e as entidades elaborarão e encaminharão sua proposta de PDP, aprovada pela autoridade máxima do órgão ou da entidade, ao órgão central do SIPEC, nos termos do disposto no art. 12.</w:t>
            </w:r>
          </w:p>
          <w:p w14:paraId="130C7E6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1º  O PDP poderá ser revisado, motivadamente, para inclusão, alteração ou exclusão de conteúdo.</w:t>
            </w:r>
          </w:p>
          <w:p w14:paraId="615A1E17"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2º  Na hipótese de que trata o § 1º, o PDP será aprovado novamente pela autoridade máxima do órgão ou da entidade, permitida a delegação para o titular de cargo de natureza especial ou, quando se tratar de autarquia ou fundação pública federal, para o titular da unidade com competência sobre a área de gestão de pessoas, vedada a subdelegação e observada a segregação de funções quanto ao disposto no § 3º.</w:t>
            </w:r>
          </w:p>
          <w:p w14:paraId="59414F0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3º  A unidade de gestão de pessoas do órgão ou da entidade é responsável pelo PDP perante o órgão central do SIPEC e apoiará os gestores e a autoridade máxima do órgão ou da entidade na gestão do desenvolvimento de seus servidores, desde o planejamento até a avaliação.</w:t>
            </w:r>
          </w:p>
          <w:p w14:paraId="3982280C" w14:textId="77777777" w:rsidR="00552B91" w:rsidRPr="00552B91" w:rsidRDefault="00552B91" w:rsidP="00552B91">
            <w:pPr>
              <w:widowControl w:val="0"/>
              <w:jc w:val="both"/>
              <w:rPr>
                <w:rFonts w:ascii="Arial" w:eastAsiaTheme="minorHAnsi" w:hAnsi="Arial" w:cs="Arial"/>
                <w:lang w:eastAsia="en-US"/>
              </w:rPr>
            </w:pPr>
          </w:p>
          <w:p w14:paraId="51472009"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Art. 6º  As unidades de gestão de pessoas dos órgãos e das entidades integrantes </w:t>
            </w:r>
            <w:r w:rsidRPr="00552B91">
              <w:rPr>
                <w:rFonts w:ascii="Arial" w:eastAsiaTheme="minorHAnsi" w:hAnsi="Arial" w:cs="Arial"/>
                <w:lang w:eastAsia="en-US"/>
              </w:rPr>
              <w:lastRenderedPageBreak/>
              <w:t>do SIPEC encaminharão ao órgão central o relatório anual de execução do PDP, que conterá as informações sobre a execução e a avaliação das ações previstas no PDP do exercício anterior e a sua realização.</w:t>
            </w:r>
          </w:p>
          <w:p w14:paraId="30A4E4A5" w14:textId="77777777" w:rsidR="00552B91" w:rsidRPr="00552B91" w:rsidRDefault="00552B91" w:rsidP="00552B91">
            <w:pPr>
              <w:widowControl w:val="0"/>
              <w:jc w:val="both"/>
              <w:rPr>
                <w:rFonts w:ascii="Arial" w:eastAsiaTheme="minorHAnsi" w:hAnsi="Arial" w:cs="Arial"/>
                <w:lang w:eastAsia="en-US"/>
              </w:rPr>
            </w:pPr>
          </w:p>
          <w:p w14:paraId="40E44C9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7º  As unidades de gestão de pessoas responsáveis pela elaboração, pela implementação e pelo monitoramento do PDP realizarão a gestão de riscos das ações de desenvolvimento previstas, cujas   etapas são:</w:t>
            </w:r>
          </w:p>
          <w:p w14:paraId="115AC447"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identificação dos eventos de riscos;</w:t>
            </w:r>
          </w:p>
          <w:p w14:paraId="62288A9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avaliação dos riscos;</w:t>
            </w:r>
          </w:p>
          <w:p w14:paraId="4859C8E7"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definição das respostas aos riscos; e</w:t>
            </w:r>
          </w:p>
          <w:p w14:paraId="377D1E09"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implementação de medidas de controle.</w:t>
            </w:r>
          </w:p>
          <w:p w14:paraId="55F60A1F" w14:textId="77777777" w:rsidR="00552B91" w:rsidRPr="00552B91" w:rsidRDefault="00552B91" w:rsidP="00552B91">
            <w:pPr>
              <w:widowControl w:val="0"/>
              <w:jc w:val="both"/>
              <w:rPr>
                <w:rFonts w:ascii="Arial" w:eastAsiaTheme="minorHAnsi" w:hAnsi="Arial" w:cs="Arial"/>
                <w:lang w:eastAsia="en-US"/>
              </w:rPr>
            </w:pPr>
          </w:p>
          <w:p w14:paraId="5AEF32B5"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Órgão central do SIPEC</w:t>
            </w:r>
          </w:p>
          <w:p w14:paraId="257935B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8º  O órgão central do SIPEC disponibilizará manifestação técnica para orientar a execução das ações de desenvolvimento relacionadas ao PDP.</w:t>
            </w:r>
          </w:p>
          <w:p w14:paraId="360EF098" w14:textId="77777777" w:rsidR="00552B91" w:rsidRPr="00552B91" w:rsidRDefault="00552B91" w:rsidP="00552B91">
            <w:pPr>
              <w:widowControl w:val="0"/>
              <w:jc w:val="both"/>
              <w:rPr>
                <w:rFonts w:ascii="Arial" w:eastAsiaTheme="minorHAnsi" w:hAnsi="Arial" w:cs="Arial"/>
                <w:lang w:eastAsia="en-US"/>
              </w:rPr>
            </w:pPr>
          </w:p>
          <w:p w14:paraId="7630D0C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9º  O órgão central do SIPEC encaminhará à Escola Nacional de Administração Pública - Enap o Plano Consolidado de Ações de Desenvolvimento, produzido a partir da organização das propostas constantes dos PDP dos órgãos e das entidades, que conterá as ações transversais de desenvolvimento da administração pública federal.</w:t>
            </w:r>
          </w:p>
          <w:p w14:paraId="49C57EA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Para fins do disposto neste Decreto, consideram-se ações transversais as ações comuns a servidores em exercício em diversos órgãos ou entidades no âmbito do SIPEC.</w:t>
            </w:r>
          </w:p>
          <w:p w14:paraId="38981D3D" w14:textId="77777777" w:rsidR="00552B91" w:rsidRPr="00552B91" w:rsidRDefault="00552B91" w:rsidP="00552B91">
            <w:pPr>
              <w:widowControl w:val="0"/>
              <w:jc w:val="both"/>
              <w:rPr>
                <w:rFonts w:ascii="Arial" w:eastAsiaTheme="minorHAnsi" w:hAnsi="Arial" w:cs="Arial"/>
                <w:lang w:eastAsia="en-US"/>
              </w:rPr>
            </w:pPr>
          </w:p>
          <w:p w14:paraId="3EA687D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10.  Caberá ao órgão central do SIPEC avaliar os relatórios anuais de execução dos PDP dos órgãos e das entidades e, se necessário:</w:t>
            </w:r>
          </w:p>
          <w:p w14:paraId="15B57B4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orientar o correto planejamento e execução dos PDP subsequentes; e</w:t>
            </w:r>
          </w:p>
          <w:p w14:paraId="6E4618A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II - solicitar informações adicionais ou </w:t>
            </w:r>
            <w:r w:rsidRPr="00552B91">
              <w:rPr>
                <w:rFonts w:ascii="Arial" w:eastAsiaTheme="minorHAnsi" w:hAnsi="Arial" w:cs="Arial"/>
                <w:lang w:eastAsia="en-US"/>
              </w:rPr>
              <w:lastRenderedPageBreak/>
              <w:t>justificativas quanto à execução das ações de desenvolvimento.</w:t>
            </w:r>
          </w:p>
          <w:p w14:paraId="122D50D5" w14:textId="77777777" w:rsidR="00552B91" w:rsidRPr="00552B91" w:rsidRDefault="00552B91" w:rsidP="00552B91">
            <w:pPr>
              <w:widowControl w:val="0"/>
              <w:jc w:val="both"/>
              <w:rPr>
                <w:rFonts w:ascii="Arial" w:eastAsiaTheme="minorHAnsi" w:hAnsi="Arial" w:cs="Arial"/>
                <w:lang w:eastAsia="en-US"/>
              </w:rPr>
            </w:pPr>
          </w:p>
          <w:p w14:paraId="6F82C6D4"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11.  Caberá ao órgão central do SIPEC elaborar o relatório consolidado de execução dos PDP, a partir da consolidação das informações constantes dos relatórios anuais de execução dos PDP.</w:t>
            </w:r>
          </w:p>
          <w:p w14:paraId="0712AFD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O órgão central do SIPEC é responsável por avaliar a execução dos PDP e a observância das diretrizes pelos órgãos e pelas entidades.</w:t>
            </w:r>
          </w:p>
          <w:p w14:paraId="72F0E2FB" w14:textId="77777777" w:rsidR="00552B91" w:rsidRPr="00552B91" w:rsidRDefault="00552B91" w:rsidP="00552B91">
            <w:pPr>
              <w:widowControl w:val="0"/>
              <w:jc w:val="both"/>
              <w:rPr>
                <w:rFonts w:ascii="Arial" w:eastAsiaTheme="minorHAnsi" w:hAnsi="Arial" w:cs="Arial"/>
                <w:lang w:eastAsia="en-US"/>
              </w:rPr>
            </w:pPr>
          </w:p>
          <w:p w14:paraId="1E40BE82"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Normas complementares</w:t>
            </w:r>
          </w:p>
          <w:p w14:paraId="34D93680"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12.  O titular do órgão central do SIPEC editará normas complementares necessárias à execução do disposto neste Decreto, que incluirão:</w:t>
            </w:r>
          </w:p>
          <w:p w14:paraId="0C0CABF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os prazos para encaminhamento do PDP e do relatório anual de execução do PDP;</w:t>
            </w:r>
          </w:p>
          <w:p w14:paraId="5D2DBF94"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os prazos para o encaminhamento da manifestação técnica sobre o PDP aos órgãos e às entidades;</w:t>
            </w:r>
          </w:p>
          <w:p w14:paraId="3F1B67F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os prazos para conclusão do Plano Consolidado de Ações de Desenvolvimento e do relatório consolidado de execução dos PDP;</w:t>
            </w:r>
          </w:p>
          <w:p w14:paraId="1970F28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o detalhamento das condições para a realização das despesas com desenvolvimento de pessoas, nos termos do disposto nos art. 16, art. 17 e art. 30;</w:t>
            </w:r>
          </w:p>
          <w:p w14:paraId="1D143567"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 - o procedimento para a avaliação e a aprovação do pedido de afastamento do servidor, com as informações e os documentos necessários à instrução do pedido;</w:t>
            </w:r>
          </w:p>
          <w:p w14:paraId="2B51718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VI - a forma e o conteúdo da divulgação das informações de que trata o parágrafo único do art. 16;</w:t>
            </w:r>
          </w:p>
          <w:p w14:paraId="6E7D425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VII - as condições e os prazos para a comprovação da efetiva participação do servidor na ação que gerou seu afastamento; e</w:t>
            </w:r>
          </w:p>
          <w:p w14:paraId="566654C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VIII - o detalhamento das condições e dos critérios para reembolso das despesas comprovadamente efetuadas para </w:t>
            </w:r>
            <w:r w:rsidRPr="00552B91">
              <w:rPr>
                <w:rFonts w:ascii="Arial" w:eastAsiaTheme="minorHAnsi" w:hAnsi="Arial" w:cs="Arial"/>
                <w:lang w:eastAsia="en-US"/>
              </w:rPr>
              <w:lastRenderedPageBreak/>
              <w:t>custeio de inscrição e mensalidade de ação de desenvolvimento formal, presencial ou à distância, prevista no PDP.</w:t>
            </w:r>
          </w:p>
          <w:p w14:paraId="2ECF1C0D" w14:textId="77777777" w:rsidR="00552B91" w:rsidRPr="00552B91" w:rsidRDefault="00552B91" w:rsidP="00552B91">
            <w:pPr>
              <w:widowControl w:val="0"/>
              <w:jc w:val="both"/>
              <w:rPr>
                <w:rFonts w:ascii="Arial" w:eastAsiaTheme="minorHAnsi" w:hAnsi="Arial" w:cs="Arial"/>
                <w:lang w:eastAsia="en-US"/>
              </w:rPr>
            </w:pPr>
          </w:p>
          <w:p w14:paraId="5A73FCAE" w14:textId="77777777" w:rsidR="00552B91" w:rsidRPr="00552B91" w:rsidRDefault="00552B91" w:rsidP="00552B91">
            <w:pPr>
              <w:widowControl w:val="0"/>
              <w:jc w:val="both"/>
              <w:rPr>
                <w:rFonts w:ascii="Arial" w:eastAsiaTheme="minorHAnsi" w:hAnsi="Arial" w:cs="Arial"/>
                <w:lang w:eastAsia="en-US"/>
              </w:rPr>
            </w:pPr>
          </w:p>
          <w:p w14:paraId="2EB196DF"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Afastamentos do servidor para participação em ações de desenvolvimento</w:t>
            </w:r>
          </w:p>
          <w:p w14:paraId="6DF5C5EC" w14:textId="77777777" w:rsidR="00552B91" w:rsidRPr="00552B91" w:rsidRDefault="00552B91" w:rsidP="00552B91">
            <w:pPr>
              <w:widowControl w:val="0"/>
              <w:jc w:val="both"/>
              <w:rPr>
                <w:rFonts w:ascii="Arial" w:eastAsiaTheme="minorHAnsi" w:hAnsi="Arial" w:cs="Arial"/>
                <w:lang w:eastAsia="en-US"/>
              </w:rPr>
            </w:pPr>
            <w:bookmarkStart w:id="63" w:name="art18"/>
            <w:bookmarkEnd w:id="63"/>
            <w:r w:rsidRPr="00552B91">
              <w:rPr>
                <w:rFonts w:ascii="Arial" w:eastAsiaTheme="minorHAnsi" w:hAnsi="Arial" w:cs="Arial"/>
                <w:lang w:eastAsia="en-US"/>
              </w:rPr>
              <w:t>Art. 18.  Considera-se afastamento para participação em ações de desenvolvimento a:</w:t>
            </w:r>
          </w:p>
          <w:p w14:paraId="08B6D19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licença para capacitação, nos termos do disposto no </w:t>
            </w:r>
            <w:hyperlink r:id="rId16" w:anchor="art87" w:history="1">
              <w:r w:rsidRPr="00552B91">
                <w:rPr>
                  <w:rStyle w:val="Hyperlink"/>
                  <w:rFonts w:ascii="Arial" w:eastAsiaTheme="minorHAnsi" w:hAnsi="Arial" w:cs="Arial"/>
                  <w:color w:val="auto"/>
                  <w:lang w:eastAsia="en-US"/>
                </w:rPr>
                <w:t>art. 87 da Lei nº 8.112, de 11 de dezembro de 1990</w:t>
              </w:r>
            </w:hyperlink>
            <w:r w:rsidRPr="00552B91">
              <w:rPr>
                <w:rFonts w:ascii="Arial" w:eastAsiaTheme="minorHAnsi" w:hAnsi="Arial" w:cs="Arial"/>
                <w:lang w:eastAsia="en-US"/>
              </w:rPr>
              <w:t>;</w:t>
            </w:r>
          </w:p>
          <w:p w14:paraId="689271A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participação em programa de treinamento regularmente instituído, conforme o disposto no </w:t>
            </w:r>
            <w:hyperlink r:id="rId17" w:anchor="art102iv.." w:history="1">
              <w:r w:rsidRPr="00552B91">
                <w:rPr>
                  <w:rStyle w:val="Hyperlink"/>
                  <w:rFonts w:ascii="Arial" w:eastAsiaTheme="minorHAnsi" w:hAnsi="Arial" w:cs="Arial"/>
                  <w:color w:val="auto"/>
                  <w:lang w:eastAsia="en-US"/>
                </w:rPr>
                <w:t>inciso IV do caput do art. 102 da Lei nº 8.112, de 1990</w:t>
              </w:r>
            </w:hyperlink>
            <w:r w:rsidRPr="00552B91">
              <w:rPr>
                <w:rFonts w:ascii="Arial" w:eastAsiaTheme="minorHAnsi" w:hAnsi="Arial" w:cs="Arial"/>
                <w:lang w:eastAsia="en-US"/>
              </w:rPr>
              <w:t>;</w:t>
            </w:r>
          </w:p>
          <w:p w14:paraId="551E120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participação em programa de pós-graduação </w:t>
            </w:r>
            <w:r w:rsidRPr="00552B91">
              <w:rPr>
                <w:rFonts w:ascii="Arial" w:eastAsiaTheme="minorHAnsi" w:hAnsi="Arial" w:cs="Arial"/>
                <w:b/>
                <w:bCs/>
                <w:lang w:eastAsia="en-US"/>
              </w:rPr>
              <w:t>stricto sensu </w:t>
            </w:r>
            <w:r w:rsidRPr="00552B91">
              <w:rPr>
                <w:rFonts w:ascii="Arial" w:eastAsiaTheme="minorHAnsi" w:hAnsi="Arial" w:cs="Arial"/>
                <w:lang w:eastAsia="en-US"/>
              </w:rPr>
              <w:t>no País, conforme o disposto no </w:t>
            </w:r>
            <w:hyperlink r:id="rId18" w:anchor="art96a" w:history="1">
              <w:r w:rsidRPr="00552B91">
                <w:rPr>
                  <w:rStyle w:val="Hyperlink"/>
                  <w:rFonts w:ascii="Arial" w:eastAsiaTheme="minorHAnsi" w:hAnsi="Arial" w:cs="Arial"/>
                  <w:color w:val="auto"/>
                  <w:lang w:eastAsia="en-US"/>
                </w:rPr>
                <w:t>art. 96-A da Lei nº 8.112, de 1990</w:t>
              </w:r>
            </w:hyperlink>
            <w:r w:rsidRPr="00552B91">
              <w:rPr>
                <w:rFonts w:ascii="Arial" w:eastAsiaTheme="minorHAnsi" w:hAnsi="Arial" w:cs="Arial"/>
                <w:lang w:eastAsia="en-US"/>
              </w:rPr>
              <w:t>; e</w:t>
            </w:r>
          </w:p>
          <w:p w14:paraId="7DA700B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realização de estudo no exterior, conforme o disposto no </w:t>
            </w:r>
            <w:hyperlink r:id="rId19" w:anchor="art95" w:history="1">
              <w:r w:rsidRPr="00552B91">
                <w:rPr>
                  <w:rStyle w:val="Hyperlink"/>
                  <w:rFonts w:ascii="Arial" w:eastAsiaTheme="minorHAnsi" w:hAnsi="Arial" w:cs="Arial"/>
                  <w:color w:val="auto"/>
                  <w:lang w:eastAsia="en-US"/>
                </w:rPr>
                <w:t>art. 95 da Lei nº 8.112, de 1990</w:t>
              </w:r>
            </w:hyperlink>
            <w:r w:rsidRPr="00552B91">
              <w:rPr>
                <w:rFonts w:ascii="Arial" w:eastAsiaTheme="minorHAnsi" w:hAnsi="Arial" w:cs="Arial"/>
                <w:lang w:eastAsia="en-US"/>
              </w:rPr>
              <w:t>.</w:t>
            </w:r>
          </w:p>
          <w:p w14:paraId="0AD2783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1º  Nos afastamentos por período superior a trinta dias consecutivos, o servidor:</w:t>
            </w:r>
          </w:p>
          <w:p w14:paraId="4759CD3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requererá, conforme o caso, a exoneração ou a dispensa do cargo em comissão ou função de confiança eventualmente ocupado, a contar da data de início do afastamento; e</w:t>
            </w:r>
          </w:p>
          <w:p w14:paraId="5B23640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não fará jus às gratificações e adicionais vinculados à atividade ou ao local de trabalho e que não façam parte da estrutura remuneratória básica do seu cargo efetivo.</w:t>
            </w:r>
          </w:p>
          <w:p w14:paraId="77C1CD6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2º  O disposto no inciso II do § 1º não se aplica às parcelas legalmente vinculadas ao desempenho individual do cargo efetivo ou ao desempenho institucional.</w:t>
            </w:r>
          </w:p>
          <w:p w14:paraId="60F15589"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  3º  Para fins do disposto neste Decreto, considera-se treinamento regularmente instituído qualquer ação de desenvolvimento promovida ou apoiada </w:t>
            </w:r>
            <w:r w:rsidRPr="00552B91">
              <w:rPr>
                <w:rFonts w:ascii="Arial" w:eastAsiaTheme="minorHAnsi" w:hAnsi="Arial" w:cs="Arial"/>
                <w:lang w:eastAsia="en-US"/>
              </w:rPr>
              <w:lastRenderedPageBreak/>
              <w:t>pelo órgão ou pela entidade.</w:t>
            </w:r>
          </w:p>
          <w:p w14:paraId="256B4B4D" w14:textId="77777777" w:rsidR="00552B91" w:rsidRPr="00552B91" w:rsidRDefault="00552B91" w:rsidP="00552B91">
            <w:pPr>
              <w:widowControl w:val="0"/>
              <w:jc w:val="both"/>
              <w:rPr>
                <w:rFonts w:ascii="Arial" w:eastAsiaTheme="minorHAnsi" w:hAnsi="Arial" w:cs="Arial"/>
                <w:lang w:eastAsia="en-US"/>
              </w:rPr>
            </w:pPr>
          </w:p>
          <w:p w14:paraId="20349D58" w14:textId="77777777" w:rsidR="00552B91" w:rsidRPr="00552B91" w:rsidRDefault="00552B91" w:rsidP="00552B91">
            <w:pPr>
              <w:widowControl w:val="0"/>
              <w:jc w:val="both"/>
              <w:rPr>
                <w:rFonts w:ascii="Arial" w:eastAsiaTheme="minorHAnsi" w:hAnsi="Arial" w:cs="Arial"/>
                <w:lang w:eastAsia="en-US"/>
              </w:rPr>
            </w:pPr>
            <w:bookmarkStart w:id="64" w:name="art19"/>
            <w:bookmarkEnd w:id="64"/>
            <w:r w:rsidRPr="00552B91">
              <w:rPr>
                <w:rFonts w:ascii="Arial" w:eastAsiaTheme="minorHAnsi" w:hAnsi="Arial" w:cs="Arial"/>
                <w:lang w:eastAsia="en-US"/>
              </w:rPr>
              <w:t>Art. 19.  Os afastamentos de que trata o art. 18 poderão ser concedidos, entre outros critérios, quando a ação de desenvolvimento:</w:t>
            </w:r>
          </w:p>
          <w:p w14:paraId="1D8500A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estiver prevista no PDP do órgão ou da entidade do servidor;</w:t>
            </w:r>
          </w:p>
          <w:p w14:paraId="1277C02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estiver alinhada ao desenvolvimento do servidor nas competências relativas:</w:t>
            </w:r>
          </w:p>
          <w:p w14:paraId="17140AD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 ao seu órgão de exercício ou de lotação;</w:t>
            </w:r>
          </w:p>
          <w:p w14:paraId="76F1809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b) à sua carreira ou cargo efetivo; e</w:t>
            </w:r>
          </w:p>
          <w:p w14:paraId="29DE5B6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c) ao seu cargo em comissão ou à sua função de confiança; e</w:t>
            </w:r>
          </w:p>
          <w:p w14:paraId="5265235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o horário ou o local da ação de desenvolvimento inviabilizar o cumprimento da jornada semanal de trabalho do servidor.</w:t>
            </w:r>
          </w:p>
          <w:p w14:paraId="0D0A48F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Os pedidos de afastamento formulados pelos servidores poderão ser processados a partir da data de aprovação do PDP do órgão ou da entidade.</w:t>
            </w:r>
          </w:p>
          <w:p w14:paraId="5E9D8BE2" w14:textId="77777777" w:rsidR="00552B91" w:rsidRPr="00552B91" w:rsidRDefault="00552B91" w:rsidP="00552B91">
            <w:pPr>
              <w:widowControl w:val="0"/>
              <w:jc w:val="both"/>
              <w:rPr>
                <w:rFonts w:ascii="Arial" w:eastAsiaTheme="minorHAnsi" w:hAnsi="Arial" w:cs="Arial"/>
                <w:lang w:eastAsia="en-US"/>
              </w:rPr>
            </w:pPr>
          </w:p>
          <w:p w14:paraId="5D0C55BC" w14:textId="77777777" w:rsidR="00552B91" w:rsidRPr="00552B91" w:rsidRDefault="00552B91" w:rsidP="00552B91">
            <w:pPr>
              <w:widowControl w:val="0"/>
              <w:jc w:val="both"/>
              <w:rPr>
                <w:rFonts w:ascii="Arial" w:eastAsiaTheme="minorHAnsi" w:hAnsi="Arial" w:cs="Arial"/>
                <w:lang w:eastAsia="en-US"/>
              </w:rPr>
            </w:pPr>
            <w:bookmarkStart w:id="65" w:name="art20"/>
            <w:bookmarkEnd w:id="65"/>
            <w:r w:rsidRPr="00552B91">
              <w:rPr>
                <w:rFonts w:ascii="Arial" w:eastAsiaTheme="minorHAnsi" w:hAnsi="Arial" w:cs="Arial"/>
                <w:lang w:eastAsia="en-US"/>
              </w:rPr>
              <w:t>Art. 20.  Os afastamentos poderão ser interrompidos, a qualquer tempo, a pedido do servidor ou no interesse da administração, condicionado à edição de ato da autoridade que concedeu o afastamento, permitida a delegação para titular de cargo de natureza especial ou, quando se tratar de autarquia ou fundação pública federal, para o titular da unidade com competência sobre a área de gestão de pessoas, vedada a subdelegação.</w:t>
            </w:r>
          </w:p>
          <w:p w14:paraId="3D41F81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1º  A interrupção do afastamento a pedido do servidor motivada por caso fortuito ou força maior não implicará ressarcimento ao erário, desde que comprovada a efetiva participação ou aproveitamento da ação de desenvolvimento no período transcorrido da data de início do afastamento até a data do pedido de interrupção.</w:t>
            </w:r>
          </w:p>
          <w:p w14:paraId="26D69E29"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 2º  As justificativas e a comprovação da participação ou do aproveitamento dos </w:t>
            </w:r>
            <w:r w:rsidRPr="00552B91">
              <w:rPr>
                <w:rFonts w:ascii="Arial" w:eastAsiaTheme="minorHAnsi" w:hAnsi="Arial" w:cs="Arial"/>
                <w:lang w:eastAsia="en-US"/>
              </w:rPr>
              <w:lastRenderedPageBreak/>
              <w:t>dias de licença na hipótese do § 1º serão avaliadas pelo dirigente máximo do órgão ou da entidade a que o servidor estiver vinculado, permitida a delegação para titular de cargo de natureza especial ou, quando se tratar de autarquia ou fundação pública federal, para o titular da unidade com competência sobre a área de gestão de pessoas, vedada a subdelegação.</w:t>
            </w:r>
          </w:p>
          <w:p w14:paraId="127E59A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3º  O servidor que abandonar ou não concluir a ação de desenvolvimento ressarcirá o gasto com seu afastamento ao órgão ou à entidade, na forma da legislação vigente, ressalvado o disposto nos § 1º e § 2º.</w:t>
            </w:r>
          </w:p>
          <w:p w14:paraId="1441E51D" w14:textId="77777777" w:rsidR="00552B91" w:rsidRPr="00552B91" w:rsidRDefault="00552B91" w:rsidP="00552B91">
            <w:pPr>
              <w:widowControl w:val="0"/>
              <w:jc w:val="both"/>
              <w:rPr>
                <w:rFonts w:ascii="Arial" w:eastAsiaTheme="minorHAnsi" w:hAnsi="Arial" w:cs="Arial"/>
                <w:lang w:eastAsia="en-US"/>
              </w:rPr>
            </w:pPr>
          </w:p>
          <w:p w14:paraId="3EFF38A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21.  Os afastamentos para participar de ações de desenvolvimento observarão os seguintes prazos:</w:t>
            </w:r>
          </w:p>
          <w:p w14:paraId="602DB54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pós-graduação </w:t>
            </w:r>
            <w:r w:rsidRPr="00552B91">
              <w:rPr>
                <w:rFonts w:ascii="Arial" w:eastAsiaTheme="minorHAnsi" w:hAnsi="Arial" w:cs="Arial"/>
                <w:b/>
                <w:bCs/>
                <w:lang w:eastAsia="en-US"/>
              </w:rPr>
              <w:t>stricto sensu</w:t>
            </w:r>
            <w:r w:rsidRPr="00552B91">
              <w:rPr>
                <w:rFonts w:ascii="Arial" w:eastAsiaTheme="minorHAnsi" w:hAnsi="Arial" w:cs="Arial"/>
                <w:lang w:eastAsia="en-US"/>
              </w:rPr>
              <w:t>:</w:t>
            </w:r>
          </w:p>
          <w:p w14:paraId="548FAD9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 mestrado: até vinte e quatro meses;</w:t>
            </w:r>
          </w:p>
          <w:p w14:paraId="270298E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b) doutorado: até quarenta e oito meses; e</w:t>
            </w:r>
          </w:p>
          <w:p w14:paraId="29B087BF"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c) pós-doutorado: até doze meses; e</w:t>
            </w:r>
          </w:p>
          <w:p w14:paraId="74547C3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estudo no exterior: até quatro anos.</w:t>
            </w:r>
          </w:p>
          <w:p w14:paraId="682DE494" w14:textId="77777777" w:rsidR="00552B91" w:rsidRPr="00552B91" w:rsidRDefault="00552B91" w:rsidP="00552B91">
            <w:pPr>
              <w:widowControl w:val="0"/>
              <w:jc w:val="both"/>
              <w:rPr>
                <w:rFonts w:ascii="Arial" w:eastAsiaTheme="minorHAnsi" w:hAnsi="Arial" w:cs="Arial"/>
                <w:lang w:eastAsia="en-US"/>
              </w:rPr>
            </w:pPr>
          </w:p>
          <w:p w14:paraId="43A6EE30"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22.  Os afastamentos para participar de programas de pós-graduação </w:t>
            </w:r>
            <w:r w:rsidRPr="00552B91">
              <w:rPr>
                <w:rFonts w:ascii="Arial" w:eastAsiaTheme="minorHAnsi" w:hAnsi="Arial" w:cs="Arial"/>
                <w:b/>
                <w:bCs/>
                <w:lang w:eastAsia="en-US"/>
              </w:rPr>
              <w:t>stricto sensu</w:t>
            </w:r>
            <w:r w:rsidRPr="00552B91">
              <w:rPr>
                <w:rFonts w:ascii="Arial" w:eastAsiaTheme="minorHAnsi" w:hAnsi="Arial" w:cs="Arial"/>
                <w:lang w:eastAsia="en-US"/>
              </w:rPr>
              <w:t> serão precedidos de processo seletivo, conduzido e regulado pelos órgãos e pelas entidades do SIPEC, com critérios de elegibilidade isonômicos e transparentes.</w:t>
            </w:r>
          </w:p>
          <w:p w14:paraId="760C7AE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1º  Os processos seletivos considerarão, quando houver:</w:t>
            </w:r>
          </w:p>
          <w:p w14:paraId="57D3FD7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a nota da avaliação de desempenho individual; e</w:t>
            </w:r>
          </w:p>
          <w:p w14:paraId="7AAF4FF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o alcance das metas de desempenho individual.</w:t>
            </w:r>
          </w:p>
          <w:p w14:paraId="329C78A0"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2º  As unidades de gestão de pessoas dos órgãos e das entidades poderão utilizar avaliações oficialmente reconhecidas de qualidade dos programas de pós-graduação </w:t>
            </w:r>
            <w:r w:rsidRPr="00552B91">
              <w:rPr>
                <w:rFonts w:ascii="Arial" w:eastAsiaTheme="minorHAnsi" w:hAnsi="Arial" w:cs="Arial"/>
                <w:b/>
                <w:bCs/>
                <w:lang w:eastAsia="en-US"/>
              </w:rPr>
              <w:t>stricto sensu</w:t>
            </w:r>
            <w:r w:rsidRPr="00552B91">
              <w:rPr>
                <w:rFonts w:ascii="Arial" w:eastAsiaTheme="minorHAnsi" w:hAnsi="Arial" w:cs="Arial"/>
                <w:lang w:eastAsia="en-US"/>
              </w:rPr>
              <w:t xml:space="preserve"> efetuadas por instituições da área de educação para fins de classificação do servidor no processo seletivo de que trata </w:t>
            </w:r>
            <w:r w:rsidRPr="00552B91">
              <w:rPr>
                <w:rFonts w:ascii="Arial" w:eastAsiaTheme="minorHAnsi" w:hAnsi="Arial" w:cs="Arial"/>
                <w:lang w:eastAsia="en-US"/>
              </w:rPr>
              <w:lastRenderedPageBreak/>
              <w:t>o </w:t>
            </w:r>
            <w:r w:rsidRPr="00552B91">
              <w:rPr>
                <w:rFonts w:ascii="Arial" w:eastAsiaTheme="minorHAnsi" w:hAnsi="Arial" w:cs="Arial"/>
                <w:b/>
                <w:bCs/>
                <w:lang w:eastAsia="en-US"/>
              </w:rPr>
              <w:t>caput</w:t>
            </w:r>
            <w:r w:rsidRPr="00552B91">
              <w:rPr>
                <w:rFonts w:ascii="Arial" w:eastAsiaTheme="minorHAnsi" w:hAnsi="Arial" w:cs="Arial"/>
                <w:lang w:eastAsia="en-US"/>
              </w:rPr>
              <w:t>.</w:t>
            </w:r>
          </w:p>
          <w:p w14:paraId="37CC523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3º  O projeto de pesquisa a ser desenvolvida durante o afastamento estará alinhado à área de atribuição do cargo efetivo, do cargo em comissão ou da função de confiança do servidor ou à área de competências da sua unidade de exercício.</w:t>
            </w:r>
          </w:p>
          <w:p w14:paraId="3479E0E4" w14:textId="77777777" w:rsidR="00552B91" w:rsidRPr="00552B91" w:rsidRDefault="00552B91" w:rsidP="00552B91">
            <w:pPr>
              <w:widowControl w:val="0"/>
              <w:jc w:val="both"/>
              <w:rPr>
                <w:rFonts w:ascii="Arial" w:eastAsiaTheme="minorHAnsi" w:hAnsi="Arial" w:cs="Arial"/>
                <w:lang w:eastAsia="en-US"/>
              </w:rPr>
            </w:pPr>
          </w:p>
          <w:p w14:paraId="42B5626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23.  O processo de afastamento do servidor conterá as informações e os documentos estabelecidos nas normas de que trata o art. 12.</w:t>
            </w:r>
          </w:p>
          <w:p w14:paraId="438D89AC" w14:textId="77777777" w:rsidR="00552B91" w:rsidRPr="00552B91" w:rsidRDefault="00552B91" w:rsidP="00552B91">
            <w:pPr>
              <w:widowControl w:val="0"/>
              <w:jc w:val="both"/>
              <w:rPr>
                <w:rFonts w:ascii="Arial" w:eastAsiaTheme="minorHAnsi" w:hAnsi="Arial" w:cs="Arial"/>
                <w:lang w:eastAsia="en-US"/>
              </w:rPr>
            </w:pPr>
          </w:p>
          <w:p w14:paraId="27E76D6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24.  O servidor comprovará a participação efetiva na ação que gerou seu afastamento, no prazo definido nos termos do disposto no inciso VII do </w:t>
            </w:r>
            <w:r w:rsidRPr="00552B91">
              <w:rPr>
                <w:rFonts w:ascii="Arial" w:eastAsiaTheme="minorHAnsi" w:hAnsi="Arial" w:cs="Arial"/>
                <w:b/>
                <w:bCs/>
                <w:lang w:eastAsia="en-US"/>
              </w:rPr>
              <w:t>caput</w:t>
            </w:r>
            <w:r w:rsidRPr="00552B91">
              <w:rPr>
                <w:rFonts w:ascii="Arial" w:eastAsiaTheme="minorHAnsi" w:hAnsi="Arial" w:cs="Arial"/>
                <w:lang w:eastAsia="en-US"/>
              </w:rPr>
              <w:t> do art. 12.</w:t>
            </w:r>
          </w:p>
          <w:p w14:paraId="745D64DB"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A não apresentação da documentação comprobatória sujeitará o servidor ao ressarcimento dos valores correspondentes às despesas com seu afastamento, na forma da legislação vigente, ressalvado o disposto no § 1º do art. 20.</w:t>
            </w:r>
          </w:p>
          <w:p w14:paraId="3DF30E3C" w14:textId="77777777" w:rsidR="00552B91" w:rsidRPr="00552B91" w:rsidRDefault="00552B91" w:rsidP="00552B91">
            <w:pPr>
              <w:widowControl w:val="0"/>
              <w:jc w:val="both"/>
              <w:rPr>
                <w:rFonts w:ascii="Arial" w:eastAsiaTheme="minorHAnsi" w:hAnsi="Arial" w:cs="Arial"/>
                <w:lang w:eastAsia="en-US"/>
              </w:rPr>
            </w:pPr>
          </w:p>
          <w:p w14:paraId="3075E432"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Licença para capacitação</w:t>
            </w:r>
          </w:p>
          <w:p w14:paraId="35C0282F" w14:textId="77777777" w:rsidR="00552B91" w:rsidRPr="00552B91" w:rsidRDefault="00552B91" w:rsidP="00552B91">
            <w:pPr>
              <w:widowControl w:val="0"/>
              <w:jc w:val="both"/>
              <w:rPr>
                <w:rFonts w:ascii="Arial" w:eastAsiaTheme="minorHAnsi" w:hAnsi="Arial" w:cs="Arial"/>
                <w:lang w:eastAsia="en-US"/>
              </w:rPr>
            </w:pPr>
            <w:bookmarkStart w:id="66" w:name="art25"/>
            <w:bookmarkEnd w:id="66"/>
            <w:r w:rsidRPr="00552B91">
              <w:rPr>
                <w:rFonts w:ascii="Arial" w:eastAsiaTheme="minorHAnsi" w:hAnsi="Arial" w:cs="Arial"/>
                <w:lang w:eastAsia="en-US"/>
              </w:rPr>
              <w:t>Art. 25.  A licença para capacitação poderá ser concedida para:</w:t>
            </w:r>
          </w:p>
          <w:p w14:paraId="27D25AA2"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ações de desenvolvimento presenciais ou à distância;</w:t>
            </w:r>
          </w:p>
          <w:p w14:paraId="4BEBBE3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elaboração de monografia, trabalho de conclusão de curso, dissertação de mestrado ou tese de doutorado;</w:t>
            </w:r>
          </w:p>
          <w:p w14:paraId="2DEDE54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participação em curso presencial ou intercâmbio para aprendizado de língua estrangeira, quando recomendável ao exercício de suas atividades, conforme atestado pela chefia imediata; ou</w:t>
            </w:r>
          </w:p>
          <w:p w14:paraId="1A81BAB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curso conjugado com:</w:t>
            </w:r>
          </w:p>
          <w:p w14:paraId="7DE419B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 atividades práticas em posto de trabalho, em órgão ou entidade da administração pública direta ou indireta dos entes federativos, dos Poderes da União ou de outros países ou em organismos internacionais; ou</w:t>
            </w:r>
          </w:p>
          <w:p w14:paraId="32BADC7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b) realização de atividade voluntária em </w:t>
            </w:r>
            <w:r w:rsidRPr="00552B91">
              <w:rPr>
                <w:rFonts w:ascii="Arial" w:eastAsiaTheme="minorHAnsi" w:hAnsi="Arial" w:cs="Arial"/>
                <w:lang w:eastAsia="en-US"/>
              </w:rPr>
              <w:lastRenderedPageBreak/>
              <w:t>entidade que preste serviços dessa natureza, no País ou no exterior.</w:t>
            </w:r>
          </w:p>
          <w:p w14:paraId="45A8A58F"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1º  As ações de desenvolvimento de que trata o inciso I do </w:t>
            </w:r>
            <w:r w:rsidRPr="00552B91">
              <w:rPr>
                <w:rFonts w:ascii="Arial" w:eastAsiaTheme="minorHAnsi" w:hAnsi="Arial" w:cs="Arial"/>
                <w:b/>
                <w:bCs/>
                <w:lang w:eastAsia="en-US"/>
              </w:rPr>
              <w:t>caput</w:t>
            </w:r>
            <w:r w:rsidRPr="00552B91">
              <w:rPr>
                <w:rFonts w:ascii="Arial" w:eastAsiaTheme="minorHAnsi" w:hAnsi="Arial" w:cs="Arial"/>
                <w:lang w:eastAsia="en-US"/>
              </w:rPr>
              <w:t> poderão ser organizadas de modo individual ou coletivo.</w:t>
            </w:r>
          </w:p>
          <w:p w14:paraId="71E4411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2º  Os órgãos e as entidades poderão definir critérios de concessão da licença para capacitação de que trata a alínea “b” do inciso IV do </w:t>
            </w:r>
            <w:r w:rsidRPr="00552B91">
              <w:rPr>
                <w:rFonts w:ascii="Arial" w:eastAsiaTheme="minorHAnsi" w:hAnsi="Arial" w:cs="Arial"/>
                <w:b/>
                <w:bCs/>
                <w:lang w:eastAsia="en-US"/>
              </w:rPr>
              <w:t>caput</w:t>
            </w:r>
            <w:r w:rsidRPr="00552B91">
              <w:rPr>
                <w:rFonts w:ascii="Arial" w:eastAsiaTheme="minorHAnsi" w:hAnsi="Arial" w:cs="Arial"/>
                <w:lang w:eastAsia="en-US"/>
              </w:rPr>
              <w:t>, observado o disposto no </w:t>
            </w:r>
            <w:hyperlink r:id="rId20" w:history="1">
              <w:r w:rsidRPr="00552B91">
                <w:rPr>
                  <w:rStyle w:val="Hyperlink"/>
                  <w:rFonts w:ascii="Arial" w:eastAsiaTheme="minorHAnsi" w:hAnsi="Arial" w:cs="Arial"/>
                  <w:color w:val="auto"/>
                  <w:lang w:eastAsia="en-US"/>
                </w:rPr>
                <w:t>Decreto nº 9.906, de 9 de julho de 2019</w:t>
              </w:r>
            </w:hyperlink>
            <w:r w:rsidRPr="00552B91">
              <w:rPr>
                <w:rFonts w:ascii="Arial" w:eastAsiaTheme="minorHAnsi" w:hAnsi="Arial" w:cs="Arial"/>
                <w:lang w:eastAsia="en-US"/>
              </w:rPr>
              <w:t>, e as condições para a concessão de afastamento estabelecidas no art. 19.</w:t>
            </w:r>
          </w:p>
          <w:p w14:paraId="5CA280B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3º  A licença para capacitação poderá ser parcelada em, no máximo, seis períodos e  o menor período não poderá ser inferior a quinze dias.</w:t>
            </w:r>
          </w:p>
          <w:p w14:paraId="61302F6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4º  Na hipótese de necessidade de prorrogação dos prazos de afastamento de que tratam os incisos I e II do </w:t>
            </w:r>
            <w:r w:rsidRPr="00552B91">
              <w:rPr>
                <w:rFonts w:ascii="Arial" w:eastAsiaTheme="minorHAnsi" w:hAnsi="Arial" w:cs="Arial"/>
                <w:b/>
                <w:bCs/>
                <w:lang w:eastAsia="en-US"/>
              </w:rPr>
              <w:t>caput</w:t>
            </w:r>
            <w:r w:rsidRPr="00552B91">
              <w:rPr>
                <w:rFonts w:ascii="Arial" w:eastAsiaTheme="minorHAnsi" w:hAnsi="Arial" w:cs="Arial"/>
                <w:lang w:eastAsia="en-US"/>
              </w:rPr>
              <w:t> do art. 21, o servidor poderá utilizar a licença para capacitação.</w:t>
            </w:r>
          </w:p>
          <w:p w14:paraId="1097CDED" w14:textId="77777777" w:rsidR="00552B91" w:rsidRPr="00552B91" w:rsidRDefault="00552B91" w:rsidP="00552B91">
            <w:pPr>
              <w:widowControl w:val="0"/>
              <w:jc w:val="both"/>
              <w:rPr>
                <w:rFonts w:ascii="Arial" w:eastAsiaTheme="minorHAnsi" w:hAnsi="Arial" w:cs="Arial"/>
                <w:lang w:eastAsia="en-US"/>
              </w:rPr>
            </w:pPr>
          </w:p>
          <w:p w14:paraId="2AC3BD7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26.  O órgão ou a entidade poderá conceder licença para capacitação somente quando a carga horária total da ação de desenvolvimento ou do conjunto de ações seja superior a trinta horas semanais.</w:t>
            </w:r>
          </w:p>
          <w:p w14:paraId="324832D5" w14:textId="77777777" w:rsidR="00552B91" w:rsidRPr="00552B91" w:rsidRDefault="00552B91" w:rsidP="00552B91">
            <w:pPr>
              <w:widowControl w:val="0"/>
              <w:jc w:val="both"/>
              <w:rPr>
                <w:rFonts w:ascii="Arial" w:eastAsiaTheme="minorHAnsi" w:hAnsi="Arial" w:cs="Arial"/>
                <w:lang w:eastAsia="en-US"/>
              </w:rPr>
            </w:pPr>
          </w:p>
          <w:p w14:paraId="16D2DC7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27.  O órgão ou a entidade estabelecerá, com base em seu planejamento estratégico, quantitativo máximo de servidores que usufruirão a licença para capacitação simultaneamente.</w:t>
            </w:r>
          </w:p>
          <w:p w14:paraId="32616959"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O quantitativo previsto pelo órgão ou pela entidade não poderá ser superior a dois por cento dos servidores em exercício no órgão ou na entidade e eventual resultado fracionário será arredondado para o número inteiro imediatamente superior.</w:t>
            </w:r>
          </w:p>
          <w:p w14:paraId="5E134F2D" w14:textId="77777777" w:rsidR="00552B91" w:rsidRPr="00552B91" w:rsidRDefault="00552B91" w:rsidP="00552B91">
            <w:pPr>
              <w:widowControl w:val="0"/>
              <w:jc w:val="both"/>
              <w:rPr>
                <w:rFonts w:ascii="Arial" w:eastAsiaTheme="minorHAnsi" w:hAnsi="Arial" w:cs="Arial"/>
                <w:lang w:eastAsia="en-US"/>
              </w:rPr>
            </w:pPr>
          </w:p>
          <w:p w14:paraId="25D15501"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Art. 28.  A concessão de licença para capacitação caberá à autoridade máxima do órgão ou da entidade, permitida a </w:t>
            </w:r>
            <w:r w:rsidRPr="00552B91">
              <w:rPr>
                <w:rFonts w:ascii="Arial" w:eastAsiaTheme="minorHAnsi" w:hAnsi="Arial" w:cs="Arial"/>
                <w:lang w:eastAsia="en-US"/>
              </w:rPr>
              <w:lastRenderedPageBreak/>
              <w:t>delegação para titular de cargo de natureza especial ou, quando se tratar de autarquia ou fundação pública federal, para titular da unidade com competência sobre a área de gestão de pessoas, vedada a subdelegação.</w:t>
            </w:r>
          </w:p>
          <w:p w14:paraId="6AB6D12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A autoridade responsável, na ocasião da concessão, considerará:</w:t>
            </w:r>
          </w:p>
          <w:p w14:paraId="0283353E"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se o afastamento do servidor inviabilizará o funcionamento do órgão ou da entidade; e</w:t>
            </w:r>
          </w:p>
          <w:p w14:paraId="7E9E3E19"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os períodos de maior demanda de força de trabalho.</w:t>
            </w:r>
          </w:p>
          <w:p w14:paraId="17C1363B" w14:textId="77777777" w:rsidR="00552B91" w:rsidRPr="00552B91" w:rsidRDefault="00552B91" w:rsidP="00552B91">
            <w:pPr>
              <w:widowControl w:val="0"/>
              <w:jc w:val="both"/>
              <w:rPr>
                <w:rFonts w:ascii="Arial" w:eastAsiaTheme="minorHAnsi" w:hAnsi="Arial" w:cs="Arial"/>
                <w:lang w:eastAsia="en-US"/>
              </w:rPr>
            </w:pPr>
          </w:p>
          <w:p w14:paraId="6A4A2443"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29.  O servidor poderá se ausentar das atividades no órgão ou na entidade de exercício somente após a publicação do ato de concessão da licença para capacitação.</w:t>
            </w:r>
          </w:p>
          <w:p w14:paraId="395E0C5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O prazo para a decisão final sobre o pedido e a publicação do eventual deferimento é de trinta dia, contado da data de apresentação dos documentos necessários.</w:t>
            </w:r>
          </w:p>
          <w:p w14:paraId="680C0B98" w14:textId="77777777" w:rsidR="00552B91" w:rsidRPr="00552B91" w:rsidRDefault="00552B91" w:rsidP="00552B91">
            <w:pPr>
              <w:widowControl w:val="0"/>
              <w:jc w:val="both"/>
              <w:rPr>
                <w:rFonts w:ascii="Arial" w:eastAsiaTheme="minorHAnsi" w:hAnsi="Arial" w:cs="Arial"/>
                <w:lang w:eastAsia="en-US"/>
              </w:rPr>
            </w:pPr>
          </w:p>
          <w:p w14:paraId="3125A395" w14:textId="77777777" w:rsidR="00552B91" w:rsidRPr="00552B91" w:rsidRDefault="00552B91" w:rsidP="00552B91">
            <w:pPr>
              <w:widowControl w:val="0"/>
              <w:jc w:val="both"/>
              <w:rPr>
                <w:rFonts w:ascii="Arial" w:eastAsiaTheme="minorHAnsi" w:hAnsi="Arial" w:cs="Arial"/>
                <w:lang w:eastAsia="en-US"/>
              </w:rPr>
            </w:pPr>
          </w:p>
          <w:p w14:paraId="0C014B0C"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Realização de despesas</w:t>
            </w:r>
          </w:p>
          <w:p w14:paraId="28A8BC84" w14:textId="77777777" w:rsidR="00552B91" w:rsidRPr="00552B91" w:rsidRDefault="00552B91" w:rsidP="00552B91">
            <w:pPr>
              <w:widowControl w:val="0"/>
              <w:jc w:val="both"/>
              <w:rPr>
                <w:rFonts w:ascii="Arial" w:eastAsiaTheme="minorHAnsi" w:hAnsi="Arial" w:cs="Arial"/>
                <w:lang w:eastAsia="en-US"/>
              </w:rPr>
            </w:pPr>
            <w:bookmarkStart w:id="67" w:name="art16"/>
            <w:bookmarkEnd w:id="67"/>
            <w:r w:rsidRPr="00552B91">
              <w:rPr>
                <w:rFonts w:ascii="Arial" w:eastAsiaTheme="minorHAnsi" w:hAnsi="Arial" w:cs="Arial"/>
                <w:lang w:eastAsia="en-US"/>
              </w:rPr>
              <w:t>Art. 16.  Despesas com ações de desenvolvimento de pessoas para a contratação, a prorrogação ou a substituição contratual, a inscrição, o pagamento da mensalidade, as diárias e as passagens poderão ser realizadas somente após a manifestação técnica do órgão central do SIPEC sobre o PDP.</w:t>
            </w:r>
          </w:p>
          <w:p w14:paraId="6C54CD6C"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As despesas com ações de desenvolvimento de pessoas serão divulgadas na internet, de forma transparente e objetiva, incluídas as despesas com manutenção de remuneração nos afastamentos para ações de desenvolvimento.</w:t>
            </w:r>
          </w:p>
          <w:p w14:paraId="0C598E4A" w14:textId="77777777" w:rsidR="00552B91" w:rsidRPr="00552B91" w:rsidRDefault="00552B91" w:rsidP="00552B91">
            <w:pPr>
              <w:widowControl w:val="0"/>
              <w:jc w:val="both"/>
              <w:rPr>
                <w:rFonts w:ascii="Arial" w:eastAsiaTheme="minorHAnsi" w:hAnsi="Arial" w:cs="Arial"/>
                <w:lang w:eastAsia="en-US"/>
              </w:rPr>
            </w:pPr>
          </w:p>
          <w:p w14:paraId="62B46FA4"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 xml:space="preserve">Art. 17.  A participação em ação de desenvolvimento de pessoas que implicar despesa com diárias e passagens somente poderá ser realizada se o custo </w:t>
            </w:r>
            <w:r w:rsidRPr="00552B91">
              <w:rPr>
                <w:rFonts w:ascii="Arial" w:eastAsiaTheme="minorHAnsi" w:hAnsi="Arial" w:cs="Arial"/>
                <w:lang w:eastAsia="en-US"/>
              </w:rPr>
              <w:lastRenderedPageBreak/>
              <w:t>total for inferior ao custo de participação em evento com objetivo similar na própria localidade de exercício.</w:t>
            </w:r>
          </w:p>
          <w:p w14:paraId="3F2BE0B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Exceções ao disposto no </w:t>
            </w:r>
            <w:r w:rsidRPr="00552B91">
              <w:rPr>
                <w:rFonts w:ascii="Arial" w:eastAsiaTheme="minorHAnsi" w:hAnsi="Arial" w:cs="Arial"/>
                <w:b/>
                <w:bCs/>
                <w:lang w:eastAsia="en-US"/>
              </w:rPr>
              <w:t>caput</w:t>
            </w:r>
            <w:r w:rsidRPr="00552B91">
              <w:rPr>
                <w:rFonts w:ascii="Arial" w:eastAsiaTheme="minorHAnsi" w:hAnsi="Arial" w:cs="Arial"/>
                <w:lang w:eastAsia="en-US"/>
              </w:rPr>
              <w:t> poderão ser aprovadas pela unidade de gestão de pessoas, mediante justificativa e aprovação da autoridade máxima do órgão ou da entidade, permitida a delegação a titular de cargo de natureza especial ou, quando se tratar de autarquia ou fundação pública federal, para a titular da unidade com competência sobre a área de gestão de pessoas, vedada a subdelegação.</w:t>
            </w:r>
          </w:p>
          <w:p w14:paraId="115882CF" w14:textId="77777777" w:rsidR="00552B91" w:rsidRPr="00552B91" w:rsidRDefault="00552B91" w:rsidP="00552B91">
            <w:pPr>
              <w:widowControl w:val="0"/>
              <w:jc w:val="both"/>
              <w:rPr>
                <w:rFonts w:ascii="Arial" w:eastAsiaTheme="minorHAnsi" w:hAnsi="Arial" w:cs="Arial"/>
                <w:lang w:eastAsia="en-US"/>
              </w:rPr>
            </w:pPr>
          </w:p>
          <w:p w14:paraId="0B9EE6C4"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Reembolso de despesas realizadas por servidor</w:t>
            </w:r>
          </w:p>
          <w:p w14:paraId="6A079D14" w14:textId="77777777" w:rsidR="00552B91" w:rsidRPr="00552B91" w:rsidRDefault="00552B91" w:rsidP="00552B91">
            <w:pPr>
              <w:widowControl w:val="0"/>
              <w:jc w:val="both"/>
              <w:rPr>
                <w:rFonts w:ascii="Arial" w:eastAsiaTheme="minorHAnsi" w:hAnsi="Arial" w:cs="Arial"/>
                <w:lang w:eastAsia="en-US"/>
              </w:rPr>
            </w:pPr>
            <w:bookmarkStart w:id="68" w:name="art30"/>
            <w:bookmarkEnd w:id="68"/>
            <w:r w:rsidRPr="00552B91">
              <w:rPr>
                <w:rFonts w:ascii="Arial" w:eastAsiaTheme="minorHAnsi" w:hAnsi="Arial" w:cs="Arial"/>
                <w:lang w:eastAsia="en-US"/>
              </w:rPr>
              <w:t>Art. 30.  A autoridade máxima do órgão ou da entidade poderá, em caráter excepcional, deferir o reembolso da inscrição do servidor em ações de desenvolvimento, atendidas as seguintes condições:</w:t>
            </w:r>
          </w:p>
          <w:p w14:paraId="41220B17"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a solicitação de reembolso tenha sido efetuada antes da inscrição na ação de desenvolvimento;</w:t>
            </w:r>
          </w:p>
          <w:p w14:paraId="521050B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existência de disponibilidade financeira e orçamentária;</w:t>
            </w:r>
          </w:p>
          <w:p w14:paraId="56F64544"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atendimento das condições previstas neste Decreto para a realização da ação de desenvolvimento; e</w:t>
            </w:r>
          </w:p>
          <w:p w14:paraId="40CC1D0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IV - existência de justificativa do requerente, com a concordância da administração, sobre a imprescindibilidade da ação de desenvolvimento para os objetivos organizacionais do órgão ou da entidade.</w:t>
            </w:r>
          </w:p>
          <w:p w14:paraId="7182F294" w14:textId="77777777" w:rsidR="00552B91" w:rsidRPr="00552B91" w:rsidRDefault="00552B91" w:rsidP="00552B91">
            <w:pPr>
              <w:widowControl w:val="0"/>
              <w:jc w:val="both"/>
              <w:rPr>
                <w:rFonts w:ascii="Arial" w:eastAsiaTheme="minorHAnsi" w:hAnsi="Arial" w:cs="Arial"/>
                <w:lang w:eastAsia="en-US"/>
              </w:rPr>
            </w:pPr>
          </w:p>
          <w:p w14:paraId="47A111D3"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Alteração das regras de afastamento do país</w:t>
            </w:r>
          </w:p>
          <w:p w14:paraId="0935A173" w14:textId="77777777" w:rsidR="00552B91" w:rsidRPr="00552B91" w:rsidRDefault="00552B91" w:rsidP="00552B91">
            <w:pPr>
              <w:widowControl w:val="0"/>
              <w:jc w:val="both"/>
              <w:rPr>
                <w:rFonts w:ascii="Arial" w:eastAsiaTheme="minorHAnsi" w:hAnsi="Arial" w:cs="Arial"/>
                <w:lang w:eastAsia="en-US"/>
              </w:rPr>
            </w:pPr>
            <w:bookmarkStart w:id="69" w:name="art31"/>
            <w:bookmarkEnd w:id="69"/>
            <w:r w:rsidRPr="00552B91">
              <w:rPr>
                <w:rFonts w:ascii="Arial" w:eastAsiaTheme="minorHAnsi" w:hAnsi="Arial" w:cs="Arial"/>
                <w:lang w:eastAsia="en-US"/>
              </w:rPr>
              <w:t>Art. 31.  O </w:t>
            </w:r>
            <w:hyperlink r:id="rId21" w:history="1">
              <w:r w:rsidRPr="00552B91">
                <w:rPr>
                  <w:rStyle w:val="Hyperlink"/>
                  <w:rFonts w:ascii="Arial" w:eastAsiaTheme="minorHAnsi" w:hAnsi="Arial" w:cs="Arial"/>
                  <w:color w:val="auto"/>
                  <w:lang w:eastAsia="en-US"/>
                </w:rPr>
                <w:t>Decreto nº 91.800, de 18 de outubro de 1985</w:t>
              </w:r>
            </w:hyperlink>
            <w:r w:rsidRPr="00552B91">
              <w:rPr>
                <w:rFonts w:ascii="Arial" w:eastAsiaTheme="minorHAnsi" w:hAnsi="Arial" w:cs="Arial"/>
                <w:lang w:eastAsia="en-US"/>
              </w:rPr>
              <w:t>, passa a vigorar com as seguintes alterações:</w:t>
            </w:r>
          </w:p>
          <w:p w14:paraId="697F6B6D"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8º  ....................................................................................................</w:t>
            </w:r>
          </w:p>
          <w:p w14:paraId="58492CB5" w14:textId="77777777" w:rsidR="00552B91" w:rsidRPr="00552B91" w:rsidRDefault="00263CC0" w:rsidP="00552B91">
            <w:pPr>
              <w:widowControl w:val="0"/>
              <w:jc w:val="both"/>
              <w:rPr>
                <w:rFonts w:ascii="Arial" w:eastAsiaTheme="minorHAnsi" w:hAnsi="Arial" w:cs="Arial"/>
                <w:lang w:eastAsia="en-US"/>
              </w:rPr>
            </w:pPr>
            <w:hyperlink r:id="rId22" w:anchor="art8p.0" w:history="1">
              <w:r w:rsidR="00552B91" w:rsidRPr="00552B91">
                <w:rPr>
                  <w:rStyle w:val="Hyperlink"/>
                  <w:rFonts w:ascii="Arial" w:eastAsiaTheme="minorHAnsi" w:hAnsi="Arial" w:cs="Arial"/>
                  <w:color w:val="auto"/>
                  <w:lang w:eastAsia="en-US"/>
                </w:rPr>
                <w:t>Parágrafo único. </w:t>
              </w:r>
            </w:hyperlink>
            <w:r w:rsidR="00552B91" w:rsidRPr="00552B91">
              <w:rPr>
                <w:rFonts w:ascii="Arial" w:eastAsiaTheme="minorHAnsi" w:hAnsi="Arial" w:cs="Arial"/>
                <w:lang w:eastAsia="en-US"/>
              </w:rPr>
              <w:t xml:space="preserve"> Na hipótese de viagem com a finalidade de aperfeiçoamento, o </w:t>
            </w:r>
            <w:r w:rsidR="00552B91" w:rsidRPr="00552B91">
              <w:rPr>
                <w:rFonts w:ascii="Arial" w:eastAsiaTheme="minorHAnsi" w:hAnsi="Arial" w:cs="Arial"/>
                <w:lang w:eastAsia="en-US"/>
              </w:rPr>
              <w:lastRenderedPageBreak/>
              <w:t>ocupante de cargo em comissão ou de função de confiança somente poderá afastar-se do País pelo período máximo de trinta dias.” (NR)        </w:t>
            </w:r>
            <w:hyperlink r:id="rId23" w:anchor="art33" w:history="1">
              <w:r w:rsidR="00552B91" w:rsidRPr="00552B91">
                <w:rPr>
                  <w:rStyle w:val="Hyperlink"/>
                  <w:rFonts w:ascii="Arial" w:eastAsiaTheme="minorHAnsi" w:hAnsi="Arial" w:cs="Arial"/>
                  <w:color w:val="auto"/>
                  <w:lang w:eastAsia="en-US"/>
                </w:rPr>
                <w:t>(Vide)</w:t>
              </w:r>
            </w:hyperlink>
          </w:p>
          <w:p w14:paraId="0A44FC1E" w14:textId="77777777" w:rsidR="00552B91" w:rsidRPr="00552B91" w:rsidRDefault="00552B91" w:rsidP="00552B91">
            <w:pPr>
              <w:widowControl w:val="0"/>
              <w:jc w:val="both"/>
              <w:rPr>
                <w:rFonts w:ascii="Arial" w:eastAsiaTheme="minorHAnsi" w:hAnsi="Arial" w:cs="Arial"/>
                <w:lang w:eastAsia="en-US"/>
              </w:rPr>
            </w:pPr>
          </w:p>
          <w:p w14:paraId="1388AEA4"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Disposições finais e transitórias</w:t>
            </w:r>
          </w:p>
          <w:p w14:paraId="7DA095B4"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32.  O primeiro PDP elaborado após a entrada em vigor deste Decreto considerará a avaliação da execução do plano anual de capacitação do exercício anterior.</w:t>
            </w:r>
          </w:p>
          <w:p w14:paraId="149C0936"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Parágrafo único.  No primeiro exercício de vigência deste Decreto:</w:t>
            </w:r>
          </w:p>
          <w:p w14:paraId="411A28F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os prazos de elaboração do PDP poderão ser diferenciados, observado o disposto nas normas complementares de que trata o art. 12; e</w:t>
            </w:r>
          </w:p>
          <w:p w14:paraId="23A28F75"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o atendimento ao disposto no inciso I do </w:t>
            </w:r>
            <w:r w:rsidRPr="00552B91">
              <w:rPr>
                <w:rFonts w:ascii="Arial" w:eastAsiaTheme="minorHAnsi" w:hAnsi="Arial" w:cs="Arial"/>
                <w:b/>
                <w:bCs/>
                <w:lang w:eastAsia="en-US"/>
              </w:rPr>
              <w:t>caput</w:t>
            </w:r>
            <w:r w:rsidRPr="00552B91">
              <w:rPr>
                <w:rFonts w:ascii="Arial" w:eastAsiaTheme="minorHAnsi" w:hAnsi="Arial" w:cs="Arial"/>
                <w:lang w:eastAsia="en-US"/>
              </w:rPr>
              <w:t> do art. 19 poderá ser dispensado para a concessão de afastamento para participar de ação de desenvolvimento.</w:t>
            </w:r>
          </w:p>
          <w:p w14:paraId="2E663B6B" w14:textId="77777777" w:rsidR="00552B91" w:rsidRPr="00552B91" w:rsidRDefault="00552B91" w:rsidP="00552B91">
            <w:pPr>
              <w:widowControl w:val="0"/>
              <w:jc w:val="both"/>
              <w:rPr>
                <w:rFonts w:ascii="Arial" w:eastAsiaTheme="minorHAnsi" w:hAnsi="Arial" w:cs="Arial"/>
                <w:lang w:eastAsia="en-US"/>
              </w:rPr>
            </w:pPr>
          </w:p>
          <w:p w14:paraId="23024F64"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33.  A alteração do </w:t>
            </w:r>
            <w:hyperlink r:id="rId24" w:history="1">
              <w:r w:rsidRPr="00552B91">
                <w:rPr>
                  <w:rStyle w:val="Hyperlink"/>
                  <w:rFonts w:ascii="Arial" w:eastAsiaTheme="minorHAnsi" w:hAnsi="Arial" w:cs="Arial"/>
                  <w:color w:val="auto"/>
                  <w:lang w:eastAsia="en-US"/>
                </w:rPr>
                <w:t>Decreto nº 91.800, de 1985</w:t>
              </w:r>
            </w:hyperlink>
            <w:r w:rsidRPr="00552B91">
              <w:rPr>
                <w:rFonts w:ascii="Arial" w:eastAsiaTheme="minorHAnsi" w:hAnsi="Arial" w:cs="Arial"/>
                <w:lang w:eastAsia="en-US"/>
              </w:rPr>
              <w:t>, não produzirá efeitos para os servidores que já estiverem afastados do País na data de entrada em vigor deste Decreto.</w:t>
            </w:r>
          </w:p>
          <w:p w14:paraId="2AAC68CD" w14:textId="77777777" w:rsidR="00552B91" w:rsidRPr="00552B91" w:rsidRDefault="00552B91" w:rsidP="00552B91">
            <w:pPr>
              <w:widowControl w:val="0"/>
              <w:jc w:val="both"/>
              <w:rPr>
                <w:rFonts w:ascii="Arial" w:eastAsiaTheme="minorHAnsi" w:hAnsi="Arial" w:cs="Arial"/>
                <w:lang w:eastAsia="en-US"/>
              </w:rPr>
            </w:pPr>
          </w:p>
          <w:p w14:paraId="333D402A"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Art. 34.  Os órgãos e as entidades adequarão seus atos normativos internos ao disposto neste Decreto no prazo de trinta dias, contado da data de entrada em vigor deste Decreto.</w:t>
            </w:r>
          </w:p>
          <w:p w14:paraId="4FD34DDE" w14:textId="77777777" w:rsidR="00552B91" w:rsidRPr="00552B91" w:rsidRDefault="00552B91" w:rsidP="00552B91">
            <w:pPr>
              <w:widowControl w:val="0"/>
              <w:jc w:val="both"/>
              <w:rPr>
                <w:rFonts w:ascii="Arial" w:eastAsiaTheme="minorHAnsi" w:hAnsi="Arial" w:cs="Arial"/>
                <w:lang w:eastAsia="en-US"/>
              </w:rPr>
            </w:pPr>
          </w:p>
          <w:p w14:paraId="785F29D7"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Vigência</w:t>
            </w:r>
          </w:p>
          <w:p w14:paraId="75D52865" w14:textId="77777777" w:rsidR="00552B91" w:rsidRPr="00552B91" w:rsidRDefault="00552B91" w:rsidP="00552B91">
            <w:pPr>
              <w:widowControl w:val="0"/>
              <w:jc w:val="both"/>
              <w:rPr>
                <w:rFonts w:ascii="Arial" w:eastAsiaTheme="minorHAnsi" w:hAnsi="Arial" w:cs="Arial"/>
                <w:lang w:eastAsia="en-US"/>
              </w:rPr>
            </w:pPr>
            <w:bookmarkStart w:id="70" w:name="art36"/>
            <w:bookmarkEnd w:id="70"/>
            <w:r w:rsidRPr="00552B91">
              <w:rPr>
                <w:rFonts w:ascii="Arial" w:eastAsiaTheme="minorHAnsi" w:hAnsi="Arial" w:cs="Arial"/>
                <w:lang w:eastAsia="en-US"/>
              </w:rPr>
              <w:t>Art. 36.  Este Decreto entra em vigor em 6 de setembro de 2019.</w:t>
            </w:r>
          </w:p>
          <w:p w14:paraId="0D7B9E4F" w14:textId="77777777" w:rsidR="00552B91" w:rsidRPr="00552B91" w:rsidRDefault="00552B91" w:rsidP="00552B91">
            <w:pPr>
              <w:widowControl w:val="0"/>
              <w:jc w:val="center"/>
              <w:rPr>
                <w:rFonts w:ascii="Arial" w:eastAsiaTheme="minorHAnsi" w:hAnsi="Arial" w:cs="Arial"/>
                <w:b/>
                <w:bCs/>
                <w:lang w:eastAsia="en-US"/>
              </w:rPr>
            </w:pPr>
          </w:p>
          <w:p w14:paraId="5A74FAAA" w14:textId="77777777" w:rsidR="00552B91" w:rsidRPr="00552B91" w:rsidRDefault="00552B91" w:rsidP="00552B91">
            <w:pPr>
              <w:widowControl w:val="0"/>
              <w:jc w:val="center"/>
              <w:rPr>
                <w:rFonts w:ascii="Arial" w:eastAsiaTheme="minorHAnsi" w:hAnsi="Arial" w:cs="Arial"/>
                <w:lang w:eastAsia="en-US"/>
              </w:rPr>
            </w:pPr>
            <w:r w:rsidRPr="00552B91">
              <w:rPr>
                <w:rFonts w:ascii="Arial" w:eastAsiaTheme="minorHAnsi" w:hAnsi="Arial" w:cs="Arial"/>
                <w:b/>
                <w:bCs/>
                <w:lang w:eastAsia="en-US"/>
              </w:rPr>
              <w:t>Revogação</w:t>
            </w:r>
          </w:p>
          <w:p w14:paraId="54C12DEA" w14:textId="77777777" w:rsidR="00552B91" w:rsidRPr="00552B91" w:rsidRDefault="00552B91" w:rsidP="00552B91">
            <w:pPr>
              <w:widowControl w:val="0"/>
              <w:jc w:val="both"/>
              <w:rPr>
                <w:rFonts w:ascii="Arial" w:eastAsiaTheme="minorHAnsi" w:hAnsi="Arial" w:cs="Arial"/>
                <w:lang w:eastAsia="en-US"/>
              </w:rPr>
            </w:pPr>
            <w:bookmarkStart w:id="71" w:name="art35"/>
            <w:bookmarkEnd w:id="71"/>
            <w:r w:rsidRPr="00552B91">
              <w:rPr>
                <w:rFonts w:ascii="Arial" w:eastAsiaTheme="minorHAnsi" w:hAnsi="Arial" w:cs="Arial"/>
                <w:lang w:eastAsia="en-US"/>
              </w:rPr>
              <w:t>Art. 35.  Ficam revogados:</w:t>
            </w:r>
          </w:p>
          <w:p w14:paraId="120B41E7"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 - o </w:t>
            </w:r>
            <w:hyperlink r:id="rId25" w:history="1">
              <w:r w:rsidRPr="00552B91">
                <w:rPr>
                  <w:rStyle w:val="Hyperlink"/>
                  <w:rFonts w:ascii="Arial" w:eastAsiaTheme="minorHAnsi" w:hAnsi="Arial" w:cs="Arial"/>
                  <w:color w:val="auto"/>
                  <w:lang w:eastAsia="en-US"/>
                </w:rPr>
                <w:t>Decreto nº 2.915, de 30 de dezembro de 1998</w:t>
              </w:r>
            </w:hyperlink>
            <w:r w:rsidRPr="00552B91">
              <w:rPr>
                <w:rFonts w:ascii="Arial" w:eastAsiaTheme="minorHAnsi" w:hAnsi="Arial" w:cs="Arial"/>
                <w:lang w:eastAsia="en-US"/>
              </w:rPr>
              <w:t>;</w:t>
            </w:r>
          </w:p>
          <w:p w14:paraId="54EBF0DE"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 - o </w:t>
            </w:r>
            <w:hyperlink r:id="rId26" w:history="1">
              <w:r w:rsidRPr="00552B91">
                <w:rPr>
                  <w:rStyle w:val="Hyperlink"/>
                  <w:rFonts w:ascii="Arial" w:eastAsiaTheme="minorHAnsi" w:hAnsi="Arial" w:cs="Arial"/>
                  <w:color w:val="auto"/>
                  <w:lang w:eastAsia="en-US"/>
                </w:rPr>
                <w:t>Decreto nº 5.707, de 23 de fevereiro de 2006</w:t>
              </w:r>
            </w:hyperlink>
            <w:r w:rsidRPr="00552B91">
              <w:rPr>
                <w:rFonts w:ascii="Arial" w:eastAsiaTheme="minorHAnsi" w:hAnsi="Arial" w:cs="Arial"/>
                <w:lang w:eastAsia="en-US"/>
              </w:rPr>
              <w:t>; e</w:t>
            </w:r>
          </w:p>
          <w:p w14:paraId="7A844618" w14:textId="77777777" w:rsidR="00552B91" w:rsidRPr="00552B91" w:rsidRDefault="00552B91" w:rsidP="00552B91">
            <w:pPr>
              <w:widowControl w:val="0"/>
              <w:jc w:val="both"/>
              <w:rPr>
                <w:rFonts w:ascii="Arial" w:eastAsiaTheme="minorHAnsi" w:hAnsi="Arial" w:cs="Arial"/>
                <w:lang w:eastAsia="en-US"/>
              </w:rPr>
            </w:pPr>
            <w:r w:rsidRPr="00552B91">
              <w:rPr>
                <w:rFonts w:ascii="Arial" w:eastAsiaTheme="minorHAnsi" w:hAnsi="Arial" w:cs="Arial"/>
                <w:lang w:eastAsia="en-US"/>
              </w:rPr>
              <w:t>III - o </w:t>
            </w:r>
            <w:hyperlink r:id="rId27" w:history="1">
              <w:r w:rsidRPr="00552B91">
                <w:rPr>
                  <w:rStyle w:val="Hyperlink"/>
                  <w:rFonts w:ascii="Arial" w:eastAsiaTheme="minorHAnsi" w:hAnsi="Arial" w:cs="Arial"/>
                  <w:color w:val="auto"/>
                  <w:lang w:eastAsia="en-US"/>
                </w:rPr>
                <w:t>Decreto nº 9.149, de 28 de agosto de 2017</w:t>
              </w:r>
            </w:hyperlink>
            <w:r w:rsidRPr="00552B91">
              <w:rPr>
                <w:rFonts w:ascii="Arial" w:eastAsiaTheme="minorHAnsi" w:hAnsi="Arial" w:cs="Arial"/>
                <w:lang w:eastAsia="en-US"/>
              </w:rPr>
              <w:t>.</w:t>
            </w:r>
          </w:p>
          <w:p w14:paraId="3F81F191" w14:textId="77777777" w:rsidR="00552B91" w:rsidRPr="00552B91" w:rsidRDefault="00552B91" w:rsidP="00552B91">
            <w:pPr>
              <w:widowControl w:val="0"/>
              <w:jc w:val="both"/>
              <w:rPr>
                <w:rFonts w:ascii="Arial" w:eastAsiaTheme="minorHAnsi" w:hAnsi="Arial" w:cs="Arial"/>
                <w:lang w:eastAsia="en-US"/>
              </w:rPr>
            </w:pPr>
          </w:p>
        </w:tc>
      </w:tr>
    </w:tbl>
    <w:p w14:paraId="08918FAE" w14:textId="77777777" w:rsidR="00742EDA" w:rsidRDefault="00742EDA" w:rsidP="00742EDA">
      <w:pPr>
        <w:widowControl w:val="0"/>
        <w:jc w:val="both"/>
        <w:rPr>
          <w:rFonts w:ascii="Arial" w:hAnsi="Arial" w:cs="Arial"/>
        </w:rPr>
      </w:pPr>
    </w:p>
    <w:sectPr w:rsidR="00742EDA" w:rsidSect="00540221">
      <w:headerReference w:type="default" r:id="rId28"/>
      <w:footerReference w:type="default" r:id="rId29"/>
      <w:pgSz w:w="11906" w:h="16838" w:code="9"/>
      <w:pgMar w:top="1701" w:right="1133" w:bottom="1134" w:left="1560"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4DC4" w14:textId="77777777" w:rsidR="00263CC0" w:rsidRDefault="00263CC0" w:rsidP="00D63061">
      <w:r>
        <w:separator/>
      </w:r>
    </w:p>
  </w:endnote>
  <w:endnote w:type="continuationSeparator" w:id="0">
    <w:p w14:paraId="15DA68D8" w14:textId="77777777" w:rsidR="00263CC0" w:rsidRDefault="00263CC0" w:rsidP="00D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F7F8" w14:textId="27C9DC08" w:rsidR="005A020F" w:rsidRPr="004967B7" w:rsidRDefault="005A020F" w:rsidP="00CA7B9F">
    <w:pPr>
      <w:pStyle w:val="Rodap"/>
      <w:widowControl w:val="0"/>
      <w:tabs>
        <w:tab w:val="clear" w:pos="4252"/>
        <w:tab w:val="clear" w:pos="8504"/>
      </w:tabs>
      <w:ind w:left="-851"/>
      <w:jc w:val="right"/>
      <w:rPr>
        <w:rFonts w:ascii="Corbel" w:hAnsi="Corbel" w:cs="Arial"/>
        <w:b/>
        <w:color w:val="A6A6A6"/>
        <w:sz w:val="14"/>
        <w:szCs w:val="14"/>
      </w:rPr>
    </w:pPr>
    <w:r w:rsidRPr="004967B7">
      <w:rPr>
        <w:rFonts w:ascii="Corbel" w:hAnsi="Corbel" w:cs="Arial"/>
        <w:color w:val="A6A6A6"/>
        <w:sz w:val="14"/>
        <w:szCs w:val="14"/>
      </w:rPr>
      <w:fldChar w:fldCharType="begin"/>
    </w:r>
    <w:r w:rsidRPr="004967B7">
      <w:rPr>
        <w:rFonts w:ascii="Corbel" w:hAnsi="Corbel" w:cs="Arial"/>
        <w:color w:val="A6A6A6"/>
        <w:sz w:val="14"/>
        <w:szCs w:val="14"/>
      </w:rPr>
      <w:instrText xml:space="preserve"> PAGE    \* MERGEFORMAT </w:instrText>
    </w:r>
    <w:r w:rsidRPr="004967B7">
      <w:rPr>
        <w:rFonts w:ascii="Corbel" w:hAnsi="Corbel" w:cs="Arial"/>
        <w:color w:val="A6A6A6"/>
        <w:sz w:val="14"/>
        <w:szCs w:val="14"/>
      </w:rPr>
      <w:fldChar w:fldCharType="separate"/>
    </w:r>
    <w:r w:rsidR="006849FB">
      <w:rPr>
        <w:rFonts w:ascii="Corbel" w:hAnsi="Corbel" w:cs="Arial"/>
        <w:noProof/>
        <w:color w:val="A6A6A6"/>
        <w:sz w:val="14"/>
        <w:szCs w:val="14"/>
      </w:rPr>
      <w:t>2</w:t>
    </w:r>
    <w:r w:rsidRPr="004967B7">
      <w:rPr>
        <w:rFonts w:ascii="Corbel" w:hAnsi="Corbel" w:cs="Arial"/>
        <w:color w:val="A6A6A6"/>
        <w:sz w:val="14"/>
        <w:szCs w:val="14"/>
      </w:rPr>
      <w:fldChar w:fldCharType="end"/>
    </w:r>
  </w:p>
  <w:p w14:paraId="4B90BCAB" w14:textId="77777777" w:rsidR="005A020F" w:rsidRPr="009E4EAA" w:rsidRDefault="005A020F" w:rsidP="005456C1">
    <w:pPr>
      <w:pStyle w:val="Rodap"/>
      <w:widowControl w:val="0"/>
      <w:tabs>
        <w:tab w:val="clear" w:pos="4252"/>
        <w:tab w:val="clear" w:pos="8504"/>
      </w:tabs>
      <w:ind w:left="-851"/>
      <w:jc w:val="center"/>
      <w:rPr>
        <w:rFonts w:ascii="Corbel" w:hAnsi="Corbel" w:cs="Arial"/>
        <w:color w:val="000000" w:themeColor="text1"/>
        <w:sz w:val="23"/>
        <w:szCs w:val="23"/>
      </w:rPr>
    </w:pPr>
    <w:r w:rsidRPr="009E4EAA">
      <w:rPr>
        <w:rFonts w:ascii="Corbel" w:hAnsi="Corbel" w:cs="Arial"/>
        <w:b/>
        <w:color w:val="000000" w:themeColor="text1"/>
        <w:sz w:val="23"/>
        <w:szCs w:val="23"/>
      </w:rPr>
      <w:t>wagner.adv.br</w:t>
    </w:r>
  </w:p>
  <w:p w14:paraId="0AA2BC99" w14:textId="77777777" w:rsidR="005A020F" w:rsidRPr="009E4EAA" w:rsidRDefault="005A020F" w:rsidP="005456C1">
    <w:pPr>
      <w:pStyle w:val="Rodap"/>
      <w:widowControl w:val="0"/>
      <w:tabs>
        <w:tab w:val="clear" w:pos="4252"/>
        <w:tab w:val="clear" w:pos="8504"/>
      </w:tabs>
      <w:spacing w:after="60"/>
      <w:ind w:left="-1418" w:right="-851"/>
      <w:jc w:val="center"/>
      <w:rPr>
        <w:rFonts w:ascii="Corbel" w:hAnsi="Corbel" w:cs="Arial"/>
        <w:b/>
        <w:color w:val="808080" w:themeColor="background1" w:themeShade="80"/>
        <w:sz w:val="21"/>
        <w:szCs w:val="21"/>
      </w:rPr>
    </w:pPr>
    <w:r w:rsidRPr="009E4EAA">
      <w:rPr>
        <w:rFonts w:ascii="Corbel" w:hAnsi="Corbel" w:cs="Arial"/>
        <w:b/>
        <w:color w:val="808080" w:themeColor="background1" w:themeShade="80"/>
        <w:sz w:val="21"/>
        <w:szCs w:val="21"/>
      </w:rPr>
      <w:t>Rua Alberto Pasqualini, 70, 13º andar  |  Santa Maria/RS  |  CEP: 97015-010  |  Fone: (55) 3026-3206  |  wagner@wagner.adv.br</w:t>
    </w:r>
  </w:p>
  <w:p w14:paraId="2029F035" w14:textId="77777777" w:rsidR="005A020F" w:rsidRDefault="005A020F" w:rsidP="005456C1">
    <w:pPr>
      <w:pStyle w:val="Rodap"/>
      <w:widowControl w:val="0"/>
      <w:tabs>
        <w:tab w:val="clear" w:pos="4252"/>
        <w:tab w:val="clear" w:pos="8504"/>
      </w:tabs>
      <w:ind w:left="-851"/>
      <w:jc w:val="center"/>
      <w:rPr>
        <w:rFonts w:ascii="Corbel" w:hAnsi="Corbel" w:cs="Arial"/>
        <w:b/>
        <w:color w:val="808080" w:themeColor="background1" w:themeShade="80"/>
        <w:sz w:val="17"/>
        <w:szCs w:val="17"/>
      </w:rPr>
    </w:pPr>
    <w:r w:rsidRPr="009E4EAA">
      <w:rPr>
        <w:rFonts w:ascii="Corbel" w:hAnsi="Corbel" w:cs="Arial"/>
        <w:b/>
        <w:color w:val="808080" w:themeColor="background1" w:themeShade="80"/>
        <w:sz w:val="17"/>
        <w:szCs w:val="17"/>
      </w:rPr>
      <w:t xml:space="preserve">Santa Maria . Aracaju . </w:t>
    </w:r>
    <w:r>
      <w:rPr>
        <w:rFonts w:ascii="Corbel" w:hAnsi="Corbel" w:cs="Arial"/>
        <w:b/>
        <w:color w:val="808080" w:themeColor="background1" w:themeShade="80"/>
        <w:sz w:val="17"/>
        <w:szCs w:val="17"/>
      </w:rPr>
      <w:t xml:space="preserve">Belém . </w:t>
    </w:r>
    <w:r w:rsidRPr="009E4EAA">
      <w:rPr>
        <w:rFonts w:ascii="Corbel" w:hAnsi="Corbel" w:cs="Arial"/>
        <w:b/>
        <w:color w:val="808080" w:themeColor="background1" w:themeShade="80"/>
        <w:sz w:val="17"/>
        <w:szCs w:val="17"/>
      </w:rPr>
      <w:t>Belo Horizonte . Brasília . Cuiabá . Curitiba . Florianópolis</w:t>
    </w:r>
  </w:p>
  <w:p w14:paraId="6E0346AB" w14:textId="68B33671" w:rsidR="005A020F" w:rsidRDefault="005A020F" w:rsidP="005456C1">
    <w:pPr>
      <w:pStyle w:val="Rodap"/>
      <w:widowControl w:val="0"/>
      <w:tabs>
        <w:tab w:val="clear" w:pos="4252"/>
        <w:tab w:val="clear" w:pos="8504"/>
      </w:tabs>
      <w:ind w:left="-851"/>
      <w:jc w:val="center"/>
    </w:pPr>
    <w:r w:rsidRPr="009E4EAA">
      <w:rPr>
        <w:rFonts w:ascii="Corbel" w:hAnsi="Corbel" w:cs="Arial"/>
        <w:b/>
        <w:color w:val="808080" w:themeColor="background1" w:themeShade="80"/>
        <w:sz w:val="17"/>
        <w:szCs w:val="17"/>
      </w:rPr>
      <w:t>Goiânia</w:t>
    </w:r>
    <w:r>
      <w:rPr>
        <w:rFonts w:ascii="Corbel" w:hAnsi="Corbel" w:cs="Arial"/>
        <w:b/>
        <w:color w:val="808080" w:themeColor="background1" w:themeShade="80"/>
        <w:sz w:val="17"/>
        <w:szCs w:val="17"/>
      </w:rPr>
      <w:t xml:space="preserve">. </w:t>
    </w:r>
    <w:r w:rsidRPr="009E4EAA">
      <w:rPr>
        <w:rFonts w:ascii="Corbel" w:hAnsi="Corbel" w:cs="Arial"/>
        <w:b/>
        <w:color w:val="808080" w:themeColor="background1" w:themeShade="80"/>
        <w:sz w:val="17"/>
        <w:szCs w:val="17"/>
      </w:rPr>
      <w:t>Macapá</w:t>
    </w:r>
    <w:r>
      <w:rPr>
        <w:rFonts w:ascii="Corbel" w:hAnsi="Corbel" w:cs="Arial"/>
        <w:b/>
        <w:color w:val="808080" w:themeColor="background1" w:themeShade="80"/>
        <w:sz w:val="17"/>
        <w:szCs w:val="17"/>
      </w:rPr>
      <w:t xml:space="preserve">. </w:t>
    </w:r>
    <w:r w:rsidRPr="009E4EAA">
      <w:rPr>
        <w:rFonts w:ascii="Corbel" w:hAnsi="Corbel" w:cs="Arial"/>
        <w:b/>
        <w:color w:val="808080" w:themeColor="background1" w:themeShade="80"/>
        <w:sz w:val="17"/>
        <w:szCs w:val="17"/>
      </w:rPr>
      <w:t xml:space="preserve">Maceió . Manaus . Pelotas . Porto Alegre . Recife . Rio de Janeiro . São Luís . São Paulo </w:t>
    </w:r>
  </w:p>
  <w:p w14:paraId="0EBAEE08" w14:textId="77777777" w:rsidR="005A020F" w:rsidRDefault="005A02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FBC8C" w14:textId="77777777" w:rsidR="00263CC0" w:rsidRDefault="00263CC0" w:rsidP="00D63061">
      <w:r>
        <w:separator/>
      </w:r>
    </w:p>
  </w:footnote>
  <w:footnote w:type="continuationSeparator" w:id="0">
    <w:p w14:paraId="54EC0AA6" w14:textId="77777777" w:rsidR="00263CC0" w:rsidRDefault="00263CC0" w:rsidP="00D63061">
      <w:r>
        <w:continuationSeparator/>
      </w:r>
    </w:p>
  </w:footnote>
  <w:footnote w:id="1">
    <w:p w14:paraId="404C7789" w14:textId="53E69185" w:rsidR="005A020F" w:rsidRPr="00397CF3" w:rsidRDefault="005A020F" w:rsidP="00397CF3">
      <w:pPr>
        <w:pStyle w:val="Textodenotaderodap"/>
        <w:jc w:val="both"/>
        <w:rPr>
          <w:rFonts w:ascii="Arial" w:hAnsi="Arial" w:cs="Arial"/>
        </w:rPr>
      </w:pPr>
      <w:r w:rsidRPr="00397CF3">
        <w:rPr>
          <w:rStyle w:val="Refdenotaderodap"/>
          <w:rFonts w:ascii="Arial" w:hAnsi="Arial" w:cs="Arial"/>
        </w:rPr>
        <w:footnoteRef/>
      </w:r>
      <w:r w:rsidRPr="00397CF3">
        <w:rPr>
          <w:rFonts w:ascii="Arial" w:hAnsi="Arial" w:cs="Arial"/>
        </w:rPr>
        <w:t xml:space="preserve"> Conforme informações </w:t>
      </w:r>
      <w:r>
        <w:rPr>
          <w:rFonts w:ascii="Arial" w:hAnsi="Arial" w:cs="Arial"/>
        </w:rPr>
        <w:t>do</w:t>
      </w:r>
      <w:r w:rsidRPr="00397CF3">
        <w:rPr>
          <w:rFonts w:ascii="Arial" w:hAnsi="Arial" w:cs="Arial"/>
        </w:rPr>
        <w:t xml:space="preserve"> Governo Federal</w:t>
      </w:r>
      <w:r>
        <w:rPr>
          <w:rFonts w:ascii="Arial" w:hAnsi="Arial" w:cs="Arial"/>
        </w:rPr>
        <w:t xml:space="preserve"> veiculadas </w:t>
      </w:r>
      <w:r w:rsidRPr="00397CF3">
        <w:rPr>
          <w:rFonts w:ascii="Arial" w:hAnsi="Arial" w:cs="Arial"/>
        </w:rPr>
        <w:t>no Portal do Servidor</w:t>
      </w:r>
      <w:r>
        <w:rPr>
          <w:rFonts w:ascii="Arial" w:hAnsi="Arial" w:cs="Arial"/>
        </w:rPr>
        <w:t xml:space="preserve">. </w:t>
      </w:r>
      <w:r w:rsidRPr="00D3531C">
        <w:rPr>
          <w:rFonts w:ascii="Arial" w:hAnsi="Arial" w:cs="Arial"/>
        </w:rPr>
        <w:t xml:space="preserve">Disponível em: &lt;https://www.servidor.gov.br/noticias/2019/nova-politica-de-desenvolvimento-valoriza-prestacao-de-servico-e-escolas-de-governo&gt;. </w:t>
      </w:r>
      <w:r>
        <w:rPr>
          <w:rFonts w:ascii="Arial" w:hAnsi="Arial" w:cs="Arial"/>
        </w:rPr>
        <w:t>Acesso em: 05/09/2019.</w:t>
      </w:r>
    </w:p>
  </w:footnote>
  <w:footnote w:id="2">
    <w:p w14:paraId="22DAC492" w14:textId="0361A12A" w:rsidR="005A020F" w:rsidRDefault="005A020F">
      <w:pPr>
        <w:pStyle w:val="Textodenotaderodap"/>
      </w:pPr>
      <w:r w:rsidRPr="00152185">
        <w:rPr>
          <w:rStyle w:val="Refdenotaderodap"/>
          <w:rFonts w:ascii="Arial" w:hAnsi="Arial" w:cs="Arial"/>
        </w:rPr>
        <w:footnoteRef/>
      </w:r>
      <w:r w:rsidRPr="00152185">
        <w:rPr>
          <w:rFonts w:ascii="Arial" w:hAnsi="Arial" w:cs="Arial"/>
        </w:rPr>
        <w:t xml:space="preserve"> </w:t>
      </w:r>
      <w:r>
        <w:rPr>
          <w:rFonts w:ascii="Arial" w:hAnsi="Arial" w:cs="Arial"/>
          <w:color w:val="000000"/>
        </w:rPr>
        <w:t xml:space="preserve">Conforme o art. 1º do Anexo I do Decreto n. </w:t>
      </w:r>
      <w:r w:rsidRPr="009D785C">
        <w:rPr>
          <w:rFonts w:ascii="Arial" w:hAnsi="Arial" w:cs="Arial"/>
          <w:color w:val="000000"/>
        </w:rPr>
        <w:t>9.680</w:t>
      </w:r>
      <w:r>
        <w:rPr>
          <w:rFonts w:ascii="Arial" w:hAnsi="Arial" w:cs="Arial"/>
          <w:color w:val="000000"/>
        </w:rPr>
        <w:t>/2019, que aprova o Estatuto da ENAP.</w:t>
      </w:r>
    </w:p>
  </w:footnote>
  <w:footnote w:id="3">
    <w:p w14:paraId="55FBAE35" w14:textId="2D823328" w:rsidR="005A020F" w:rsidRPr="00152185" w:rsidRDefault="005A020F" w:rsidP="008C6F34">
      <w:pPr>
        <w:pStyle w:val="Textodenotaderodap"/>
        <w:jc w:val="both"/>
        <w:rPr>
          <w:rFonts w:ascii="Arial" w:hAnsi="Arial" w:cs="Arial"/>
        </w:rPr>
      </w:pPr>
      <w:r w:rsidRPr="00152185">
        <w:rPr>
          <w:rStyle w:val="Refdenotaderodap"/>
          <w:rFonts w:ascii="Arial" w:hAnsi="Arial" w:cs="Arial"/>
        </w:rPr>
        <w:footnoteRef/>
      </w:r>
      <w:r w:rsidRPr="00152185">
        <w:rPr>
          <w:rFonts w:ascii="Arial" w:hAnsi="Arial" w:cs="Arial"/>
        </w:rPr>
        <w:t xml:space="preserve"> Nos </w:t>
      </w:r>
      <w:r>
        <w:rPr>
          <w:rFonts w:ascii="Arial" w:hAnsi="Arial" w:cs="Arial"/>
        </w:rPr>
        <w:t>termos do art. art. 6º, parágrafo único, do Decreto n. 5.707/2006, revogado pelo Decreto n. 9.991/2019.</w:t>
      </w:r>
    </w:p>
  </w:footnote>
  <w:footnote w:id="4">
    <w:p w14:paraId="1AFEE77A" w14:textId="21826962" w:rsidR="005A020F" w:rsidRPr="00F64EF1" w:rsidRDefault="005A020F">
      <w:pPr>
        <w:pStyle w:val="Textodenotaderodap"/>
        <w:rPr>
          <w:rFonts w:ascii="Arial" w:hAnsi="Arial" w:cs="Arial"/>
        </w:rPr>
      </w:pPr>
      <w:r w:rsidRPr="00F64EF1">
        <w:rPr>
          <w:rStyle w:val="Refdenotaderodap"/>
          <w:rFonts w:ascii="Arial" w:hAnsi="Arial" w:cs="Arial"/>
        </w:rPr>
        <w:footnoteRef/>
      </w:r>
      <w:r w:rsidRPr="00F64EF1">
        <w:rPr>
          <w:rFonts w:ascii="Arial" w:hAnsi="Arial" w:cs="Arial"/>
        </w:rPr>
        <w:t xml:space="preserve"> Conforme o art. 13</w:t>
      </w:r>
      <w:r>
        <w:rPr>
          <w:rFonts w:ascii="Arial" w:hAnsi="Arial" w:cs="Arial"/>
        </w:rPr>
        <w:t>8, II, do Decreto n. 9.745/2019, à</w:t>
      </w:r>
      <w:r>
        <w:rPr>
          <w:rFonts w:ascii="Arial" w:hAnsi="Arial" w:cs="Arial"/>
          <w:color w:val="000000"/>
        </w:rPr>
        <w:t xml:space="preserve"> Secretaria de Gestão e Desempenho de Pessoal compete atuar como órgão central do SIPEC.</w:t>
      </w:r>
    </w:p>
  </w:footnote>
  <w:footnote w:id="5">
    <w:p w14:paraId="4583B1D0" w14:textId="0B72E636" w:rsidR="005A020F" w:rsidRPr="00BA5DF9" w:rsidRDefault="005A020F" w:rsidP="00BA5DF9">
      <w:pPr>
        <w:pStyle w:val="Textodenotaderodap"/>
        <w:jc w:val="both"/>
        <w:rPr>
          <w:rFonts w:ascii="Arial" w:hAnsi="Arial" w:cs="Arial"/>
        </w:rPr>
      </w:pPr>
      <w:r w:rsidRPr="00192A71">
        <w:rPr>
          <w:rStyle w:val="Refdenotaderodap"/>
          <w:rFonts w:ascii="Arial" w:hAnsi="Arial" w:cs="Arial"/>
        </w:rPr>
        <w:footnoteRef/>
      </w:r>
      <w:r w:rsidRPr="00192A71">
        <w:rPr>
          <w:rFonts w:ascii="Arial" w:hAnsi="Arial" w:cs="Arial"/>
        </w:rPr>
        <w:t xml:space="preserve"> O plano anual de capacitação consistia em instrumento da Política Nacional de Desenvolvimento de Pessoal prevista no Decreto n. 5.707/2006, correspondente ao PDP. Anteriormente, era por meio do plano anual de capacitação que ficavam definidos os temas e as metodologias de capacitação a serem implementadas.</w:t>
      </w:r>
    </w:p>
  </w:footnote>
  <w:footnote w:id="6">
    <w:p w14:paraId="072086CB" w14:textId="1CF073C8" w:rsidR="005A020F" w:rsidRPr="008A1FF4" w:rsidRDefault="005A020F" w:rsidP="008A1FF4">
      <w:pPr>
        <w:pStyle w:val="Textodenotaderodap"/>
        <w:jc w:val="both"/>
        <w:rPr>
          <w:rFonts w:ascii="Arial" w:hAnsi="Arial" w:cs="Arial"/>
        </w:rPr>
      </w:pPr>
      <w:r w:rsidRPr="008A1FF4">
        <w:rPr>
          <w:rStyle w:val="Refdenotaderodap"/>
          <w:rFonts w:ascii="Arial" w:hAnsi="Arial" w:cs="Arial"/>
        </w:rPr>
        <w:footnoteRef/>
      </w:r>
      <w:r w:rsidRPr="008A1FF4">
        <w:rPr>
          <w:rFonts w:ascii="Arial" w:hAnsi="Arial" w:cs="Arial"/>
        </w:rPr>
        <w:t xml:space="preserve"> Segundo informações governamentais, “</w:t>
      </w:r>
      <w:r w:rsidRPr="008A1FF4">
        <w:rPr>
          <w:rFonts w:ascii="Arial" w:hAnsi="Arial" w:cs="Arial"/>
          <w:i/>
        </w:rPr>
        <w:t>após a análise dos PDPs, a Secretaria de Gestão e Desempenho de Pessoal (SGP), como órgão central de gestão de pessoas do governo federal, terá mapeado, por exemplo, as necessidades que são transversais, ou seja, capacitações e atividades que podem ser ofertadas para servidores de até 200 órgãos simultaneamente, direcionando sua realização à Escola Nacional de Administração Pública (Enap) e demais escolas de governo, quando for o caso</w:t>
      </w:r>
      <w:r w:rsidRPr="008A1FF4">
        <w:rPr>
          <w:rFonts w:ascii="Arial" w:hAnsi="Arial" w:cs="Arial"/>
        </w:rPr>
        <w:t>”. Disponível em: &lt;https://www.servidor.gov.br/noticias/2019/nova-politica-de-desenvolvimento-valoriza-prestacao-de-servico-e-escolas-de-governo&gt;. Acesso em: 05/09/2019.</w:t>
      </w:r>
    </w:p>
  </w:footnote>
  <w:footnote w:id="7">
    <w:p w14:paraId="412E26A7" w14:textId="77777777" w:rsidR="005A020F" w:rsidRPr="00705BB2" w:rsidRDefault="005A020F" w:rsidP="003D749C">
      <w:pPr>
        <w:pStyle w:val="Textodenotaderodap"/>
        <w:jc w:val="both"/>
        <w:rPr>
          <w:rFonts w:ascii="Arial" w:hAnsi="Arial" w:cs="Arial"/>
          <w:sz w:val="18"/>
          <w:szCs w:val="18"/>
        </w:rPr>
      </w:pPr>
      <w:r w:rsidRPr="00705BB2">
        <w:rPr>
          <w:rStyle w:val="Refdenotaderodap"/>
          <w:rFonts w:ascii="Arial" w:hAnsi="Arial" w:cs="Arial"/>
          <w:sz w:val="18"/>
          <w:szCs w:val="18"/>
        </w:rPr>
        <w:footnoteRef/>
      </w:r>
      <w:r w:rsidRPr="00705BB2">
        <w:rPr>
          <w:rFonts w:ascii="Arial" w:hAnsi="Arial" w:cs="Arial"/>
          <w:sz w:val="18"/>
          <w:szCs w:val="18"/>
        </w:rPr>
        <w:t xml:space="preserve"> MELLO, Celso A. Bandeira de. </w:t>
      </w:r>
      <w:r w:rsidRPr="00705BB2">
        <w:rPr>
          <w:rFonts w:ascii="Arial" w:hAnsi="Arial" w:cs="Arial"/>
          <w:i/>
          <w:sz w:val="18"/>
          <w:szCs w:val="18"/>
        </w:rPr>
        <w:t xml:space="preserve">Curso de direito administrativo. </w:t>
      </w:r>
      <w:r w:rsidRPr="00705BB2">
        <w:rPr>
          <w:rFonts w:ascii="Arial" w:hAnsi="Arial" w:cs="Arial"/>
          <w:sz w:val="18"/>
          <w:szCs w:val="18"/>
        </w:rPr>
        <w:t>11 ed. São Paulo: Malheiros, 1999, p. 240.</w:t>
      </w:r>
    </w:p>
  </w:footnote>
  <w:footnote w:id="8">
    <w:p w14:paraId="15FED99E" w14:textId="3E1914FD" w:rsidR="005A020F" w:rsidRPr="00AC71F7" w:rsidRDefault="005A020F" w:rsidP="00AC71F7">
      <w:pPr>
        <w:pStyle w:val="texto1"/>
        <w:spacing w:before="0" w:beforeAutospacing="0" w:after="0" w:afterAutospacing="0"/>
        <w:jc w:val="both"/>
        <w:rPr>
          <w:rFonts w:ascii="Arial" w:hAnsi="Arial" w:cs="Arial"/>
          <w:color w:val="000000"/>
          <w:sz w:val="20"/>
          <w:szCs w:val="20"/>
        </w:rPr>
      </w:pPr>
      <w:r w:rsidRPr="00AC71F7">
        <w:rPr>
          <w:rStyle w:val="Refdenotaderodap"/>
          <w:rFonts w:ascii="Arial" w:hAnsi="Arial" w:cs="Arial"/>
          <w:sz w:val="20"/>
          <w:szCs w:val="20"/>
        </w:rPr>
        <w:footnoteRef/>
      </w:r>
      <w:r w:rsidRPr="00AC71F7">
        <w:rPr>
          <w:rFonts w:ascii="Arial" w:hAnsi="Arial" w:cs="Arial"/>
          <w:sz w:val="20"/>
          <w:szCs w:val="20"/>
        </w:rPr>
        <w:t xml:space="preserve"> </w:t>
      </w:r>
      <w:r>
        <w:rPr>
          <w:rFonts w:ascii="Arial" w:hAnsi="Arial" w:cs="Arial"/>
          <w:sz w:val="20"/>
          <w:szCs w:val="20"/>
        </w:rPr>
        <w:t xml:space="preserve">No tocante à previsão acerca da supressão de vantagens que não façam parte da estrutura remuneratória básica do cargo efetivo, vale lembrar que, </w:t>
      </w:r>
      <w:r w:rsidRPr="00AC71F7">
        <w:rPr>
          <w:rFonts w:ascii="Arial" w:hAnsi="Arial" w:cs="Arial"/>
          <w:sz w:val="20"/>
          <w:szCs w:val="20"/>
        </w:rPr>
        <w:t xml:space="preserve">quanto aos servidores pertencentes à carreira do magistério federal, a estrutura remuneratória é composta pelo vencimento básico e </w:t>
      </w:r>
      <w:r>
        <w:rPr>
          <w:rFonts w:ascii="Arial" w:hAnsi="Arial" w:cs="Arial"/>
          <w:sz w:val="20"/>
          <w:szCs w:val="20"/>
        </w:rPr>
        <w:t>pel</w:t>
      </w:r>
      <w:r w:rsidRPr="00AC71F7">
        <w:rPr>
          <w:rFonts w:ascii="Arial" w:hAnsi="Arial" w:cs="Arial"/>
          <w:sz w:val="20"/>
          <w:szCs w:val="20"/>
        </w:rPr>
        <w:t>a retribuição por titulação</w:t>
      </w:r>
      <w:r w:rsidRPr="00AC71F7">
        <w:rPr>
          <w:rFonts w:ascii="Arial" w:hAnsi="Arial" w:cs="Arial"/>
          <w:color w:val="000000"/>
          <w:sz w:val="20"/>
          <w:szCs w:val="20"/>
        </w:rPr>
        <w:t xml:space="preserve"> (art. 16, da Lei n. 12.772/2012)</w:t>
      </w:r>
      <w:r>
        <w:rPr>
          <w:rFonts w:ascii="Arial" w:hAnsi="Arial" w:cs="Arial"/>
          <w:color w:val="000000"/>
          <w:sz w:val="20"/>
          <w:szCs w:val="20"/>
        </w:rPr>
        <w:t>; e</w:t>
      </w:r>
      <w:r w:rsidRPr="00AC71F7">
        <w:rPr>
          <w:rFonts w:ascii="Arial" w:hAnsi="Arial" w:cs="Arial"/>
          <w:color w:val="000000"/>
          <w:sz w:val="20"/>
          <w:szCs w:val="20"/>
        </w:rPr>
        <w:t xml:space="preserve"> quanto aos servidores detentores de </w:t>
      </w:r>
      <w:r w:rsidRPr="00AC71F7">
        <w:rPr>
          <w:rFonts w:ascii="Arial" w:hAnsi="Arial" w:cs="Arial"/>
          <w:sz w:val="20"/>
          <w:szCs w:val="20"/>
        </w:rPr>
        <w:t xml:space="preserve">cargos técnico-administrativos em educação, a estrutura remuneratória é </w:t>
      </w:r>
      <w:r w:rsidRPr="00AC71F7">
        <w:rPr>
          <w:rFonts w:ascii="Arial" w:hAnsi="Arial" w:cs="Arial"/>
          <w:color w:val="000000"/>
          <w:sz w:val="20"/>
          <w:szCs w:val="20"/>
        </w:rPr>
        <w:t>composta do vencimento básico, incentivo à qualificação e demais vantagens pecuniárias estabelecidas em lei (art. 13, da Lei n. 11.091/2005</w:t>
      </w:r>
      <w:r>
        <w:rPr>
          <w:rFonts w:ascii="Arial" w:hAnsi="Arial" w:cs="Arial"/>
          <w:color w:val="000000"/>
          <w:sz w:val="20"/>
          <w:szCs w:val="20"/>
        </w:rPr>
        <w:t>)</w:t>
      </w:r>
      <w:r w:rsidRPr="00AC71F7">
        <w:rPr>
          <w:rFonts w:ascii="Arial" w:hAnsi="Arial" w:cs="Arial"/>
          <w:color w:val="000000"/>
          <w:sz w:val="20"/>
          <w:szCs w:val="20"/>
        </w:rPr>
        <w:t>.</w:t>
      </w:r>
      <w:r>
        <w:rPr>
          <w:rFonts w:ascii="Arial" w:hAnsi="Arial" w:cs="Arial"/>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82E8" w14:textId="77777777" w:rsidR="005A020F" w:rsidRPr="004316B1" w:rsidRDefault="005A020F" w:rsidP="00CA7B9F">
    <w:pPr>
      <w:pStyle w:val="Cabealho"/>
      <w:widowControl w:val="0"/>
      <w:tabs>
        <w:tab w:val="clear" w:pos="4252"/>
        <w:tab w:val="clear" w:pos="8504"/>
      </w:tabs>
      <w:jc w:val="center"/>
      <w:rPr>
        <w:sz w:val="16"/>
        <w:szCs w:val="16"/>
      </w:rPr>
    </w:pPr>
    <w:r>
      <w:rPr>
        <w:noProof/>
      </w:rPr>
      <w:drawing>
        <wp:anchor distT="0" distB="0" distL="114300" distR="114300" simplePos="0" relativeHeight="251659264" behindDoc="1" locked="0" layoutInCell="1" allowOverlap="1" wp14:anchorId="67F353D4" wp14:editId="7CE3CD6B">
          <wp:simplePos x="0" y="0"/>
          <wp:positionH relativeFrom="page">
            <wp:posOffset>5112385</wp:posOffset>
          </wp:positionH>
          <wp:positionV relativeFrom="page">
            <wp:posOffset>252095</wp:posOffset>
          </wp:positionV>
          <wp:extent cx="1932940" cy="410210"/>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940" cy="410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3ACAC9" w14:textId="77777777" w:rsidR="005A020F" w:rsidRDefault="005A02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526FB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7C4E246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75CC741E"/>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9CE7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D6B8D01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839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A48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685DC2"/>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69B52"/>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EA1AA24C"/>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0001E"/>
    <w:multiLevelType w:val="singleLevel"/>
    <w:tmpl w:val="0000001E"/>
    <w:name w:val="WW8Num2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31"/>
    <w:multiLevelType w:val="singleLevel"/>
    <w:tmpl w:val="00000031"/>
    <w:name w:val="WW8Num49"/>
    <w:lvl w:ilvl="0">
      <w:start w:val="1"/>
      <w:numFmt w:val="bullet"/>
      <w:lvlText w:val="·"/>
      <w:lvlJc w:val="left"/>
      <w:pPr>
        <w:tabs>
          <w:tab w:val="num" w:pos="720"/>
        </w:tabs>
        <w:ind w:left="720" w:hanging="720"/>
      </w:pPr>
      <w:rPr>
        <w:rFonts w:ascii="Symbol" w:hAnsi="Symbol"/>
      </w:rPr>
    </w:lvl>
  </w:abstractNum>
  <w:abstractNum w:abstractNumId="12" w15:restartNumberingAfterBreak="0">
    <w:nsid w:val="04624794"/>
    <w:multiLevelType w:val="multilevel"/>
    <w:tmpl w:val="FC4A2796"/>
    <w:lvl w:ilvl="0">
      <w:start w:val="1"/>
      <w:numFmt w:val="lowerLetter"/>
      <w:pStyle w:val="ESC-Titulo3"/>
      <w:lvlText w:val="%1."/>
      <w:lvlJc w:val="left"/>
      <w:pPr>
        <w:tabs>
          <w:tab w:val="num" w:pos="1701"/>
        </w:tabs>
        <w:ind w:left="1701" w:hanging="1701"/>
      </w:pPr>
      <w:rPr>
        <w:rFonts w:ascii="Arial" w:hAnsi="Arial" w:hint="default"/>
        <w:b/>
        <w:i w:val="0"/>
        <w:color w:val="auto"/>
        <w:sz w:val="24"/>
      </w:rPr>
    </w:lvl>
    <w:lvl w:ilvl="1">
      <w:start w:val="1"/>
      <w:numFmt w:val="decimal"/>
      <w:lvlText w:val="%1.%2."/>
      <w:lvlJc w:val="left"/>
      <w:pPr>
        <w:tabs>
          <w:tab w:val="num" w:pos="1701"/>
        </w:tabs>
        <w:ind w:left="1701" w:hanging="1701"/>
      </w:pPr>
      <w:rPr>
        <w:rFonts w:ascii="Arial" w:hAnsi="Arial" w:hint="default"/>
        <w:b/>
        <w:i w:val="0"/>
        <w:sz w:val="24"/>
      </w:rPr>
    </w:lvl>
    <w:lvl w:ilvl="2">
      <w:start w:val="1"/>
      <w:numFmt w:val="decimal"/>
      <w:lvlText w:val="%1.%2.%3."/>
      <w:lvlJc w:val="left"/>
      <w:pPr>
        <w:tabs>
          <w:tab w:val="num" w:pos="1701"/>
        </w:tabs>
        <w:ind w:left="1701" w:hanging="1701"/>
      </w:pPr>
      <w:rPr>
        <w:rFonts w:ascii="Arial" w:hAnsi="Arial" w:hint="default"/>
        <w:b/>
        <w:i w:val="0"/>
        <w:color w:val="auto"/>
        <w:sz w:val="24"/>
      </w:rPr>
    </w:lvl>
    <w:lvl w:ilvl="3">
      <w:start w:val="1"/>
      <w:numFmt w:val="decimal"/>
      <w:lvlText w:val="%1.%2.%3.%4."/>
      <w:lvlJc w:val="left"/>
      <w:pPr>
        <w:tabs>
          <w:tab w:val="num" w:pos="1701"/>
        </w:tabs>
        <w:ind w:left="1701" w:hanging="1701"/>
      </w:pPr>
      <w:rPr>
        <w:rFonts w:ascii="Arial" w:hAnsi="Arial" w:hint="default"/>
        <w:b/>
        <w:i w:val="0"/>
        <w:color w:val="auto"/>
        <w:sz w:val="24"/>
      </w:rPr>
    </w:lvl>
    <w:lvl w:ilvl="4">
      <w:start w:val="1"/>
      <w:numFmt w:val="decimal"/>
      <w:lvlText w:val="%1.%2.%3.%4.%5."/>
      <w:lvlJc w:val="left"/>
      <w:pPr>
        <w:tabs>
          <w:tab w:val="num" w:pos="1701"/>
        </w:tabs>
        <w:ind w:left="1701" w:hanging="1701"/>
      </w:pPr>
      <w:rPr>
        <w:rFonts w:ascii="Arial" w:hAnsi="Arial" w:hint="default"/>
        <w:b/>
        <w:i w:val="0"/>
        <w:color w:val="auto"/>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9AD6DF8"/>
    <w:multiLevelType w:val="hybridMultilevel"/>
    <w:tmpl w:val="24764EBE"/>
    <w:lvl w:ilvl="0" w:tplc="04160001">
      <w:start w:val="1"/>
      <w:numFmt w:val="bullet"/>
      <w:lvlText w:val=""/>
      <w:lvlJc w:val="left"/>
      <w:pPr>
        <w:ind w:left="3555" w:hanging="360"/>
      </w:pPr>
      <w:rPr>
        <w:rFonts w:ascii="Symbol" w:hAnsi="Symbol"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14" w15:restartNumberingAfterBreak="0">
    <w:nsid w:val="0C195C76"/>
    <w:multiLevelType w:val="hybridMultilevel"/>
    <w:tmpl w:val="BE928F96"/>
    <w:lvl w:ilvl="0" w:tplc="C6B2488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2B02F82"/>
    <w:multiLevelType w:val="multilevel"/>
    <w:tmpl w:val="F5F085F6"/>
    <w:lvl w:ilvl="0">
      <w:start w:val="1"/>
      <w:numFmt w:val="upperRoman"/>
      <w:pStyle w:val="Tpicos"/>
      <w:lvlText w:val="%1     -"/>
      <w:lvlJc w:val="left"/>
      <w:pPr>
        <w:tabs>
          <w:tab w:val="num" w:pos="851"/>
        </w:tabs>
        <w:ind w:left="851" w:hanging="851"/>
      </w:pPr>
      <w:rPr>
        <w:rFonts w:ascii="Arial Narrow" w:hAnsi="Arial Narrow" w:hint="default"/>
        <w:b/>
        <w:i w:val="0"/>
        <w:caps w:val="0"/>
        <w:strike w:val="0"/>
        <w:dstrike w:val="0"/>
        <w:vanish w:val="0"/>
        <w:color w:val="000000"/>
        <w:spacing w:val="0"/>
        <w:w w:val="100"/>
        <w:kern w:val="0"/>
        <w:position w:val="0"/>
        <w:sz w:val="26"/>
        <w:u w:val="none"/>
        <w:effect w:val="none"/>
        <w:vertAlign w:val="baseline"/>
      </w:rPr>
    </w:lvl>
    <w:lvl w:ilvl="1">
      <w:start w:val="1"/>
      <w:numFmt w:val="decimal"/>
      <w:pStyle w:val="Subtpicos"/>
      <w:lvlText w:val="%2."/>
      <w:lvlJc w:val="left"/>
      <w:pPr>
        <w:tabs>
          <w:tab w:val="num" w:pos="1701"/>
        </w:tabs>
        <w:ind w:left="1701" w:hanging="1701"/>
      </w:pPr>
      <w:rPr>
        <w:rFonts w:ascii="Arial Narrow" w:hAnsi="Arial Narrow" w:hint="default"/>
        <w:b/>
        <w:i w:val="0"/>
        <w:caps w:val="0"/>
        <w:strike w:val="0"/>
        <w:dstrike w:val="0"/>
        <w:vanish w:val="0"/>
        <w:color w:val="000000"/>
        <w:spacing w:val="0"/>
        <w:w w:val="100"/>
        <w:kern w:val="0"/>
        <w:position w:val="0"/>
        <w:sz w:val="26"/>
        <w:u w:val="none"/>
        <w:effect w:val="none"/>
        <w:vertAlign w:val="baseline"/>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7973A23"/>
    <w:multiLevelType w:val="multilevel"/>
    <w:tmpl w:val="1F42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B969AC"/>
    <w:multiLevelType w:val="hybridMultilevel"/>
    <w:tmpl w:val="E28CADF0"/>
    <w:lvl w:ilvl="0" w:tplc="69FC870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C449A4"/>
    <w:multiLevelType w:val="hybridMultilevel"/>
    <w:tmpl w:val="B7D865F0"/>
    <w:lvl w:ilvl="0" w:tplc="7ED2AC6C">
      <w:start w:val="1"/>
      <w:numFmt w:val="decimal"/>
      <w:pStyle w:val="ESC-Itens"/>
      <w:lvlText w:val="%1."/>
      <w:lvlJc w:val="left"/>
      <w:pPr>
        <w:tabs>
          <w:tab w:val="num" w:pos="1778"/>
        </w:tabs>
        <w:ind w:left="1758" w:hanging="340"/>
      </w:pPr>
      <w:rPr>
        <w:rFonts w:ascii="Arial Narrow" w:hAnsi="Arial Narrow" w:hint="default"/>
        <w:b/>
        <w:i w:val="0"/>
        <w:color w:val="auto"/>
        <w:sz w:val="26"/>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2387B94"/>
    <w:multiLevelType w:val="hybridMultilevel"/>
    <w:tmpl w:val="23E6A436"/>
    <w:lvl w:ilvl="0" w:tplc="86FE4D8A">
      <w:start w:val="1"/>
      <w:numFmt w:val="lowerRoman"/>
      <w:lvlText w:val="%1)"/>
      <w:lvlJc w:val="left"/>
      <w:pPr>
        <w:ind w:left="1080" w:hanging="720"/>
      </w:pPr>
      <w:rPr>
        <w:rFonts w:hint="default"/>
        <w:b w:val="0"/>
        <w:color w:val="000000"/>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054126"/>
    <w:multiLevelType w:val="multilevel"/>
    <w:tmpl w:val="2CAE5E16"/>
    <w:lvl w:ilvl="0">
      <w:start w:val="1"/>
      <w:numFmt w:val="upperRoman"/>
      <w:lvlText w:val="%1."/>
      <w:lvlJc w:val="center"/>
      <w:pPr>
        <w:tabs>
          <w:tab w:val="num" w:pos="851"/>
        </w:tabs>
        <w:ind w:left="851" w:hanging="851"/>
      </w:pPr>
      <w:rPr>
        <w:rFonts w:ascii="Arial Narrow" w:hAnsi="Arial Narrow" w:hint="default"/>
        <w:b/>
        <w:i w:val="0"/>
        <w:caps/>
        <w:strike w:val="0"/>
        <w:dstrike w:val="0"/>
        <w:vanish w:val="0"/>
        <w:color w:val="000000"/>
        <w:spacing w:val="0"/>
        <w:w w:val="100"/>
        <w:kern w:val="0"/>
        <w:position w:val="0"/>
        <w:sz w:val="26"/>
        <w:u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DD73E9A"/>
    <w:multiLevelType w:val="multilevel"/>
    <w:tmpl w:val="BE9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024561"/>
    <w:multiLevelType w:val="hybridMultilevel"/>
    <w:tmpl w:val="8014DD66"/>
    <w:lvl w:ilvl="0" w:tplc="C1205BFE">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3" w15:restartNumberingAfterBreak="0">
    <w:nsid w:val="31CA43C8"/>
    <w:multiLevelType w:val="multilevel"/>
    <w:tmpl w:val="B7364118"/>
    <w:lvl w:ilvl="0">
      <w:start w:val="1"/>
      <w:numFmt w:val="decimal"/>
      <w:pStyle w:val="ESC-Titulo2"/>
      <w:lvlText w:val="%1."/>
      <w:lvlJc w:val="left"/>
      <w:pPr>
        <w:tabs>
          <w:tab w:val="num" w:pos="1701"/>
        </w:tabs>
        <w:ind w:left="1701" w:hanging="1701"/>
      </w:pPr>
      <w:rPr>
        <w:rFonts w:hint="default"/>
        <w:b/>
        <w:i w:val="0"/>
        <w:color w:val="auto"/>
        <w:sz w:val="24"/>
      </w:rPr>
    </w:lvl>
    <w:lvl w:ilvl="1">
      <w:start w:val="1"/>
      <w:numFmt w:val="decimal"/>
      <w:lvlText w:val="%1.%2."/>
      <w:lvlJc w:val="left"/>
      <w:pPr>
        <w:tabs>
          <w:tab w:val="num" w:pos="1701"/>
        </w:tabs>
        <w:ind w:left="1701" w:hanging="1701"/>
      </w:pPr>
      <w:rPr>
        <w:rFonts w:ascii="Arial" w:hAnsi="Arial" w:hint="default"/>
        <w:b/>
        <w:i w:val="0"/>
        <w:sz w:val="24"/>
      </w:rPr>
    </w:lvl>
    <w:lvl w:ilvl="2">
      <w:start w:val="1"/>
      <w:numFmt w:val="decimal"/>
      <w:lvlText w:val="%1.%2.%3."/>
      <w:lvlJc w:val="left"/>
      <w:pPr>
        <w:tabs>
          <w:tab w:val="num" w:pos="1701"/>
        </w:tabs>
        <w:ind w:left="1701" w:hanging="1701"/>
      </w:pPr>
      <w:rPr>
        <w:rFonts w:ascii="Arial" w:hAnsi="Arial" w:hint="default"/>
        <w:b/>
        <w:i w:val="0"/>
        <w:color w:val="auto"/>
        <w:sz w:val="24"/>
      </w:rPr>
    </w:lvl>
    <w:lvl w:ilvl="3">
      <w:start w:val="1"/>
      <w:numFmt w:val="decimal"/>
      <w:lvlText w:val="%1.%2.%3.%4."/>
      <w:lvlJc w:val="left"/>
      <w:pPr>
        <w:tabs>
          <w:tab w:val="num" w:pos="1701"/>
        </w:tabs>
        <w:ind w:left="1701" w:hanging="1701"/>
      </w:pPr>
      <w:rPr>
        <w:rFonts w:ascii="Arial" w:hAnsi="Arial" w:hint="default"/>
        <w:b/>
        <w:i w:val="0"/>
        <w:color w:val="auto"/>
        <w:sz w:val="24"/>
      </w:rPr>
    </w:lvl>
    <w:lvl w:ilvl="4">
      <w:start w:val="1"/>
      <w:numFmt w:val="decimal"/>
      <w:lvlText w:val="%1.%2.%3.%4.%5."/>
      <w:lvlJc w:val="left"/>
      <w:pPr>
        <w:tabs>
          <w:tab w:val="num" w:pos="1701"/>
        </w:tabs>
        <w:ind w:left="1701" w:hanging="1701"/>
      </w:pPr>
      <w:rPr>
        <w:rFonts w:ascii="Arial" w:hAnsi="Arial" w:hint="default"/>
        <w:b/>
        <w:i w:val="0"/>
        <w:color w:val="auto"/>
        <w:sz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3771F25"/>
    <w:multiLevelType w:val="hybridMultilevel"/>
    <w:tmpl w:val="325C5944"/>
    <w:lvl w:ilvl="0" w:tplc="6B32BA3A">
      <w:start w:val="1"/>
      <w:numFmt w:val="lowerLetter"/>
      <w:lvlText w:val="%1)"/>
      <w:lvlJc w:val="left"/>
      <w:pPr>
        <w:ind w:left="3555" w:hanging="360"/>
      </w:pPr>
      <w:rPr>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5" w15:restartNumberingAfterBreak="0">
    <w:nsid w:val="354E2738"/>
    <w:multiLevelType w:val="hybridMultilevel"/>
    <w:tmpl w:val="837221EA"/>
    <w:lvl w:ilvl="0" w:tplc="A4EC7EE4">
      <w:start w:val="1"/>
      <w:numFmt w:val="lowerLetter"/>
      <w:pStyle w:val="Subtpicos2"/>
      <w:lvlText w:val="%1)"/>
      <w:lvlJc w:val="left"/>
      <w:pPr>
        <w:ind w:left="720" w:hanging="360"/>
      </w:pPr>
      <w:rPr>
        <w:rFonts w:ascii="Arial" w:hAnsi="Arial" w:hint="default"/>
        <w:b/>
        <w:i w:val="0"/>
        <w:caps w:val="0"/>
        <w:strike w:val="0"/>
        <w:dstrike w:val="0"/>
        <w:vanish w:val="0"/>
        <w:color w:val="000000"/>
        <w:spacing w:val="0"/>
        <w:w w:val="100"/>
        <w:kern w:val="0"/>
        <w:position w:val="0"/>
        <w:sz w:val="24"/>
        <w:u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D728C9"/>
    <w:multiLevelType w:val="hybridMultilevel"/>
    <w:tmpl w:val="C34CC2D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972036"/>
    <w:multiLevelType w:val="hybridMultilevel"/>
    <w:tmpl w:val="2A320E3C"/>
    <w:lvl w:ilvl="0" w:tplc="12D01B1A">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8" w15:restartNumberingAfterBreak="0">
    <w:nsid w:val="4711138B"/>
    <w:multiLevelType w:val="multilevel"/>
    <w:tmpl w:val="0416001F"/>
    <w:styleLink w:val="111111"/>
    <w:lvl w:ilvl="0">
      <w:start w:val="1"/>
      <w:numFmt w:val="decimal"/>
      <w:pStyle w:val="Estilo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4A3A566A"/>
    <w:multiLevelType w:val="hybridMultilevel"/>
    <w:tmpl w:val="91FE4CD6"/>
    <w:lvl w:ilvl="0" w:tplc="4120EA0C">
      <w:start w:val="1"/>
      <w:numFmt w:val="lowerLetter"/>
      <w:pStyle w:val="sub-item"/>
      <w:lvlText w:val="%1."/>
      <w:lvlJc w:val="left"/>
      <w:pPr>
        <w:tabs>
          <w:tab w:val="num" w:pos="1701"/>
        </w:tabs>
        <w:ind w:left="1701" w:hanging="1701"/>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A81717D"/>
    <w:multiLevelType w:val="hybridMultilevel"/>
    <w:tmpl w:val="093A7272"/>
    <w:lvl w:ilvl="0" w:tplc="21F2A4B8">
      <w:start w:val="1"/>
      <w:numFmt w:val="lowerLetter"/>
      <w:lvlText w:val="%1)"/>
      <w:lvlJc w:val="left"/>
      <w:pPr>
        <w:ind w:left="3555" w:hanging="360"/>
      </w:pPr>
      <w:rPr>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1" w15:restartNumberingAfterBreak="0">
    <w:nsid w:val="4E9C6993"/>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FAC4330"/>
    <w:multiLevelType w:val="multilevel"/>
    <w:tmpl w:val="0B6A49F0"/>
    <w:lvl w:ilvl="0">
      <w:start w:val="1"/>
      <w:numFmt w:val="lowerLetter"/>
      <w:pStyle w:val="Pedidos"/>
      <w:lvlText w:val="%1)"/>
      <w:lvlJc w:val="left"/>
      <w:pPr>
        <w:tabs>
          <w:tab w:val="num" w:pos="3119"/>
        </w:tabs>
        <w:ind w:left="0" w:firstLine="2835"/>
      </w:pPr>
      <w:rPr>
        <w:rFonts w:ascii="Arial" w:hAnsi="Arial" w:cs="Arial" w:hint="default"/>
        <w:b/>
        <w:i w:val="0"/>
        <w:caps w:val="0"/>
        <w:strike w:val="0"/>
        <w:dstrike w:val="0"/>
        <w:vanish w:val="0"/>
        <w:color w:val="000000"/>
        <w:spacing w:val="0"/>
        <w:w w:val="100"/>
        <w:kern w:val="0"/>
        <w:position w:val="0"/>
        <w:sz w:val="24"/>
        <w:u w:val="none"/>
        <w:effect w:val="none"/>
        <w:vertAlign w:val="baseline"/>
      </w:rPr>
    </w:lvl>
    <w:lvl w:ilvl="1">
      <w:start w:val="1"/>
      <w:numFmt w:val="decimal"/>
      <w:lvlText w:val="%1.%2)"/>
      <w:lvlJc w:val="left"/>
      <w:pPr>
        <w:tabs>
          <w:tab w:val="num" w:pos="3119"/>
        </w:tabs>
        <w:ind w:left="2835" w:firstLine="0"/>
      </w:pPr>
      <w:rPr>
        <w:rFonts w:ascii="Arial" w:hAnsi="Arial" w:hint="default"/>
        <w:b/>
        <w:i w:val="0"/>
        <w:caps w:val="0"/>
        <w:strike w:val="0"/>
        <w:dstrike w:val="0"/>
        <w:vanish w:val="0"/>
        <w:color w:val="000000"/>
        <w:spacing w:val="0"/>
        <w:w w:val="100"/>
        <w:kern w:val="0"/>
        <w:position w:val="0"/>
        <w:sz w:val="24"/>
        <w:u w:val="none"/>
        <w:effect w:val="none"/>
        <w:vertAlign w:val="baseline"/>
      </w:rPr>
    </w:lvl>
    <w:lvl w:ilvl="2">
      <w:start w:val="1"/>
      <w:numFmt w:val="lowerRoman"/>
      <w:lvlText w:val="%3)"/>
      <w:lvlJc w:val="left"/>
      <w:pPr>
        <w:tabs>
          <w:tab w:val="num" w:pos="3915"/>
        </w:tabs>
        <w:ind w:left="3915" w:hanging="360"/>
      </w:pPr>
      <w:rPr>
        <w:rFonts w:hint="default"/>
      </w:rPr>
    </w:lvl>
    <w:lvl w:ilvl="3">
      <w:start w:val="1"/>
      <w:numFmt w:val="decimal"/>
      <w:lvlText w:val="(%4)"/>
      <w:lvlJc w:val="left"/>
      <w:pPr>
        <w:tabs>
          <w:tab w:val="num" w:pos="4275"/>
        </w:tabs>
        <w:ind w:left="4275" w:hanging="360"/>
      </w:pPr>
      <w:rPr>
        <w:rFonts w:hint="default"/>
      </w:rPr>
    </w:lvl>
    <w:lvl w:ilvl="4">
      <w:start w:val="1"/>
      <w:numFmt w:val="lowerLetter"/>
      <w:lvlText w:val="(%5)"/>
      <w:lvlJc w:val="left"/>
      <w:pPr>
        <w:tabs>
          <w:tab w:val="num" w:pos="4635"/>
        </w:tabs>
        <w:ind w:left="4635" w:hanging="360"/>
      </w:pPr>
      <w:rPr>
        <w:rFonts w:hint="default"/>
      </w:rPr>
    </w:lvl>
    <w:lvl w:ilvl="5">
      <w:start w:val="1"/>
      <w:numFmt w:val="lowerRoman"/>
      <w:lvlText w:val="(%6)"/>
      <w:lvlJc w:val="left"/>
      <w:pPr>
        <w:tabs>
          <w:tab w:val="num" w:pos="4995"/>
        </w:tabs>
        <w:ind w:left="4995" w:hanging="360"/>
      </w:pPr>
      <w:rPr>
        <w:rFonts w:hint="default"/>
      </w:rPr>
    </w:lvl>
    <w:lvl w:ilvl="6">
      <w:start w:val="1"/>
      <w:numFmt w:val="decimal"/>
      <w:lvlText w:val="%7."/>
      <w:lvlJc w:val="left"/>
      <w:pPr>
        <w:tabs>
          <w:tab w:val="num" w:pos="5355"/>
        </w:tabs>
        <w:ind w:left="5355" w:hanging="360"/>
      </w:pPr>
      <w:rPr>
        <w:rFonts w:hint="default"/>
      </w:rPr>
    </w:lvl>
    <w:lvl w:ilvl="7">
      <w:start w:val="1"/>
      <w:numFmt w:val="lowerLetter"/>
      <w:lvlText w:val="%8."/>
      <w:lvlJc w:val="left"/>
      <w:pPr>
        <w:tabs>
          <w:tab w:val="num" w:pos="5715"/>
        </w:tabs>
        <w:ind w:left="5715" w:hanging="360"/>
      </w:pPr>
      <w:rPr>
        <w:rFonts w:hint="default"/>
      </w:rPr>
    </w:lvl>
    <w:lvl w:ilvl="8">
      <w:start w:val="1"/>
      <w:numFmt w:val="lowerRoman"/>
      <w:lvlText w:val="%9."/>
      <w:lvlJc w:val="left"/>
      <w:pPr>
        <w:tabs>
          <w:tab w:val="num" w:pos="6075"/>
        </w:tabs>
        <w:ind w:left="6075" w:hanging="360"/>
      </w:pPr>
      <w:rPr>
        <w:rFonts w:hint="default"/>
      </w:rPr>
    </w:lvl>
  </w:abstractNum>
  <w:abstractNum w:abstractNumId="33" w15:restartNumberingAfterBreak="0">
    <w:nsid w:val="51F44E54"/>
    <w:multiLevelType w:val="hybridMultilevel"/>
    <w:tmpl w:val="40F2DE7E"/>
    <w:lvl w:ilvl="0" w:tplc="E20EB6EA">
      <w:start w:val="1"/>
      <w:numFmt w:val="upperRoman"/>
      <w:pStyle w:val="ESC-Titulo1"/>
      <w:lvlText w:val="%1   -"/>
      <w:lvlJc w:val="left"/>
      <w:pPr>
        <w:tabs>
          <w:tab w:val="num" w:pos="851"/>
        </w:tabs>
        <w:ind w:left="851" w:hanging="851"/>
      </w:pPr>
      <w:rPr>
        <w:rFonts w:ascii="Arial" w:hAnsi="Arial" w:hint="default"/>
        <w:b/>
        <w:i w:val="0"/>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E040C66"/>
    <w:multiLevelType w:val="multilevel"/>
    <w:tmpl w:val="D2AC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A1B50"/>
    <w:multiLevelType w:val="multilevel"/>
    <w:tmpl w:val="0416001D"/>
    <w:styleLink w:val="1ai"/>
    <w:lvl w:ilvl="0">
      <w:start w:val="1"/>
      <w:numFmt w:val="decimal"/>
      <w:pStyle w:val="ESC-TITULO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120670"/>
    <w:multiLevelType w:val="hybridMultilevel"/>
    <w:tmpl w:val="94840D6E"/>
    <w:lvl w:ilvl="0" w:tplc="FCC26372">
      <w:start w:val="1"/>
      <w:numFmt w:val="upperRoman"/>
      <w:lvlText w:val="%1     -"/>
      <w:lvlJc w:val="left"/>
      <w:pPr>
        <w:tabs>
          <w:tab w:val="num" w:pos="851"/>
        </w:tabs>
        <w:ind w:left="851" w:hanging="851"/>
      </w:pPr>
      <w:rPr>
        <w:rFonts w:ascii="Arial Narrow" w:hAnsi="Arial Narrow" w:hint="default"/>
        <w:b/>
        <w:i w:val="0"/>
        <w:caps/>
        <w:strike w:val="0"/>
        <w:dstrike w:val="0"/>
        <w:vanish w:val="0"/>
        <w:color w:val="000000"/>
        <w:spacing w:val="0"/>
        <w:w w:val="100"/>
        <w:kern w:val="0"/>
        <w:position w:val="0"/>
        <w:sz w:val="26"/>
        <w:u w:val="none"/>
        <w:vertAlign w:val="baseli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F706616"/>
    <w:multiLevelType w:val="multilevel"/>
    <w:tmpl w:val="B19E8E1E"/>
    <w:styleLink w:val="WWNum1"/>
    <w:lvl w:ilvl="0">
      <w:start w:val="1"/>
      <w:numFmt w:val="decimal"/>
      <w:lvlText w:val="%1."/>
      <w:lvlJc w:val="left"/>
      <w:pPr>
        <w:ind w:left="360" w:firstLine="0"/>
      </w:pPr>
      <w:rPr>
        <w:rFonts w:ascii="Arial Narrow" w:hAnsi="Arial Narrow" w:hint="default"/>
        <w:b/>
        <w:i w:val="0"/>
        <w:sz w:val="26"/>
      </w:r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8" w15:restartNumberingAfterBreak="0">
    <w:nsid w:val="76C40B06"/>
    <w:multiLevelType w:val="hybridMultilevel"/>
    <w:tmpl w:val="9B4A0B12"/>
    <w:lvl w:ilvl="0" w:tplc="091AA818">
      <w:start w:val="1"/>
      <w:numFmt w:val="lowerLetter"/>
      <w:lvlText w:val="%1)"/>
      <w:lvlJc w:val="left"/>
      <w:pPr>
        <w:ind w:left="3555" w:hanging="360"/>
      </w:pPr>
      <w:rPr>
        <w:b/>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9" w15:restartNumberingAfterBreak="0">
    <w:nsid w:val="77FF3C2E"/>
    <w:multiLevelType w:val="multilevel"/>
    <w:tmpl w:val="C86A432A"/>
    <w:styleLink w:val="WWNum4"/>
    <w:lvl w:ilvl="0">
      <w:start w:val="1"/>
      <w:numFmt w:val="lowerLetter"/>
      <w:lvlText w:val="%1)"/>
      <w:lvlJc w:val="left"/>
      <w:pPr>
        <w:ind w:left="3555" w:firstLine="3195"/>
      </w:pPr>
      <w:rPr>
        <w:rFonts w:ascii="Arial" w:hAnsi="Arial"/>
        <w:b/>
        <w:sz w:val="24"/>
      </w:rPr>
    </w:lvl>
    <w:lvl w:ilvl="1">
      <w:start w:val="1"/>
      <w:numFmt w:val="lowerLetter"/>
      <w:lvlText w:val="%2."/>
      <w:lvlJc w:val="left"/>
      <w:pPr>
        <w:ind w:left="4275" w:firstLine="3915"/>
      </w:pPr>
    </w:lvl>
    <w:lvl w:ilvl="2">
      <w:start w:val="1"/>
      <w:numFmt w:val="lowerRoman"/>
      <w:lvlText w:val="%3."/>
      <w:lvlJc w:val="right"/>
      <w:pPr>
        <w:ind w:left="4995" w:firstLine="4815"/>
      </w:pPr>
    </w:lvl>
    <w:lvl w:ilvl="3">
      <w:start w:val="1"/>
      <w:numFmt w:val="decimal"/>
      <w:lvlText w:val="%4."/>
      <w:lvlJc w:val="left"/>
      <w:pPr>
        <w:ind w:left="5715" w:firstLine="5355"/>
      </w:pPr>
    </w:lvl>
    <w:lvl w:ilvl="4">
      <w:start w:val="1"/>
      <w:numFmt w:val="lowerLetter"/>
      <w:lvlText w:val="%5."/>
      <w:lvlJc w:val="left"/>
      <w:pPr>
        <w:ind w:left="6435" w:firstLine="6075"/>
      </w:pPr>
    </w:lvl>
    <w:lvl w:ilvl="5">
      <w:start w:val="1"/>
      <w:numFmt w:val="lowerRoman"/>
      <w:lvlText w:val="%6."/>
      <w:lvlJc w:val="right"/>
      <w:pPr>
        <w:ind w:left="7155" w:firstLine="6975"/>
      </w:pPr>
    </w:lvl>
    <w:lvl w:ilvl="6">
      <w:start w:val="1"/>
      <w:numFmt w:val="decimal"/>
      <w:lvlText w:val="%7."/>
      <w:lvlJc w:val="left"/>
      <w:pPr>
        <w:ind w:left="7875" w:firstLine="7515"/>
      </w:pPr>
    </w:lvl>
    <w:lvl w:ilvl="7">
      <w:start w:val="1"/>
      <w:numFmt w:val="lowerLetter"/>
      <w:lvlText w:val="%8."/>
      <w:lvlJc w:val="left"/>
      <w:pPr>
        <w:ind w:left="8595" w:firstLine="8235"/>
      </w:pPr>
    </w:lvl>
    <w:lvl w:ilvl="8">
      <w:start w:val="1"/>
      <w:numFmt w:val="lowerRoman"/>
      <w:lvlText w:val="%9."/>
      <w:lvlJc w:val="right"/>
      <w:pPr>
        <w:ind w:left="9315" w:firstLine="9135"/>
      </w:pPr>
    </w:lvl>
  </w:abstractNum>
  <w:abstractNum w:abstractNumId="40" w15:restartNumberingAfterBreak="0">
    <w:nsid w:val="78930280"/>
    <w:multiLevelType w:val="multilevel"/>
    <w:tmpl w:val="2E4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5"/>
  </w:num>
  <w:num w:numId="3">
    <w:abstractNumId w:val="12"/>
  </w:num>
  <w:num w:numId="4">
    <w:abstractNumId w:val="23"/>
  </w:num>
  <w:num w:numId="5">
    <w:abstractNumId w:val="28"/>
  </w:num>
  <w:num w:numId="6">
    <w:abstractNumId w:val="35"/>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2"/>
  </w:num>
  <w:num w:numId="19">
    <w:abstractNumId w:val="29"/>
  </w:num>
  <w:num w:numId="20">
    <w:abstractNumId w:val="18"/>
  </w:num>
  <w:num w:numId="21">
    <w:abstractNumId w:val="25"/>
    <w:lvlOverride w:ilvl="0">
      <w:startOverride w:val="1"/>
    </w:lvlOverride>
  </w:num>
  <w:num w:numId="22">
    <w:abstractNumId w:val="37"/>
  </w:num>
  <w:num w:numId="23">
    <w:abstractNumId w:val="3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14"/>
  </w:num>
  <w:num w:numId="27">
    <w:abstractNumId w:val="20"/>
  </w:num>
  <w:num w:numId="28">
    <w:abstractNumId w:val="26"/>
  </w:num>
  <w:num w:numId="29">
    <w:abstractNumId w:val="24"/>
  </w:num>
  <w:num w:numId="30">
    <w:abstractNumId w:val="36"/>
  </w:num>
  <w:num w:numId="31">
    <w:abstractNumId w:val="30"/>
  </w:num>
  <w:num w:numId="32">
    <w:abstractNumId w:val="17"/>
  </w:num>
  <w:num w:numId="33">
    <w:abstractNumId w:val="13"/>
  </w:num>
  <w:num w:numId="34">
    <w:abstractNumId w:val="22"/>
  </w:num>
  <w:num w:numId="35">
    <w:abstractNumId w:val="27"/>
  </w:num>
  <w:num w:numId="36">
    <w:abstractNumId w:val="21"/>
  </w:num>
  <w:num w:numId="37">
    <w:abstractNumId w:val="19"/>
  </w:num>
  <w:num w:numId="38">
    <w:abstractNumId w:val="29"/>
    <w:lvlOverride w:ilvl="0">
      <w:startOverride w:val="1"/>
    </w:lvlOverride>
  </w:num>
  <w:num w:numId="39">
    <w:abstractNumId w:val="40"/>
  </w:num>
  <w:num w:numId="40">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29"/>
    <w:lvlOverride w:ilvl="0">
      <w:startOverride w:val="1"/>
    </w:lvlOverride>
  </w:num>
  <w:num w:numId="43">
    <w:abstractNumId w:val="23"/>
  </w:num>
  <w:num w:numId="44">
    <w:abstractNumId w:val="23"/>
  </w:num>
  <w:num w:numId="45">
    <w:abstractNumId w:val="23"/>
  </w:num>
  <w:num w:numId="4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61"/>
    <w:rsid w:val="000004F5"/>
    <w:rsid w:val="00000A73"/>
    <w:rsid w:val="00000C23"/>
    <w:rsid w:val="000010B5"/>
    <w:rsid w:val="000018BF"/>
    <w:rsid w:val="00001A09"/>
    <w:rsid w:val="00001B1F"/>
    <w:rsid w:val="00001F35"/>
    <w:rsid w:val="0000239B"/>
    <w:rsid w:val="00002463"/>
    <w:rsid w:val="0000250E"/>
    <w:rsid w:val="000029BE"/>
    <w:rsid w:val="000029C2"/>
    <w:rsid w:val="000029EC"/>
    <w:rsid w:val="00002D70"/>
    <w:rsid w:val="0000303D"/>
    <w:rsid w:val="00003052"/>
    <w:rsid w:val="000031C8"/>
    <w:rsid w:val="00003822"/>
    <w:rsid w:val="00003A55"/>
    <w:rsid w:val="00003E59"/>
    <w:rsid w:val="00003FFB"/>
    <w:rsid w:val="00004140"/>
    <w:rsid w:val="000046AF"/>
    <w:rsid w:val="00004738"/>
    <w:rsid w:val="000048ED"/>
    <w:rsid w:val="00004A20"/>
    <w:rsid w:val="00004A6A"/>
    <w:rsid w:val="00005035"/>
    <w:rsid w:val="000054C1"/>
    <w:rsid w:val="00005596"/>
    <w:rsid w:val="00005877"/>
    <w:rsid w:val="00005EB4"/>
    <w:rsid w:val="00006330"/>
    <w:rsid w:val="000065DF"/>
    <w:rsid w:val="0000668D"/>
    <w:rsid w:val="000066E9"/>
    <w:rsid w:val="000069D4"/>
    <w:rsid w:val="00006BF0"/>
    <w:rsid w:val="00006CAD"/>
    <w:rsid w:val="00006D28"/>
    <w:rsid w:val="00006F91"/>
    <w:rsid w:val="000071D6"/>
    <w:rsid w:val="000072C5"/>
    <w:rsid w:val="00007310"/>
    <w:rsid w:val="000077A9"/>
    <w:rsid w:val="00007817"/>
    <w:rsid w:val="000078D7"/>
    <w:rsid w:val="0000790C"/>
    <w:rsid w:val="0000796B"/>
    <w:rsid w:val="00007A0A"/>
    <w:rsid w:val="00007AF6"/>
    <w:rsid w:val="000100C2"/>
    <w:rsid w:val="00010110"/>
    <w:rsid w:val="00010125"/>
    <w:rsid w:val="000109B0"/>
    <w:rsid w:val="00010A29"/>
    <w:rsid w:val="00010A3C"/>
    <w:rsid w:val="00011033"/>
    <w:rsid w:val="00011164"/>
    <w:rsid w:val="00011445"/>
    <w:rsid w:val="0001175D"/>
    <w:rsid w:val="00011863"/>
    <w:rsid w:val="00011D0B"/>
    <w:rsid w:val="00011E09"/>
    <w:rsid w:val="00012165"/>
    <w:rsid w:val="0001216E"/>
    <w:rsid w:val="0001247F"/>
    <w:rsid w:val="0001250B"/>
    <w:rsid w:val="00012579"/>
    <w:rsid w:val="00012D50"/>
    <w:rsid w:val="00012EDC"/>
    <w:rsid w:val="00013013"/>
    <w:rsid w:val="00013100"/>
    <w:rsid w:val="00013348"/>
    <w:rsid w:val="000133B6"/>
    <w:rsid w:val="00013408"/>
    <w:rsid w:val="0001366F"/>
    <w:rsid w:val="00013691"/>
    <w:rsid w:val="00014043"/>
    <w:rsid w:val="000140DF"/>
    <w:rsid w:val="000142E8"/>
    <w:rsid w:val="0001476F"/>
    <w:rsid w:val="00014A38"/>
    <w:rsid w:val="00014B99"/>
    <w:rsid w:val="00015439"/>
    <w:rsid w:val="00015834"/>
    <w:rsid w:val="00015A6C"/>
    <w:rsid w:val="00015AF7"/>
    <w:rsid w:val="00015F12"/>
    <w:rsid w:val="00016052"/>
    <w:rsid w:val="00016096"/>
    <w:rsid w:val="000161B4"/>
    <w:rsid w:val="000161B8"/>
    <w:rsid w:val="000162AC"/>
    <w:rsid w:val="00016687"/>
    <w:rsid w:val="00016974"/>
    <w:rsid w:val="00016C83"/>
    <w:rsid w:val="00017219"/>
    <w:rsid w:val="00017556"/>
    <w:rsid w:val="00017B2C"/>
    <w:rsid w:val="00017B41"/>
    <w:rsid w:val="00017D5A"/>
    <w:rsid w:val="00017F04"/>
    <w:rsid w:val="000200F2"/>
    <w:rsid w:val="000202D0"/>
    <w:rsid w:val="000203D7"/>
    <w:rsid w:val="000206EE"/>
    <w:rsid w:val="00020E7F"/>
    <w:rsid w:val="00020EF2"/>
    <w:rsid w:val="00020F4B"/>
    <w:rsid w:val="00020FA1"/>
    <w:rsid w:val="000210D1"/>
    <w:rsid w:val="000214C7"/>
    <w:rsid w:val="0002174A"/>
    <w:rsid w:val="000217A5"/>
    <w:rsid w:val="0002192B"/>
    <w:rsid w:val="00021ADB"/>
    <w:rsid w:val="00021AE1"/>
    <w:rsid w:val="00021C69"/>
    <w:rsid w:val="00021D6A"/>
    <w:rsid w:val="00021E47"/>
    <w:rsid w:val="00022074"/>
    <w:rsid w:val="00022430"/>
    <w:rsid w:val="0002253D"/>
    <w:rsid w:val="00022892"/>
    <w:rsid w:val="00022A3B"/>
    <w:rsid w:val="00022AB6"/>
    <w:rsid w:val="00022B46"/>
    <w:rsid w:val="00022CF4"/>
    <w:rsid w:val="00022D19"/>
    <w:rsid w:val="000232A8"/>
    <w:rsid w:val="00023372"/>
    <w:rsid w:val="000234D8"/>
    <w:rsid w:val="00023535"/>
    <w:rsid w:val="00023582"/>
    <w:rsid w:val="00023D41"/>
    <w:rsid w:val="00023F4F"/>
    <w:rsid w:val="00024043"/>
    <w:rsid w:val="00024069"/>
    <w:rsid w:val="00024363"/>
    <w:rsid w:val="000245E3"/>
    <w:rsid w:val="000247C5"/>
    <w:rsid w:val="00024CCB"/>
    <w:rsid w:val="00024F48"/>
    <w:rsid w:val="00025029"/>
    <w:rsid w:val="000255B4"/>
    <w:rsid w:val="000256E8"/>
    <w:rsid w:val="00025A51"/>
    <w:rsid w:val="00025C13"/>
    <w:rsid w:val="00025C8B"/>
    <w:rsid w:val="00025DA8"/>
    <w:rsid w:val="00026005"/>
    <w:rsid w:val="00026013"/>
    <w:rsid w:val="00026041"/>
    <w:rsid w:val="00026353"/>
    <w:rsid w:val="000266E5"/>
    <w:rsid w:val="000266E9"/>
    <w:rsid w:val="0002687B"/>
    <w:rsid w:val="00026894"/>
    <w:rsid w:val="00026931"/>
    <w:rsid w:val="00026AB1"/>
    <w:rsid w:val="00026B1D"/>
    <w:rsid w:val="00026D3A"/>
    <w:rsid w:val="00026D58"/>
    <w:rsid w:val="00026E93"/>
    <w:rsid w:val="00026F5A"/>
    <w:rsid w:val="00027173"/>
    <w:rsid w:val="000273BF"/>
    <w:rsid w:val="0002781A"/>
    <w:rsid w:val="00027BD5"/>
    <w:rsid w:val="00027E6E"/>
    <w:rsid w:val="0003016E"/>
    <w:rsid w:val="0003019C"/>
    <w:rsid w:val="0003034D"/>
    <w:rsid w:val="000306E5"/>
    <w:rsid w:val="00030717"/>
    <w:rsid w:val="00030EA9"/>
    <w:rsid w:val="00030F30"/>
    <w:rsid w:val="00030FD8"/>
    <w:rsid w:val="00031058"/>
    <w:rsid w:val="000314E5"/>
    <w:rsid w:val="00031626"/>
    <w:rsid w:val="0003199B"/>
    <w:rsid w:val="00031A61"/>
    <w:rsid w:val="00031A77"/>
    <w:rsid w:val="00031A8E"/>
    <w:rsid w:val="00031AD6"/>
    <w:rsid w:val="00031BB1"/>
    <w:rsid w:val="00031C44"/>
    <w:rsid w:val="00031D2C"/>
    <w:rsid w:val="000320FA"/>
    <w:rsid w:val="00032168"/>
    <w:rsid w:val="0003228D"/>
    <w:rsid w:val="000323AF"/>
    <w:rsid w:val="000327D1"/>
    <w:rsid w:val="00032823"/>
    <w:rsid w:val="0003283F"/>
    <w:rsid w:val="0003289F"/>
    <w:rsid w:val="00032ACF"/>
    <w:rsid w:val="00032AD9"/>
    <w:rsid w:val="00032B00"/>
    <w:rsid w:val="00032BCC"/>
    <w:rsid w:val="00032BFA"/>
    <w:rsid w:val="00032CA6"/>
    <w:rsid w:val="00032E18"/>
    <w:rsid w:val="00032F55"/>
    <w:rsid w:val="00033040"/>
    <w:rsid w:val="000332A1"/>
    <w:rsid w:val="00033649"/>
    <w:rsid w:val="0003397E"/>
    <w:rsid w:val="000339E8"/>
    <w:rsid w:val="00033B39"/>
    <w:rsid w:val="00033CBE"/>
    <w:rsid w:val="00033F05"/>
    <w:rsid w:val="000341C1"/>
    <w:rsid w:val="0003477B"/>
    <w:rsid w:val="00034B64"/>
    <w:rsid w:val="00035164"/>
    <w:rsid w:val="00035641"/>
    <w:rsid w:val="00035684"/>
    <w:rsid w:val="00035688"/>
    <w:rsid w:val="000357E1"/>
    <w:rsid w:val="0003583A"/>
    <w:rsid w:val="000359D4"/>
    <w:rsid w:val="00035ABD"/>
    <w:rsid w:val="00035B2A"/>
    <w:rsid w:val="00035DB2"/>
    <w:rsid w:val="000360CF"/>
    <w:rsid w:val="000361B5"/>
    <w:rsid w:val="0003627E"/>
    <w:rsid w:val="00036674"/>
    <w:rsid w:val="000366DD"/>
    <w:rsid w:val="000368AA"/>
    <w:rsid w:val="00036CCF"/>
    <w:rsid w:val="00036FD6"/>
    <w:rsid w:val="00037098"/>
    <w:rsid w:val="00037529"/>
    <w:rsid w:val="00037898"/>
    <w:rsid w:val="00037937"/>
    <w:rsid w:val="0003793C"/>
    <w:rsid w:val="000379F2"/>
    <w:rsid w:val="00037B79"/>
    <w:rsid w:val="00037C38"/>
    <w:rsid w:val="00037FFE"/>
    <w:rsid w:val="00040055"/>
    <w:rsid w:val="00040616"/>
    <w:rsid w:val="00040CB5"/>
    <w:rsid w:val="00040CE6"/>
    <w:rsid w:val="000410FB"/>
    <w:rsid w:val="000411D5"/>
    <w:rsid w:val="00041512"/>
    <w:rsid w:val="00041878"/>
    <w:rsid w:val="00041C1E"/>
    <w:rsid w:val="00041C8F"/>
    <w:rsid w:val="00041C97"/>
    <w:rsid w:val="00041DCD"/>
    <w:rsid w:val="00041FDD"/>
    <w:rsid w:val="000420CD"/>
    <w:rsid w:val="00042177"/>
    <w:rsid w:val="000428FF"/>
    <w:rsid w:val="00042A7B"/>
    <w:rsid w:val="00042B3D"/>
    <w:rsid w:val="00042B76"/>
    <w:rsid w:val="00042CA9"/>
    <w:rsid w:val="00042CBA"/>
    <w:rsid w:val="00042D2C"/>
    <w:rsid w:val="00042F74"/>
    <w:rsid w:val="00043206"/>
    <w:rsid w:val="00043439"/>
    <w:rsid w:val="0004349E"/>
    <w:rsid w:val="00043591"/>
    <w:rsid w:val="00043592"/>
    <w:rsid w:val="000436D6"/>
    <w:rsid w:val="000437A8"/>
    <w:rsid w:val="00043884"/>
    <w:rsid w:val="00043D2A"/>
    <w:rsid w:val="0004412D"/>
    <w:rsid w:val="000443AD"/>
    <w:rsid w:val="00044436"/>
    <w:rsid w:val="00044A71"/>
    <w:rsid w:val="00044DE7"/>
    <w:rsid w:val="00044DFB"/>
    <w:rsid w:val="00045003"/>
    <w:rsid w:val="000450FF"/>
    <w:rsid w:val="0004546F"/>
    <w:rsid w:val="0004554A"/>
    <w:rsid w:val="0004571D"/>
    <w:rsid w:val="00045771"/>
    <w:rsid w:val="00045BE1"/>
    <w:rsid w:val="00046213"/>
    <w:rsid w:val="00046359"/>
    <w:rsid w:val="000465D5"/>
    <w:rsid w:val="00046680"/>
    <w:rsid w:val="00046AC4"/>
    <w:rsid w:val="00046EBB"/>
    <w:rsid w:val="00046ED2"/>
    <w:rsid w:val="00046F17"/>
    <w:rsid w:val="00046F1D"/>
    <w:rsid w:val="00046F27"/>
    <w:rsid w:val="00046FF2"/>
    <w:rsid w:val="00047253"/>
    <w:rsid w:val="000472EB"/>
    <w:rsid w:val="00047624"/>
    <w:rsid w:val="00047689"/>
    <w:rsid w:val="000478B7"/>
    <w:rsid w:val="00047AA9"/>
    <w:rsid w:val="00047C32"/>
    <w:rsid w:val="000500C4"/>
    <w:rsid w:val="000502AC"/>
    <w:rsid w:val="000504BC"/>
    <w:rsid w:val="000505F4"/>
    <w:rsid w:val="000506BB"/>
    <w:rsid w:val="00050A93"/>
    <w:rsid w:val="00050C19"/>
    <w:rsid w:val="00050CF2"/>
    <w:rsid w:val="00050D77"/>
    <w:rsid w:val="00050DE6"/>
    <w:rsid w:val="0005118A"/>
    <w:rsid w:val="000513A3"/>
    <w:rsid w:val="000513B0"/>
    <w:rsid w:val="000515D6"/>
    <w:rsid w:val="000515DF"/>
    <w:rsid w:val="0005161C"/>
    <w:rsid w:val="00051970"/>
    <w:rsid w:val="00051997"/>
    <w:rsid w:val="000519B6"/>
    <w:rsid w:val="000520EF"/>
    <w:rsid w:val="000521A7"/>
    <w:rsid w:val="00052232"/>
    <w:rsid w:val="00052605"/>
    <w:rsid w:val="000528C1"/>
    <w:rsid w:val="000528EC"/>
    <w:rsid w:val="00052B15"/>
    <w:rsid w:val="00052E77"/>
    <w:rsid w:val="000530D2"/>
    <w:rsid w:val="0005315F"/>
    <w:rsid w:val="0005321D"/>
    <w:rsid w:val="0005322C"/>
    <w:rsid w:val="000534CC"/>
    <w:rsid w:val="00053560"/>
    <w:rsid w:val="000538C3"/>
    <w:rsid w:val="000538DB"/>
    <w:rsid w:val="00053B2B"/>
    <w:rsid w:val="00053BD5"/>
    <w:rsid w:val="00053C94"/>
    <w:rsid w:val="00053F19"/>
    <w:rsid w:val="00053F72"/>
    <w:rsid w:val="00054536"/>
    <w:rsid w:val="000545FE"/>
    <w:rsid w:val="000548A3"/>
    <w:rsid w:val="0005493B"/>
    <w:rsid w:val="00054A6C"/>
    <w:rsid w:val="00054CDA"/>
    <w:rsid w:val="00054D09"/>
    <w:rsid w:val="00054E6A"/>
    <w:rsid w:val="00054F4F"/>
    <w:rsid w:val="000557E7"/>
    <w:rsid w:val="0005615C"/>
    <w:rsid w:val="00056453"/>
    <w:rsid w:val="00056467"/>
    <w:rsid w:val="000564DC"/>
    <w:rsid w:val="0005655C"/>
    <w:rsid w:val="000567AB"/>
    <w:rsid w:val="00056AC7"/>
    <w:rsid w:val="00056AD4"/>
    <w:rsid w:val="00056F8F"/>
    <w:rsid w:val="00057039"/>
    <w:rsid w:val="000571A2"/>
    <w:rsid w:val="0005725C"/>
    <w:rsid w:val="0005736C"/>
    <w:rsid w:val="000574B1"/>
    <w:rsid w:val="000576E3"/>
    <w:rsid w:val="000576FE"/>
    <w:rsid w:val="00057E19"/>
    <w:rsid w:val="00057F98"/>
    <w:rsid w:val="00057FEB"/>
    <w:rsid w:val="00060119"/>
    <w:rsid w:val="00060192"/>
    <w:rsid w:val="000602C9"/>
    <w:rsid w:val="0006051C"/>
    <w:rsid w:val="00061087"/>
    <w:rsid w:val="00061140"/>
    <w:rsid w:val="0006118E"/>
    <w:rsid w:val="000612DB"/>
    <w:rsid w:val="000615FA"/>
    <w:rsid w:val="0006168D"/>
    <w:rsid w:val="000618CA"/>
    <w:rsid w:val="00061A0C"/>
    <w:rsid w:val="00061DDE"/>
    <w:rsid w:val="00061F2A"/>
    <w:rsid w:val="00061FD1"/>
    <w:rsid w:val="00062033"/>
    <w:rsid w:val="00062124"/>
    <w:rsid w:val="000621B1"/>
    <w:rsid w:val="0006242C"/>
    <w:rsid w:val="000627C9"/>
    <w:rsid w:val="00062FD6"/>
    <w:rsid w:val="000631B3"/>
    <w:rsid w:val="000631BE"/>
    <w:rsid w:val="000631EF"/>
    <w:rsid w:val="000633C7"/>
    <w:rsid w:val="00063505"/>
    <w:rsid w:val="00063521"/>
    <w:rsid w:val="00063590"/>
    <w:rsid w:val="00063A8C"/>
    <w:rsid w:val="00063AAB"/>
    <w:rsid w:val="00063C4D"/>
    <w:rsid w:val="00063C74"/>
    <w:rsid w:val="00064228"/>
    <w:rsid w:val="000642D9"/>
    <w:rsid w:val="0006469E"/>
    <w:rsid w:val="000646AC"/>
    <w:rsid w:val="0006488A"/>
    <w:rsid w:val="00064FBF"/>
    <w:rsid w:val="00065078"/>
    <w:rsid w:val="000650EB"/>
    <w:rsid w:val="00065169"/>
    <w:rsid w:val="0006518D"/>
    <w:rsid w:val="00065BD7"/>
    <w:rsid w:val="00065F99"/>
    <w:rsid w:val="00066662"/>
    <w:rsid w:val="00066669"/>
    <w:rsid w:val="0006676D"/>
    <w:rsid w:val="000667B5"/>
    <w:rsid w:val="00066EAC"/>
    <w:rsid w:val="00066F4C"/>
    <w:rsid w:val="00067276"/>
    <w:rsid w:val="000672AF"/>
    <w:rsid w:val="0006736C"/>
    <w:rsid w:val="00067489"/>
    <w:rsid w:val="0006748B"/>
    <w:rsid w:val="000678DD"/>
    <w:rsid w:val="00067A0C"/>
    <w:rsid w:val="00067B1F"/>
    <w:rsid w:val="00067B32"/>
    <w:rsid w:val="00067E89"/>
    <w:rsid w:val="00067FD6"/>
    <w:rsid w:val="000702F7"/>
    <w:rsid w:val="0007030E"/>
    <w:rsid w:val="000703C6"/>
    <w:rsid w:val="00070551"/>
    <w:rsid w:val="000705B3"/>
    <w:rsid w:val="0007067D"/>
    <w:rsid w:val="000707DB"/>
    <w:rsid w:val="00070A24"/>
    <w:rsid w:val="00070A3C"/>
    <w:rsid w:val="00070A9E"/>
    <w:rsid w:val="00070EA5"/>
    <w:rsid w:val="00071392"/>
    <w:rsid w:val="00071605"/>
    <w:rsid w:val="0007170E"/>
    <w:rsid w:val="00071734"/>
    <w:rsid w:val="00071758"/>
    <w:rsid w:val="000717F4"/>
    <w:rsid w:val="00071B8C"/>
    <w:rsid w:val="00071C7A"/>
    <w:rsid w:val="00071E0D"/>
    <w:rsid w:val="00072030"/>
    <w:rsid w:val="0007227C"/>
    <w:rsid w:val="000722F4"/>
    <w:rsid w:val="00072341"/>
    <w:rsid w:val="0007235F"/>
    <w:rsid w:val="000726D4"/>
    <w:rsid w:val="00072752"/>
    <w:rsid w:val="000727AE"/>
    <w:rsid w:val="00072A1E"/>
    <w:rsid w:val="0007313B"/>
    <w:rsid w:val="00073373"/>
    <w:rsid w:val="000736C5"/>
    <w:rsid w:val="00073965"/>
    <w:rsid w:val="00073ABA"/>
    <w:rsid w:val="00073B82"/>
    <w:rsid w:val="00073D3D"/>
    <w:rsid w:val="00074028"/>
    <w:rsid w:val="000741EB"/>
    <w:rsid w:val="0007436C"/>
    <w:rsid w:val="00074491"/>
    <w:rsid w:val="000744EE"/>
    <w:rsid w:val="00074518"/>
    <w:rsid w:val="00074559"/>
    <w:rsid w:val="00074C1B"/>
    <w:rsid w:val="00074DF2"/>
    <w:rsid w:val="0007526C"/>
    <w:rsid w:val="000752E8"/>
    <w:rsid w:val="000754C7"/>
    <w:rsid w:val="0007551F"/>
    <w:rsid w:val="000755EE"/>
    <w:rsid w:val="000756D1"/>
    <w:rsid w:val="000756D3"/>
    <w:rsid w:val="00075758"/>
    <w:rsid w:val="000759C4"/>
    <w:rsid w:val="00075A8F"/>
    <w:rsid w:val="00075CE6"/>
    <w:rsid w:val="0007617C"/>
    <w:rsid w:val="00076229"/>
    <w:rsid w:val="00076418"/>
    <w:rsid w:val="00076495"/>
    <w:rsid w:val="000766EF"/>
    <w:rsid w:val="000768EE"/>
    <w:rsid w:val="00076C97"/>
    <w:rsid w:val="00076DB9"/>
    <w:rsid w:val="00076F55"/>
    <w:rsid w:val="00076F9D"/>
    <w:rsid w:val="000770CB"/>
    <w:rsid w:val="000772DF"/>
    <w:rsid w:val="00077302"/>
    <w:rsid w:val="0007738B"/>
    <w:rsid w:val="00077747"/>
    <w:rsid w:val="00077750"/>
    <w:rsid w:val="00077AD8"/>
    <w:rsid w:val="00077B80"/>
    <w:rsid w:val="00077CF5"/>
    <w:rsid w:val="00080139"/>
    <w:rsid w:val="000804EF"/>
    <w:rsid w:val="000808FD"/>
    <w:rsid w:val="00080D70"/>
    <w:rsid w:val="00080E4A"/>
    <w:rsid w:val="0008125E"/>
    <w:rsid w:val="0008146E"/>
    <w:rsid w:val="000814FD"/>
    <w:rsid w:val="000815FD"/>
    <w:rsid w:val="00081800"/>
    <w:rsid w:val="00081AB2"/>
    <w:rsid w:val="00081B4A"/>
    <w:rsid w:val="00081BBE"/>
    <w:rsid w:val="00081FBD"/>
    <w:rsid w:val="0008210C"/>
    <w:rsid w:val="0008249C"/>
    <w:rsid w:val="00082AF4"/>
    <w:rsid w:val="00082C29"/>
    <w:rsid w:val="00082D1E"/>
    <w:rsid w:val="00082E09"/>
    <w:rsid w:val="00082EBE"/>
    <w:rsid w:val="00082FBE"/>
    <w:rsid w:val="0008344C"/>
    <w:rsid w:val="000834E4"/>
    <w:rsid w:val="00083680"/>
    <w:rsid w:val="0008370F"/>
    <w:rsid w:val="0008396B"/>
    <w:rsid w:val="00083DA7"/>
    <w:rsid w:val="00083F32"/>
    <w:rsid w:val="00084154"/>
    <w:rsid w:val="00084270"/>
    <w:rsid w:val="0008434F"/>
    <w:rsid w:val="00084577"/>
    <w:rsid w:val="00084725"/>
    <w:rsid w:val="00084957"/>
    <w:rsid w:val="00084A86"/>
    <w:rsid w:val="00084DB1"/>
    <w:rsid w:val="00084DD6"/>
    <w:rsid w:val="00084E68"/>
    <w:rsid w:val="00085534"/>
    <w:rsid w:val="00085680"/>
    <w:rsid w:val="0008579F"/>
    <w:rsid w:val="000858CA"/>
    <w:rsid w:val="00085A10"/>
    <w:rsid w:val="00085A65"/>
    <w:rsid w:val="00085BAC"/>
    <w:rsid w:val="00086102"/>
    <w:rsid w:val="0008645B"/>
    <w:rsid w:val="000865FF"/>
    <w:rsid w:val="000867F0"/>
    <w:rsid w:val="0008680E"/>
    <w:rsid w:val="00086AC3"/>
    <w:rsid w:val="00087181"/>
    <w:rsid w:val="00087398"/>
    <w:rsid w:val="00087755"/>
    <w:rsid w:val="00087CE1"/>
    <w:rsid w:val="00087E92"/>
    <w:rsid w:val="00087FA6"/>
    <w:rsid w:val="00090681"/>
    <w:rsid w:val="00090749"/>
    <w:rsid w:val="000909BE"/>
    <w:rsid w:val="00090B55"/>
    <w:rsid w:val="00090BDF"/>
    <w:rsid w:val="00090C6D"/>
    <w:rsid w:val="00090C6F"/>
    <w:rsid w:val="00090F33"/>
    <w:rsid w:val="00090F9E"/>
    <w:rsid w:val="00091068"/>
    <w:rsid w:val="00091295"/>
    <w:rsid w:val="0009170E"/>
    <w:rsid w:val="0009186A"/>
    <w:rsid w:val="00091B77"/>
    <w:rsid w:val="00091BFD"/>
    <w:rsid w:val="00091D67"/>
    <w:rsid w:val="00092111"/>
    <w:rsid w:val="0009241A"/>
    <w:rsid w:val="000927C9"/>
    <w:rsid w:val="00092802"/>
    <w:rsid w:val="00092AB5"/>
    <w:rsid w:val="00092DBD"/>
    <w:rsid w:val="00092EB7"/>
    <w:rsid w:val="0009315F"/>
    <w:rsid w:val="000933F0"/>
    <w:rsid w:val="000934B3"/>
    <w:rsid w:val="000934CD"/>
    <w:rsid w:val="000934E2"/>
    <w:rsid w:val="000934FE"/>
    <w:rsid w:val="0009375C"/>
    <w:rsid w:val="00093BA9"/>
    <w:rsid w:val="00093F77"/>
    <w:rsid w:val="000944F1"/>
    <w:rsid w:val="000946AD"/>
    <w:rsid w:val="00094962"/>
    <w:rsid w:val="00094FF3"/>
    <w:rsid w:val="000953A7"/>
    <w:rsid w:val="0009546B"/>
    <w:rsid w:val="00095589"/>
    <w:rsid w:val="00095681"/>
    <w:rsid w:val="00095939"/>
    <w:rsid w:val="00095D71"/>
    <w:rsid w:val="00095DD0"/>
    <w:rsid w:val="000960E5"/>
    <w:rsid w:val="00096239"/>
    <w:rsid w:val="00096310"/>
    <w:rsid w:val="00096416"/>
    <w:rsid w:val="000964FF"/>
    <w:rsid w:val="00096B45"/>
    <w:rsid w:val="00096C1F"/>
    <w:rsid w:val="00096D49"/>
    <w:rsid w:val="00096E20"/>
    <w:rsid w:val="00096E8F"/>
    <w:rsid w:val="000970C6"/>
    <w:rsid w:val="00097205"/>
    <w:rsid w:val="0009761F"/>
    <w:rsid w:val="0009782B"/>
    <w:rsid w:val="0009788C"/>
    <w:rsid w:val="00097B19"/>
    <w:rsid w:val="00097B6C"/>
    <w:rsid w:val="000A001C"/>
    <w:rsid w:val="000A00B1"/>
    <w:rsid w:val="000A0227"/>
    <w:rsid w:val="000A038F"/>
    <w:rsid w:val="000A0722"/>
    <w:rsid w:val="000A0921"/>
    <w:rsid w:val="000A0A95"/>
    <w:rsid w:val="000A0C3F"/>
    <w:rsid w:val="000A0D95"/>
    <w:rsid w:val="000A1130"/>
    <w:rsid w:val="000A11FD"/>
    <w:rsid w:val="000A18B2"/>
    <w:rsid w:val="000A1994"/>
    <w:rsid w:val="000A19D6"/>
    <w:rsid w:val="000A1B26"/>
    <w:rsid w:val="000A1C8A"/>
    <w:rsid w:val="000A20A5"/>
    <w:rsid w:val="000A252B"/>
    <w:rsid w:val="000A2701"/>
    <w:rsid w:val="000A295E"/>
    <w:rsid w:val="000A2D7A"/>
    <w:rsid w:val="000A2D94"/>
    <w:rsid w:val="000A2EF7"/>
    <w:rsid w:val="000A2F9B"/>
    <w:rsid w:val="000A2FD5"/>
    <w:rsid w:val="000A307F"/>
    <w:rsid w:val="000A308D"/>
    <w:rsid w:val="000A3137"/>
    <w:rsid w:val="000A3256"/>
    <w:rsid w:val="000A3610"/>
    <w:rsid w:val="000A363A"/>
    <w:rsid w:val="000A3CFE"/>
    <w:rsid w:val="000A3E1A"/>
    <w:rsid w:val="000A3E20"/>
    <w:rsid w:val="000A4028"/>
    <w:rsid w:val="000A44BD"/>
    <w:rsid w:val="000A4691"/>
    <w:rsid w:val="000A4738"/>
    <w:rsid w:val="000A48AC"/>
    <w:rsid w:val="000A4A0D"/>
    <w:rsid w:val="000A4F97"/>
    <w:rsid w:val="000A522A"/>
    <w:rsid w:val="000A52CC"/>
    <w:rsid w:val="000A54AD"/>
    <w:rsid w:val="000A5908"/>
    <w:rsid w:val="000A5910"/>
    <w:rsid w:val="000A5C5D"/>
    <w:rsid w:val="000A5F8B"/>
    <w:rsid w:val="000A61D0"/>
    <w:rsid w:val="000A6747"/>
    <w:rsid w:val="000A68A4"/>
    <w:rsid w:val="000A6945"/>
    <w:rsid w:val="000A6973"/>
    <w:rsid w:val="000A6BAC"/>
    <w:rsid w:val="000A6D62"/>
    <w:rsid w:val="000A7221"/>
    <w:rsid w:val="000A7317"/>
    <w:rsid w:val="000A7D7F"/>
    <w:rsid w:val="000B041D"/>
    <w:rsid w:val="000B0512"/>
    <w:rsid w:val="000B05AC"/>
    <w:rsid w:val="000B0685"/>
    <w:rsid w:val="000B06F1"/>
    <w:rsid w:val="000B0744"/>
    <w:rsid w:val="000B091C"/>
    <w:rsid w:val="000B0A8D"/>
    <w:rsid w:val="000B0DA8"/>
    <w:rsid w:val="000B0EB0"/>
    <w:rsid w:val="000B110A"/>
    <w:rsid w:val="000B1256"/>
    <w:rsid w:val="000B12FC"/>
    <w:rsid w:val="000B1367"/>
    <w:rsid w:val="000B149A"/>
    <w:rsid w:val="000B2090"/>
    <w:rsid w:val="000B2616"/>
    <w:rsid w:val="000B273A"/>
    <w:rsid w:val="000B2820"/>
    <w:rsid w:val="000B2B37"/>
    <w:rsid w:val="000B2D22"/>
    <w:rsid w:val="000B2EAC"/>
    <w:rsid w:val="000B30BF"/>
    <w:rsid w:val="000B3297"/>
    <w:rsid w:val="000B32C6"/>
    <w:rsid w:val="000B3352"/>
    <w:rsid w:val="000B3423"/>
    <w:rsid w:val="000B3A45"/>
    <w:rsid w:val="000B421F"/>
    <w:rsid w:val="000B429C"/>
    <w:rsid w:val="000B4350"/>
    <w:rsid w:val="000B4490"/>
    <w:rsid w:val="000B44AC"/>
    <w:rsid w:val="000B4548"/>
    <w:rsid w:val="000B455F"/>
    <w:rsid w:val="000B45F1"/>
    <w:rsid w:val="000B4633"/>
    <w:rsid w:val="000B480F"/>
    <w:rsid w:val="000B4932"/>
    <w:rsid w:val="000B4E7E"/>
    <w:rsid w:val="000B50EB"/>
    <w:rsid w:val="000B521C"/>
    <w:rsid w:val="000B5435"/>
    <w:rsid w:val="000B57F1"/>
    <w:rsid w:val="000B5EA8"/>
    <w:rsid w:val="000B64B7"/>
    <w:rsid w:val="000B64F6"/>
    <w:rsid w:val="000B6566"/>
    <w:rsid w:val="000B657F"/>
    <w:rsid w:val="000B67CF"/>
    <w:rsid w:val="000B683B"/>
    <w:rsid w:val="000B684A"/>
    <w:rsid w:val="000B688B"/>
    <w:rsid w:val="000B6998"/>
    <w:rsid w:val="000B6AF0"/>
    <w:rsid w:val="000B6AFC"/>
    <w:rsid w:val="000B6F28"/>
    <w:rsid w:val="000B6FE0"/>
    <w:rsid w:val="000B7412"/>
    <w:rsid w:val="000B7518"/>
    <w:rsid w:val="000B7543"/>
    <w:rsid w:val="000B7E6D"/>
    <w:rsid w:val="000B7EA5"/>
    <w:rsid w:val="000C028D"/>
    <w:rsid w:val="000C028E"/>
    <w:rsid w:val="000C0296"/>
    <w:rsid w:val="000C0562"/>
    <w:rsid w:val="000C058B"/>
    <w:rsid w:val="000C0668"/>
    <w:rsid w:val="000C0731"/>
    <w:rsid w:val="000C0818"/>
    <w:rsid w:val="000C0C7B"/>
    <w:rsid w:val="000C0CF4"/>
    <w:rsid w:val="000C0DDC"/>
    <w:rsid w:val="000C0E13"/>
    <w:rsid w:val="000C0F06"/>
    <w:rsid w:val="000C171C"/>
    <w:rsid w:val="000C193B"/>
    <w:rsid w:val="000C1A8E"/>
    <w:rsid w:val="000C1D5C"/>
    <w:rsid w:val="000C1D8D"/>
    <w:rsid w:val="000C205D"/>
    <w:rsid w:val="000C233A"/>
    <w:rsid w:val="000C2450"/>
    <w:rsid w:val="000C267B"/>
    <w:rsid w:val="000C26B9"/>
    <w:rsid w:val="000C2838"/>
    <w:rsid w:val="000C2B1E"/>
    <w:rsid w:val="000C2B80"/>
    <w:rsid w:val="000C2E65"/>
    <w:rsid w:val="000C3036"/>
    <w:rsid w:val="000C310F"/>
    <w:rsid w:val="000C339A"/>
    <w:rsid w:val="000C3556"/>
    <w:rsid w:val="000C35A7"/>
    <w:rsid w:val="000C3749"/>
    <w:rsid w:val="000C374F"/>
    <w:rsid w:val="000C3934"/>
    <w:rsid w:val="000C3A05"/>
    <w:rsid w:val="000C3C79"/>
    <w:rsid w:val="000C3D3C"/>
    <w:rsid w:val="000C3E44"/>
    <w:rsid w:val="000C408C"/>
    <w:rsid w:val="000C4341"/>
    <w:rsid w:val="000C4A8A"/>
    <w:rsid w:val="000C4AB3"/>
    <w:rsid w:val="000C4D76"/>
    <w:rsid w:val="000C4F89"/>
    <w:rsid w:val="000C54B6"/>
    <w:rsid w:val="000C565C"/>
    <w:rsid w:val="000C56D8"/>
    <w:rsid w:val="000C57FD"/>
    <w:rsid w:val="000C581E"/>
    <w:rsid w:val="000C59D3"/>
    <w:rsid w:val="000C5B2B"/>
    <w:rsid w:val="000C5CB6"/>
    <w:rsid w:val="000C5D7E"/>
    <w:rsid w:val="000C5D91"/>
    <w:rsid w:val="000C5DA1"/>
    <w:rsid w:val="000C5DF3"/>
    <w:rsid w:val="000C5E4C"/>
    <w:rsid w:val="000C5EA7"/>
    <w:rsid w:val="000C5ED7"/>
    <w:rsid w:val="000C5FD4"/>
    <w:rsid w:val="000C613A"/>
    <w:rsid w:val="000C6328"/>
    <w:rsid w:val="000C669A"/>
    <w:rsid w:val="000C66A0"/>
    <w:rsid w:val="000C677C"/>
    <w:rsid w:val="000C679D"/>
    <w:rsid w:val="000C67DC"/>
    <w:rsid w:val="000C67E9"/>
    <w:rsid w:val="000C6B2D"/>
    <w:rsid w:val="000C725C"/>
    <w:rsid w:val="000C725D"/>
    <w:rsid w:val="000C7415"/>
    <w:rsid w:val="000C77D9"/>
    <w:rsid w:val="000C78EB"/>
    <w:rsid w:val="000C7900"/>
    <w:rsid w:val="000C79DE"/>
    <w:rsid w:val="000C7A88"/>
    <w:rsid w:val="000C7BA7"/>
    <w:rsid w:val="000C7C0B"/>
    <w:rsid w:val="000C7C4F"/>
    <w:rsid w:val="000C7C7E"/>
    <w:rsid w:val="000D0345"/>
    <w:rsid w:val="000D069F"/>
    <w:rsid w:val="000D07F5"/>
    <w:rsid w:val="000D0916"/>
    <w:rsid w:val="000D0B99"/>
    <w:rsid w:val="000D0C60"/>
    <w:rsid w:val="000D0D6A"/>
    <w:rsid w:val="000D0F7D"/>
    <w:rsid w:val="000D1251"/>
    <w:rsid w:val="000D1445"/>
    <w:rsid w:val="000D17E1"/>
    <w:rsid w:val="000D181B"/>
    <w:rsid w:val="000D186C"/>
    <w:rsid w:val="000D1B81"/>
    <w:rsid w:val="000D1E4D"/>
    <w:rsid w:val="000D20D4"/>
    <w:rsid w:val="000D2245"/>
    <w:rsid w:val="000D2265"/>
    <w:rsid w:val="000D24DD"/>
    <w:rsid w:val="000D2AF0"/>
    <w:rsid w:val="000D2CDF"/>
    <w:rsid w:val="000D2DB3"/>
    <w:rsid w:val="000D2F32"/>
    <w:rsid w:val="000D31A7"/>
    <w:rsid w:val="000D3BC4"/>
    <w:rsid w:val="000D3E64"/>
    <w:rsid w:val="000D404B"/>
    <w:rsid w:val="000D40A6"/>
    <w:rsid w:val="000D40AC"/>
    <w:rsid w:val="000D40C3"/>
    <w:rsid w:val="000D4111"/>
    <w:rsid w:val="000D42E9"/>
    <w:rsid w:val="000D47D1"/>
    <w:rsid w:val="000D4A19"/>
    <w:rsid w:val="000D4A95"/>
    <w:rsid w:val="000D4B9D"/>
    <w:rsid w:val="000D4C9C"/>
    <w:rsid w:val="000D4E11"/>
    <w:rsid w:val="000D5392"/>
    <w:rsid w:val="000D55E9"/>
    <w:rsid w:val="000D597C"/>
    <w:rsid w:val="000D59F6"/>
    <w:rsid w:val="000D5A92"/>
    <w:rsid w:val="000D5C6B"/>
    <w:rsid w:val="000D610F"/>
    <w:rsid w:val="000D63B9"/>
    <w:rsid w:val="000D6671"/>
    <w:rsid w:val="000D67A0"/>
    <w:rsid w:val="000D6903"/>
    <w:rsid w:val="000D6BAB"/>
    <w:rsid w:val="000D6E35"/>
    <w:rsid w:val="000D6E44"/>
    <w:rsid w:val="000D728D"/>
    <w:rsid w:val="000D730D"/>
    <w:rsid w:val="000D735F"/>
    <w:rsid w:val="000D74E2"/>
    <w:rsid w:val="000D78F5"/>
    <w:rsid w:val="000D7AC0"/>
    <w:rsid w:val="000D7BFA"/>
    <w:rsid w:val="000E00B6"/>
    <w:rsid w:val="000E01D1"/>
    <w:rsid w:val="000E01D4"/>
    <w:rsid w:val="000E04BA"/>
    <w:rsid w:val="000E0584"/>
    <w:rsid w:val="000E0608"/>
    <w:rsid w:val="000E0A90"/>
    <w:rsid w:val="000E0C54"/>
    <w:rsid w:val="000E0D18"/>
    <w:rsid w:val="000E0F5E"/>
    <w:rsid w:val="000E113F"/>
    <w:rsid w:val="000E1227"/>
    <w:rsid w:val="000E14F2"/>
    <w:rsid w:val="000E150B"/>
    <w:rsid w:val="000E18B4"/>
    <w:rsid w:val="000E197E"/>
    <w:rsid w:val="000E1A59"/>
    <w:rsid w:val="000E1AE6"/>
    <w:rsid w:val="000E1C12"/>
    <w:rsid w:val="000E1E7E"/>
    <w:rsid w:val="000E1F85"/>
    <w:rsid w:val="000E2055"/>
    <w:rsid w:val="000E2154"/>
    <w:rsid w:val="000E2193"/>
    <w:rsid w:val="000E2601"/>
    <w:rsid w:val="000E2629"/>
    <w:rsid w:val="000E2A49"/>
    <w:rsid w:val="000E2AE1"/>
    <w:rsid w:val="000E2CFD"/>
    <w:rsid w:val="000E2DDD"/>
    <w:rsid w:val="000E31EB"/>
    <w:rsid w:val="000E329D"/>
    <w:rsid w:val="000E32D3"/>
    <w:rsid w:val="000E343D"/>
    <w:rsid w:val="000E349B"/>
    <w:rsid w:val="000E365D"/>
    <w:rsid w:val="000E36FC"/>
    <w:rsid w:val="000E3A41"/>
    <w:rsid w:val="000E3B2E"/>
    <w:rsid w:val="000E3C6F"/>
    <w:rsid w:val="000E3E03"/>
    <w:rsid w:val="000E3EB0"/>
    <w:rsid w:val="000E4052"/>
    <w:rsid w:val="000E422B"/>
    <w:rsid w:val="000E4302"/>
    <w:rsid w:val="000E4639"/>
    <w:rsid w:val="000E4668"/>
    <w:rsid w:val="000E46FE"/>
    <w:rsid w:val="000E485F"/>
    <w:rsid w:val="000E48FB"/>
    <w:rsid w:val="000E4CAC"/>
    <w:rsid w:val="000E5246"/>
    <w:rsid w:val="000E5720"/>
    <w:rsid w:val="000E5B60"/>
    <w:rsid w:val="000E5DCB"/>
    <w:rsid w:val="000E5E21"/>
    <w:rsid w:val="000E6358"/>
    <w:rsid w:val="000E64F5"/>
    <w:rsid w:val="000E7059"/>
    <w:rsid w:val="000E7370"/>
    <w:rsid w:val="000E7414"/>
    <w:rsid w:val="000E74F9"/>
    <w:rsid w:val="000E7633"/>
    <w:rsid w:val="000E769B"/>
    <w:rsid w:val="000E77DE"/>
    <w:rsid w:val="000E7839"/>
    <w:rsid w:val="000E7940"/>
    <w:rsid w:val="000E79E2"/>
    <w:rsid w:val="000E7B95"/>
    <w:rsid w:val="000E7B9B"/>
    <w:rsid w:val="000E7ECA"/>
    <w:rsid w:val="000E7ECF"/>
    <w:rsid w:val="000F0005"/>
    <w:rsid w:val="000F0027"/>
    <w:rsid w:val="000F06CE"/>
    <w:rsid w:val="000F06E9"/>
    <w:rsid w:val="000F06F5"/>
    <w:rsid w:val="000F0A84"/>
    <w:rsid w:val="000F0A94"/>
    <w:rsid w:val="000F0FEC"/>
    <w:rsid w:val="000F1233"/>
    <w:rsid w:val="000F1277"/>
    <w:rsid w:val="000F128C"/>
    <w:rsid w:val="000F12B8"/>
    <w:rsid w:val="000F1674"/>
    <w:rsid w:val="000F1865"/>
    <w:rsid w:val="000F1961"/>
    <w:rsid w:val="000F1BEB"/>
    <w:rsid w:val="000F1C58"/>
    <w:rsid w:val="000F1CFA"/>
    <w:rsid w:val="000F1D7B"/>
    <w:rsid w:val="000F1F7F"/>
    <w:rsid w:val="000F207C"/>
    <w:rsid w:val="000F226F"/>
    <w:rsid w:val="000F2757"/>
    <w:rsid w:val="000F2C96"/>
    <w:rsid w:val="000F2D6B"/>
    <w:rsid w:val="000F32D6"/>
    <w:rsid w:val="000F36B0"/>
    <w:rsid w:val="000F38D4"/>
    <w:rsid w:val="000F3905"/>
    <w:rsid w:val="000F3945"/>
    <w:rsid w:val="000F39E2"/>
    <w:rsid w:val="000F402A"/>
    <w:rsid w:val="000F41FA"/>
    <w:rsid w:val="000F4302"/>
    <w:rsid w:val="000F44B7"/>
    <w:rsid w:val="000F44BA"/>
    <w:rsid w:val="000F44CD"/>
    <w:rsid w:val="000F45A3"/>
    <w:rsid w:val="000F4639"/>
    <w:rsid w:val="000F4698"/>
    <w:rsid w:val="000F4BCF"/>
    <w:rsid w:val="000F533A"/>
    <w:rsid w:val="000F5542"/>
    <w:rsid w:val="000F5658"/>
    <w:rsid w:val="000F5A7B"/>
    <w:rsid w:val="000F5B96"/>
    <w:rsid w:val="000F5DD1"/>
    <w:rsid w:val="000F61D4"/>
    <w:rsid w:val="000F626D"/>
    <w:rsid w:val="000F632F"/>
    <w:rsid w:val="000F6900"/>
    <w:rsid w:val="000F6AC5"/>
    <w:rsid w:val="000F6E0A"/>
    <w:rsid w:val="000F70EE"/>
    <w:rsid w:val="000F74A9"/>
    <w:rsid w:val="000F7544"/>
    <w:rsid w:val="000F768B"/>
    <w:rsid w:val="000F78FD"/>
    <w:rsid w:val="000F79F7"/>
    <w:rsid w:val="000F7C17"/>
    <w:rsid w:val="000F7D72"/>
    <w:rsid w:val="000F7F57"/>
    <w:rsid w:val="000F7FF5"/>
    <w:rsid w:val="00100374"/>
    <w:rsid w:val="00100417"/>
    <w:rsid w:val="001004EC"/>
    <w:rsid w:val="00100613"/>
    <w:rsid w:val="00100627"/>
    <w:rsid w:val="00100BF8"/>
    <w:rsid w:val="00100EEB"/>
    <w:rsid w:val="00100F99"/>
    <w:rsid w:val="0010102D"/>
    <w:rsid w:val="00101334"/>
    <w:rsid w:val="00101476"/>
    <w:rsid w:val="001017F4"/>
    <w:rsid w:val="00101B18"/>
    <w:rsid w:val="00102398"/>
    <w:rsid w:val="001025B5"/>
    <w:rsid w:val="001026E9"/>
    <w:rsid w:val="0010281E"/>
    <w:rsid w:val="00102ADB"/>
    <w:rsid w:val="00102D43"/>
    <w:rsid w:val="00102F41"/>
    <w:rsid w:val="0010304C"/>
    <w:rsid w:val="00103345"/>
    <w:rsid w:val="001033D3"/>
    <w:rsid w:val="0010346A"/>
    <w:rsid w:val="001034C3"/>
    <w:rsid w:val="0010351A"/>
    <w:rsid w:val="001038A2"/>
    <w:rsid w:val="00103CDC"/>
    <w:rsid w:val="001045B1"/>
    <w:rsid w:val="0010472A"/>
    <w:rsid w:val="00104919"/>
    <w:rsid w:val="00104999"/>
    <w:rsid w:val="00104E60"/>
    <w:rsid w:val="00104F7D"/>
    <w:rsid w:val="001051D5"/>
    <w:rsid w:val="0010528C"/>
    <w:rsid w:val="001052C7"/>
    <w:rsid w:val="001058F2"/>
    <w:rsid w:val="0010594F"/>
    <w:rsid w:val="00105A60"/>
    <w:rsid w:val="00105B7D"/>
    <w:rsid w:val="00105D79"/>
    <w:rsid w:val="00105DF2"/>
    <w:rsid w:val="00105E30"/>
    <w:rsid w:val="00105EE1"/>
    <w:rsid w:val="00105FE5"/>
    <w:rsid w:val="001062FF"/>
    <w:rsid w:val="001063FD"/>
    <w:rsid w:val="0010647D"/>
    <w:rsid w:val="00106526"/>
    <w:rsid w:val="001065E5"/>
    <w:rsid w:val="00106725"/>
    <w:rsid w:val="001068D2"/>
    <w:rsid w:val="00106933"/>
    <w:rsid w:val="00106DED"/>
    <w:rsid w:val="00106F58"/>
    <w:rsid w:val="001070C3"/>
    <w:rsid w:val="001074AB"/>
    <w:rsid w:val="0010757B"/>
    <w:rsid w:val="001075CE"/>
    <w:rsid w:val="00107BE2"/>
    <w:rsid w:val="00107C05"/>
    <w:rsid w:val="001100BB"/>
    <w:rsid w:val="00110287"/>
    <w:rsid w:val="0011038C"/>
    <w:rsid w:val="00110491"/>
    <w:rsid w:val="00110616"/>
    <w:rsid w:val="001106CC"/>
    <w:rsid w:val="0011071F"/>
    <w:rsid w:val="00110AB3"/>
    <w:rsid w:val="00110AB9"/>
    <w:rsid w:val="00110B85"/>
    <w:rsid w:val="00110B94"/>
    <w:rsid w:val="00110CAB"/>
    <w:rsid w:val="00110DE1"/>
    <w:rsid w:val="00110F0A"/>
    <w:rsid w:val="00111181"/>
    <w:rsid w:val="00111242"/>
    <w:rsid w:val="001113E2"/>
    <w:rsid w:val="00111407"/>
    <w:rsid w:val="001114C6"/>
    <w:rsid w:val="0011187E"/>
    <w:rsid w:val="00111942"/>
    <w:rsid w:val="0011206C"/>
    <w:rsid w:val="0011237E"/>
    <w:rsid w:val="00112598"/>
    <w:rsid w:val="00112603"/>
    <w:rsid w:val="00112699"/>
    <w:rsid w:val="0011288C"/>
    <w:rsid w:val="0011299F"/>
    <w:rsid w:val="00112ADA"/>
    <w:rsid w:val="00112C1C"/>
    <w:rsid w:val="00112D4D"/>
    <w:rsid w:val="00113114"/>
    <w:rsid w:val="0011311A"/>
    <w:rsid w:val="001138A1"/>
    <w:rsid w:val="00113BF1"/>
    <w:rsid w:val="00113D2F"/>
    <w:rsid w:val="00113DBE"/>
    <w:rsid w:val="00113FB2"/>
    <w:rsid w:val="0011433F"/>
    <w:rsid w:val="0011434A"/>
    <w:rsid w:val="001143E7"/>
    <w:rsid w:val="00114788"/>
    <w:rsid w:val="00114929"/>
    <w:rsid w:val="00114C54"/>
    <w:rsid w:val="0011510F"/>
    <w:rsid w:val="001154AB"/>
    <w:rsid w:val="0011586E"/>
    <w:rsid w:val="00115905"/>
    <w:rsid w:val="00115BCE"/>
    <w:rsid w:val="00115D29"/>
    <w:rsid w:val="0011616B"/>
    <w:rsid w:val="001166F9"/>
    <w:rsid w:val="001167D1"/>
    <w:rsid w:val="00116E8F"/>
    <w:rsid w:val="001170C6"/>
    <w:rsid w:val="001171E0"/>
    <w:rsid w:val="0011727E"/>
    <w:rsid w:val="00117809"/>
    <w:rsid w:val="001179CD"/>
    <w:rsid w:val="00117B05"/>
    <w:rsid w:val="00117C21"/>
    <w:rsid w:val="00117CC4"/>
    <w:rsid w:val="00120382"/>
    <w:rsid w:val="0012071E"/>
    <w:rsid w:val="00120A24"/>
    <w:rsid w:val="00120E47"/>
    <w:rsid w:val="00121272"/>
    <w:rsid w:val="00121335"/>
    <w:rsid w:val="001214E7"/>
    <w:rsid w:val="00121560"/>
    <w:rsid w:val="001217DA"/>
    <w:rsid w:val="00121857"/>
    <w:rsid w:val="00121920"/>
    <w:rsid w:val="00121EA3"/>
    <w:rsid w:val="0012220F"/>
    <w:rsid w:val="001222CF"/>
    <w:rsid w:val="001222E4"/>
    <w:rsid w:val="0012232D"/>
    <w:rsid w:val="00122355"/>
    <w:rsid w:val="00122819"/>
    <w:rsid w:val="0012290F"/>
    <w:rsid w:val="00122A2E"/>
    <w:rsid w:val="00122B47"/>
    <w:rsid w:val="00122BD0"/>
    <w:rsid w:val="00122C3F"/>
    <w:rsid w:val="00122EF9"/>
    <w:rsid w:val="0012317A"/>
    <w:rsid w:val="0012343C"/>
    <w:rsid w:val="001237ED"/>
    <w:rsid w:val="0012399D"/>
    <w:rsid w:val="001239F4"/>
    <w:rsid w:val="00123AE3"/>
    <w:rsid w:val="00123CDA"/>
    <w:rsid w:val="00123F5D"/>
    <w:rsid w:val="00123F93"/>
    <w:rsid w:val="00123FED"/>
    <w:rsid w:val="001241C1"/>
    <w:rsid w:val="00124278"/>
    <w:rsid w:val="0012451C"/>
    <w:rsid w:val="0012457E"/>
    <w:rsid w:val="0012480B"/>
    <w:rsid w:val="0012494F"/>
    <w:rsid w:val="00124B77"/>
    <w:rsid w:val="00124D5B"/>
    <w:rsid w:val="00124F59"/>
    <w:rsid w:val="001251EE"/>
    <w:rsid w:val="00125654"/>
    <w:rsid w:val="0012581D"/>
    <w:rsid w:val="00125848"/>
    <w:rsid w:val="00125897"/>
    <w:rsid w:val="00125AF4"/>
    <w:rsid w:val="00125B55"/>
    <w:rsid w:val="00125D63"/>
    <w:rsid w:val="00125DBC"/>
    <w:rsid w:val="00125DBF"/>
    <w:rsid w:val="00125EA4"/>
    <w:rsid w:val="0012618F"/>
    <w:rsid w:val="001263E7"/>
    <w:rsid w:val="0012678D"/>
    <w:rsid w:val="00126920"/>
    <w:rsid w:val="00126B9B"/>
    <w:rsid w:val="00126E47"/>
    <w:rsid w:val="00126E65"/>
    <w:rsid w:val="00126FA3"/>
    <w:rsid w:val="00127087"/>
    <w:rsid w:val="0012719C"/>
    <w:rsid w:val="00127222"/>
    <w:rsid w:val="001273C4"/>
    <w:rsid w:val="001275D1"/>
    <w:rsid w:val="001277A1"/>
    <w:rsid w:val="00127899"/>
    <w:rsid w:val="001278C1"/>
    <w:rsid w:val="001278C7"/>
    <w:rsid w:val="00127B44"/>
    <w:rsid w:val="00127BB4"/>
    <w:rsid w:val="00127DB3"/>
    <w:rsid w:val="00127EEB"/>
    <w:rsid w:val="00127F2C"/>
    <w:rsid w:val="001301C3"/>
    <w:rsid w:val="001302AD"/>
    <w:rsid w:val="00130904"/>
    <w:rsid w:val="00130A64"/>
    <w:rsid w:val="00130B93"/>
    <w:rsid w:val="00130EC5"/>
    <w:rsid w:val="00130F85"/>
    <w:rsid w:val="00131077"/>
    <w:rsid w:val="001312C4"/>
    <w:rsid w:val="001314AE"/>
    <w:rsid w:val="00131889"/>
    <w:rsid w:val="00131B79"/>
    <w:rsid w:val="00131BC0"/>
    <w:rsid w:val="00131DFB"/>
    <w:rsid w:val="001324DD"/>
    <w:rsid w:val="00132502"/>
    <w:rsid w:val="00132559"/>
    <w:rsid w:val="001325F7"/>
    <w:rsid w:val="0013265E"/>
    <w:rsid w:val="001326E0"/>
    <w:rsid w:val="00132AE8"/>
    <w:rsid w:val="00132B95"/>
    <w:rsid w:val="00132C96"/>
    <w:rsid w:val="00132F53"/>
    <w:rsid w:val="0013302F"/>
    <w:rsid w:val="001330CB"/>
    <w:rsid w:val="0013312C"/>
    <w:rsid w:val="001331C4"/>
    <w:rsid w:val="001336B9"/>
    <w:rsid w:val="00133992"/>
    <w:rsid w:val="00133B3E"/>
    <w:rsid w:val="00133BBF"/>
    <w:rsid w:val="00133EA0"/>
    <w:rsid w:val="00134283"/>
    <w:rsid w:val="00134609"/>
    <w:rsid w:val="001347CC"/>
    <w:rsid w:val="001348B1"/>
    <w:rsid w:val="00134A44"/>
    <w:rsid w:val="00134A80"/>
    <w:rsid w:val="00134B8D"/>
    <w:rsid w:val="00134C2C"/>
    <w:rsid w:val="00134D63"/>
    <w:rsid w:val="00134DA4"/>
    <w:rsid w:val="00134E38"/>
    <w:rsid w:val="001350F3"/>
    <w:rsid w:val="0013529B"/>
    <w:rsid w:val="00135514"/>
    <w:rsid w:val="00135B4D"/>
    <w:rsid w:val="00135E49"/>
    <w:rsid w:val="00135EE0"/>
    <w:rsid w:val="00135F5D"/>
    <w:rsid w:val="00135F70"/>
    <w:rsid w:val="00136172"/>
    <w:rsid w:val="001362AD"/>
    <w:rsid w:val="0013652D"/>
    <w:rsid w:val="00136572"/>
    <w:rsid w:val="001365BF"/>
    <w:rsid w:val="001365DD"/>
    <w:rsid w:val="001368E9"/>
    <w:rsid w:val="00136AF6"/>
    <w:rsid w:val="00136B3B"/>
    <w:rsid w:val="00136C9C"/>
    <w:rsid w:val="00136CEB"/>
    <w:rsid w:val="00136D98"/>
    <w:rsid w:val="00136E4B"/>
    <w:rsid w:val="00136F9B"/>
    <w:rsid w:val="00137158"/>
    <w:rsid w:val="00137185"/>
    <w:rsid w:val="00137434"/>
    <w:rsid w:val="0013763E"/>
    <w:rsid w:val="00137790"/>
    <w:rsid w:val="00137798"/>
    <w:rsid w:val="00137B66"/>
    <w:rsid w:val="00137D74"/>
    <w:rsid w:val="00140195"/>
    <w:rsid w:val="001405F2"/>
    <w:rsid w:val="0014068E"/>
    <w:rsid w:val="001407C0"/>
    <w:rsid w:val="00140888"/>
    <w:rsid w:val="00140B7F"/>
    <w:rsid w:val="00140D18"/>
    <w:rsid w:val="00140F69"/>
    <w:rsid w:val="0014133F"/>
    <w:rsid w:val="001414AA"/>
    <w:rsid w:val="001415DF"/>
    <w:rsid w:val="001416F1"/>
    <w:rsid w:val="00141BEA"/>
    <w:rsid w:val="00141C3D"/>
    <w:rsid w:val="00141E9A"/>
    <w:rsid w:val="0014214A"/>
    <w:rsid w:val="00142176"/>
    <w:rsid w:val="001422AB"/>
    <w:rsid w:val="00142447"/>
    <w:rsid w:val="00142569"/>
    <w:rsid w:val="0014260A"/>
    <w:rsid w:val="0014269B"/>
    <w:rsid w:val="001426ED"/>
    <w:rsid w:val="00142A66"/>
    <w:rsid w:val="00142AA9"/>
    <w:rsid w:val="00142BEA"/>
    <w:rsid w:val="00142C40"/>
    <w:rsid w:val="001430CE"/>
    <w:rsid w:val="0014310A"/>
    <w:rsid w:val="001434C4"/>
    <w:rsid w:val="001436A9"/>
    <w:rsid w:val="001436AF"/>
    <w:rsid w:val="00143D41"/>
    <w:rsid w:val="00143DB6"/>
    <w:rsid w:val="00143F46"/>
    <w:rsid w:val="00144267"/>
    <w:rsid w:val="001442CC"/>
    <w:rsid w:val="0014446A"/>
    <w:rsid w:val="001444F3"/>
    <w:rsid w:val="0014458C"/>
    <w:rsid w:val="0014489B"/>
    <w:rsid w:val="00144A9C"/>
    <w:rsid w:val="00144B4B"/>
    <w:rsid w:val="00144CD7"/>
    <w:rsid w:val="00144E38"/>
    <w:rsid w:val="00144E88"/>
    <w:rsid w:val="0014595F"/>
    <w:rsid w:val="001459DA"/>
    <w:rsid w:val="00145BB7"/>
    <w:rsid w:val="00145E65"/>
    <w:rsid w:val="00145E87"/>
    <w:rsid w:val="00146226"/>
    <w:rsid w:val="0014622C"/>
    <w:rsid w:val="00146443"/>
    <w:rsid w:val="0014652C"/>
    <w:rsid w:val="00146765"/>
    <w:rsid w:val="001472FD"/>
    <w:rsid w:val="001473E5"/>
    <w:rsid w:val="001477FE"/>
    <w:rsid w:val="00147827"/>
    <w:rsid w:val="00147C87"/>
    <w:rsid w:val="00147F6D"/>
    <w:rsid w:val="0015011C"/>
    <w:rsid w:val="001501D1"/>
    <w:rsid w:val="00150235"/>
    <w:rsid w:val="0015055D"/>
    <w:rsid w:val="001507C7"/>
    <w:rsid w:val="00150AAB"/>
    <w:rsid w:val="00150CB2"/>
    <w:rsid w:val="00150D3D"/>
    <w:rsid w:val="00150D9C"/>
    <w:rsid w:val="001511A9"/>
    <w:rsid w:val="00151230"/>
    <w:rsid w:val="00151308"/>
    <w:rsid w:val="0015151A"/>
    <w:rsid w:val="001517BE"/>
    <w:rsid w:val="00151942"/>
    <w:rsid w:val="00151970"/>
    <w:rsid w:val="00151AEC"/>
    <w:rsid w:val="00151E37"/>
    <w:rsid w:val="00151E84"/>
    <w:rsid w:val="001520FA"/>
    <w:rsid w:val="00152185"/>
    <w:rsid w:val="00152413"/>
    <w:rsid w:val="0015257D"/>
    <w:rsid w:val="0015267E"/>
    <w:rsid w:val="00152BCC"/>
    <w:rsid w:val="00152D43"/>
    <w:rsid w:val="0015336C"/>
    <w:rsid w:val="00153775"/>
    <w:rsid w:val="0015395A"/>
    <w:rsid w:val="00153F79"/>
    <w:rsid w:val="00154126"/>
    <w:rsid w:val="00154232"/>
    <w:rsid w:val="001544E7"/>
    <w:rsid w:val="00154820"/>
    <w:rsid w:val="00154985"/>
    <w:rsid w:val="001549E5"/>
    <w:rsid w:val="00154F4A"/>
    <w:rsid w:val="00154FAA"/>
    <w:rsid w:val="00154FF4"/>
    <w:rsid w:val="0015534C"/>
    <w:rsid w:val="001553F7"/>
    <w:rsid w:val="00155C3C"/>
    <w:rsid w:val="00155D0C"/>
    <w:rsid w:val="00155D7F"/>
    <w:rsid w:val="00155F96"/>
    <w:rsid w:val="001561EA"/>
    <w:rsid w:val="001562A0"/>
    <w:rsid w:val="0015639F"/>
    <w:rsid w:val="0015642A"/>
    <w:rsid w:val="001564EE"/>
    <w:rsid w:val="00156663"/>
    <w:rsid w:val="00156844"/>
    <w:rsid w:val="001569C0"/>
    <w:rsid w:val="00156B0E"/>
    <w:rsid w:val="00156F78"/>
    <w:rsid w:val="00157178"/>
    <w:rsid w:val="0015728D"/>
    <w:rsid w:val="001573A4"/>
    <w:rsid w:val="001573AB"/>
    <w:rsid w:val="00157512"/>
    <w:rsid w:val="00157796"/>
    <w:rsid w:val="00157937"/>
    <w:rsid w:val="001579BD"/>
    <w:rsid w:val="00157A16"/>
    <w:rsid w:val="00157A1D"/>
    <w:rsid w:val="00157B18"/>
    <w:rsid w:val="00157B46"/>
    <w:rsid w:val="00157BC1"/>
    <w:rsid w:val="001600FF"/>
    <w:rsid w:val="00160115"/>
    <w:rsid w:val="001602F7"/>
    <w:rsid w:val="00160311"/>
    <w:rsid w:val="001603BC"/>
    <w:rsid w:val="001603DD"/>
    <w:rsid w:val="0016043C"/>
    <w:rsid w:val="0016054D"/>
    <w:rsid w:val="001607C6"/>
    <w:rsid w:val="00160AFF"/>
    <w:rsid w:val="00160B1C"/>
    <w:rsid w:val="00160CBF"/>
    <w:rsid w:val="001613AC"/>
    <w:rsid w:val="00161628"/>
    <w:rsid w:val="00161651"/>
    <w:rsid w:val="00161798"/>
    <w:rsid w:val="00161AA3"/>
    <w:rsid w:val="00161B73"/>
    <w:rsid w:val="00161FF3"/>
    <w:rsid w:val="0016213A"/>
    <w:rsid w:val="0016246C"/>
    <w:rsid w:val="00162501"/>
    <w:rsid w:val="00162901"/>
    <w:rsid w:val="00162AC8"/>
    <w:rsid w:val="00162BC0"/>
    <w:rsid w:val="00162EF8"/>
    <w:rsid w:val="00162F2F"/>
    <w:rsid w:val="0016303D"/>
    <w:rsid w:val="00163088"/>
    <w:rsid w:val="001630B2"/>
    <w:rsid w:val="001630F8"/>
    <w:rsid w:val="0016313B"/>
    <w:rsid w:val="00163593"/>
    <w:rsid w:val="001636FA"/>
    <w:rsid w:val="001637AC"/>
    <w:rsid w:val="0016384C"/>
    <w:rsid w:val="00163897"/>
    <w:rsid w:val="00163A99"/>
    <w:rsid w:val="00163B64"/>
    <w:rsid w:val="00163D5F"/>
    <w:rsid w:val="00163F7F"/>
    <w:rsid w:val="001642CC"/>
    <w:rsid w:val="001644C0"/>
    <w:rsid w:val="001647E8"/>
    <w:rsid w:val="00164818"/>
    <w:rsid w:val="00164873"/>
    <w:rsid w:val="001648ED"/>
    <w:rsid w:val="00164A3A"/>
    <w:rsid w:val="00164CF1"/>
    <w:rsid w:val="001651AE"/>
    <w:rsid w:val="00165665"/>
    <w:rsid w:val="0016589B"/>
    <w:rsid w:val="00165991"/>
    <w:rsid w:val="00165A02"/>
    <w:rsid w:val="00165A8C"/>
    <w:rsid w:val="00166225"/>
    <w:rsid w:val="00166406"/>
    <w:rsid w:val="001664AD"/>
    <w:rsid w:val="00166547"/>
    <w:rsid w:val="00166708"/>
    <w:rsid w:val="001668EB"/>
    <w:rsid w:val="00166B64"/>
    <w:rsid w:val="00166C42"/>
    <w:rsid w:val="00166CC3"/>
    <w:rsid w:val="00166D08"/>
    <w:rsid w:val="00166D65"/>
    <w:rsid w:val="00166DA5"/>
    <w:rsid w:val="00166EAA"/>
    <w:rsid w:val="00166FBE"/>
    <w:rsid w:val="00167106"/>
    <w:rsid w:val="0016764A"/>
    <w:rsid w:val="001677C2"/>
    <w:rsid w:val="00167C9F"/>
    <w:rsid w:val="00167D85"/>
    <w:rsid w:val="00167F70"/>
    <w:rsid w:val="001700BC"/>
    <w:rsid w:val="00170128"/>
    <w:rsid w:val="001703DD"/>
    <w:rsid w:val="001703E8"/>
    <w:rsid w:val="001707F0"/>
    <w:rsid w:val="0017086D"/>
    <w:rsid w:val="0017091B"/>
    <w:rsid w:val="00170A1F"/>
    <w:rsid w:val="00170C78"/>
    <w:rsid w:val="00170CF4"/>
    <w:rsid w:val="0017100A"/>
    <w:rsid w:val="001714D5"/>
    <w:rsid w:val="001714E8"/>
    <w:rsid w:val="001716E3"/>
    <w:rsid w:val="00171758"/>
    <w:rsid w:val="00171C47"/>
    <w:rsid w:val="00171C95"/>
    <w:rsid w:val="001724BB"/>
    <w:rsid w:val="00172665"/>
    <w:rsid w:val="0017271B"/>
    <w:rsid w:val="001729F4"/>
    <w:rsid w:val="00172A62"/>
    <w:rsid w:val="0017308E"/>
    <w:rsid w:val="0017311E"/>
    <w:rsid w:val="00173125"/>
    <w:rsid w:val="001736E0"/>
    <w:rsid w:val="00173838"/>
    <w:rsid w:val="00173E42"/>
    <w:rsid w:val="00173F4A"/>
    <w:rsid w:val="00173F9D"/>
    <w:rsid w:val="0017408A"/>
    <w:rsid w:val="001740FA"/>
    <w:rsid w:val="001741FE"/>
    <w:rsid w:val="00174223"/>
    <w:rsid w:val="00174322"/>
    <w:rsid w:val="00174524"/>
    <w:rsid w:val="0017453E"/>
    <w:rsid w:val="001746DC"/>
    <w:rsid w:val="00174830"/>
    <w:rsid w:val="00174887"/>
    <w:rsid w:val="0017490E"/>
    <w:rsid w:val="00174B4F"/>
    <w:rsid w:val="00174D5D"/>
    <w:rsid w:val="001752BC"/>
    <w:rsid w:val="0017552E"/>
    <w:rsid w:val="00175580"/>
    <w:rsid w:val="00175759"/>
    <w:rsid w:val="001757CB"/>
    <w:rsid w:val="00175A4E"/>
    <w:rsid w:val="00175D51"/>
    <w:rsid w:val="00175DFF"/>
    <w:rsid w:val="00175F45"/>
    <w:rsid w:val="00176047"/>
    <w:rsid w:val="001767F0"/>
    <w:rsid w:val="00176A96"/>
    <w:rsid w:val="00176C88"/>
    <w:rsid w:val="00177064"/>
    <w:rsid w:val="001771EA"/>
    <w:rsid w:val="001776BC"/>
    <w:rsid w:val="00177927"/>
    <w:rsid w:val="00177960"/>
    <w:rsid w:val="00177B98"/>
    <w:rsid w:val="0018012A"/>
    <w:rsid w:val="00180479"/>
    <w:rsid w:val="00180644"/>
    <w:rsid w:val="001806AF"/>
    <w:rsid w:val="00180773"/>
    <w:rsid w:val="00180A02"/>
    <w:rsid w:val="00180BA6"/>
    <w:rsid w:val="00180C7A"/>
    <w:rsid w:val="00180C83"/>
    <w:rsid w:val="00180D13"/>
    <w:rsid w:val="00180E56"/>
    <w:rsid w:val="00180F05"/>
    <w:rsid w:val="00180FF5"/>
    <w:rsid w:val="0018142A"/>
    <w:rsid w:val="0018157B"/>
    <w:rsid w:val="001817D2"/>
    <w:rsid w:val="00181AD3"/>
    <w:rsid w:val="00181CC5"/>
    <w:rsid w:val="00181EDA"/>
    <w:rsid w:val="00182267"/>
    <w:rsid w:val="00182E16"/>
    <w:rsid w:val="00183243"/>
    <w:rsid w:val="0018334E"/>
    <w:rsid w:val="00183365"/>
    <w:rsid w:val="00183775"/>
    <w:rsid w:val="001838EB"/>
    <w:rsid w:val="00183990"/>
    <w:rsid w:val="00183BAC"/>
    <w:rsid w:val="0018413B"/>
    <w:rsid w:val="0018441B"/>
    <w:rsid w:val="0018455E"/>
    <w:rsid w:val="001846C7"/>
    <w:rsid w:val="00184A83"/>
    <w:rsid w:val="00184B93"/>
    <w:rsid w:val="00184CC2"/>
    <w:rsid w:val="00184CE7"/>
    <w:rsid w:val="00184D39"/>
    <w:rsid w:val="00184F5D"/>
    <w:rsid w:val="001850B4"/>
    <w:rsid w:val="00185123"/>
    <w:rsid w:val="001851F6"/>
    <w:rsid w:val="00185286"/>
    <w:rsid w:val="00185495"/>
    <w:rsid w:val="00185636"/>
    <w:rsid w:val="001857C4"/>
    <w:rsid w:val="001858E0"/>
    <w:rsid w:val="001858FB"/>
    <w:rsid w:val="0018590D"/>
    <w:rsid w:val="001859DB"/>
    <w:rsid w:val="0018621F"/>
    <w:rsid w:val="00186359"/>
    <w:rsid w:val="0018638F"/>
    <w:rsid w:val="0018645B"/>
    <w:rsid w:val="00186624"/>
    <w:rsid w:val="001866B9"/>
    <w:rsid w:val="001867B8"/>
    <w:rsid w:val="00186A84"/>
    <w:rsid w:val="00186B12"/>
    <w:rsid w:val="00186B1D"/>
    <w:rsid w:val="00186C1B"/>
    <w:rsid w:val="00186C35"/>
    <w:rsid w:val="00186C39"/>
    <w:rsid w:val="00186D24"/>
    <w:rsid w:val="00186DA9"/>
    <w:rsid w:val="00186DC6"/>
    <w:rsid w:val="001872DA"/>
    <w:rsid w:val="001872DE"/>
    <w:rsid w:val="00187416"/>
    <w:rsid w:val="001874EF"/>
    <w:rsid w:val="00187A3C"/>
    <w:rsid w:val="00187E81"/>
    <w:rsid w:val="0019011A"/>
    <w:rsid w:val="00190193"/>
    <w:rsid w:val="001901F2"/>
    <w:rsid w:val="0019029D"/>
    <w:rsid w:val="001902E8"/>
    <w:rsid w:val="001904B0"/>
    <w:rsid w:val="0019055E"/>
    <w:rsid w:val="001905A1"/>
    <w:rsid w:val="00190B0A"/>
    <w:rsid w:val="00190B85"/>
    <w:rsid w:val="00190BD7"/>
    <w:rsid w:val="00190DE6"/>
    <w:rsid w:val="0019144A"/>
    <w:rsid w:val="00191877"/>
    <w:rsid w:val="001918FE"/>
    <w:rsid w:val="00191955"/>
    <w:rsid w:val="001919B8"/>
    <w:rsid w:val="00191A0B"/>
    <w:rsid w:val="00191B1D"/>
    <w:rsid w:val="00191B51"/>
    <w:rsid w:val="00191C03"/>
    <w:rsid w:val="00191E20"/>
    <w:rsid w:val="00191FD2"/>
    <w:rsid w:val="001920DB"/>
    <w:rsid w:val="00192113"/>
    <w:rsid w:val="0019245F"/>
    <w:rsid w:val="001924DA"/>
    <w:rsid w:val="0019266C"/>
    <w:rsid w:val="00192A71"/>
    <w:rsid w:val="00193091"/>
    <w:rsid w:val="001930AF"/>
    <w:rsid w:val="0019318F"/>
    <w:rsid w:val="001933C8"/>
    <w:rsid w:val="00193581"/>
    <w:rsid w:val="00193644"/>
    <w:rsid w:val="001936DD"/>
    <w:rsid w:val="00193B84"/>
    <w:rsid w:val="00193C80"/>
    <w:rsid w:val="00193CAC"/>
    <w:rsid w:val="00193D35"/>
    <w:rsid w:val="0019455F"/>
    <w:rsid w:val="001947A8"/>
    <w:rsid w:val="00194826"/>
    <w:rsid w:val="00194879"/>
    <w:rsid w:val="00194968"/>
    <w:rsid w:val="00194C2C"/>
    <w:rsid w:val="00194DD7"/>
    <w:rsid w:val="00194FDF"/>
    <w:rsid w:val="00195290"/>
    <w:rsid w:val="001952F7"/>
    <w:rsid w:val="00195425"/>
    <w:rsid w:val="00195AD1"/>
    <w:rsid w:val="00195AF0"/>
    <w:rsid w:val="00195B97"/>
    <w:rsid w:val="00195C7F"/>
    <w:rsid w:val="0019617E"/>
    <w:rsid w:val="00196458"/>
    <w:rsid w:val="00196698"/>
    <w:rsid w:val="00196BC1"/>
    <w:rsid w:val="00196CE2"/>
    <w:rsid w:val="00196F1D"/>
    <w:rsid w:val="0019714F"/>
    <w:rsid w:val="00197162"/>
    <w:rsid w:val="00197195"/>
    <w:rsid w:val="00197236"/>
    <w:rsid w:val="001975A9"/>
    <w:rsid w:val="001975F9"/>
    <w:rsid w:val="0019786A"/>
    <w:rsid w:val="00197A42"/>
    <w:rsid w:val="00197B8F"/>
    <w:rsid w:val="00197D3F"/>
    <w:rsid w:val="00197D7D"/>
    <w:rsid w:val="001A01A5"/>
    <w:rsid w:val="001A0222"/>
    <w:rsid w:val="001A030B"/>
    <w:rsid w:val="001A063C"/>
    <w:rsid w:val="001A0A2A"/>
    <w:rsid w:val="001A0A2D"/>
    <w:rsid w:val="001A0BEA"/>
    <w:rsid w:val="001A0D6C"/>
    <w:rsid w:val="001A0D7A"/>
    <w:rsid w:val="001A0F2A"/>
    <w:rsid w:val="001A0F96"/>
    <w:rsid w:val="001A1078"/>
    <w:rsid w:val="001A126D"/>
    <w:rsid w:val="001A12AC"/>
    <w:rsid w:val="001A12F4"/>
    <w:rsid w:val="001A13BF"/>
    <w:rsid w:val="001A1522"/>
    <w:rsid w:val="001A16E4"/>
    <w:rsid w:val="001A181C"/>
    <w:rsid w:val="001A195E"/>
    <w:rsid w:val="001A1AAE"/>
    <w:rsid w:val="001A1BAC"/>
    <w:rsid w:val="001A1E12"/>
    <w:rsid w:val="001A2104"/>
    <w:rsid w:val="001A21D7"/>
    <w:rsid w:val="001A229F"/>
    <w:rsid w:val="001A2506"/>
    <w:rsid w:val="001A317B"/>
    <w:rsid w:val="001A32D4"/>
    <w:rsid w:val="001A33CD"/>
    <w:rsid w:val="001A38F2"/>
    <w:rsid w:val="001A3AE8"/>
    <w:rsid w:val="001A3B4F"/>
    <w:rsid w:val="001A3C1A"/>
    <w:rsid w:val="001A3C34"/>
    <w:rsid w:val="001A4091"/>
    <w:rsid w:val="001A429B"/>
    <w:rsid w:val="001A471A"/>
    <w:rsid w:val="001A4736"/>
    <w:rsid w:val="001A4825"/>
    <w:rsid w:val="001A4B6A"/>
    <w:rsid w:val="001A4B71"/>
    <w:rsid w:val="001A4C3D"/>
    <w:rsid w:val="001A59A2"/>
    <w:rsid w:val="001A5BF9"/>
    <w:rsid w:val="001A5E7E"/>
    <w:rsid w:val="001A65A4"/>
    <w:rsid w:val="001A66B0"/>
    <w:rsid w:val="001A6A15"/>
    <w:rsid w:val="001A6A23"/>
    <w:rsid w:val="001A6CA1"/>
    <w:rsid w:val="001A6E9D"/>
    <w:rsid w:val="001A7451"/>
    <w:rsid w:val="001A7688"/>
    <w:rsid w:val="001A79CF"/>
    <w:rsid w:val="001A7A3F"/>
    <w:rsid w:val="001A7E84"/>
    <w:rsid w:val="001B001A"/>
    <w:rsid w:val="001B0180"/>
    <w:rsid w:val="001B0451"/>
    <w:rsid w:val="001B06A0"/>
    <w:rsid w:val="001B06AC"/>
    <w:rsid w:val="001B083F"/>
    <w:rsid w:val="001B0AFA"/>
    <w:rsid w:val="001B0D3A"/>
    <w:rsid w:val="001B0E58"/>
    <w:rsid w:val="001B0EF7"/>
    <w:rsid w:val="001B10C0"/>
    <w:rsid w:val="001B11A1"/>
    <w:rsid w:val="001B122E"/>
    <w:rsid w:val="001B12A1"/>
    <w:rsid w:val="001B12F7"/>
    <w:rsid w:val="001B12F9"/>
    <w:rsid w:val="001B14A5"/>
    <w:rsid w:val="001B14EA"/>
    <w:rsid w:val="001B16B9"/>
    <w:rsid w:val="001B1CE7"/>
    <w:rsid w:val="001B1D31"/>
    <w:rsid w:val="001B1E72"/>
    <w:rsid w:val="001B1F03"/>
    <w:rsid w:val="001B2083"/>
    <w:rsid w:val="001B211A"/>
    <w:rsid w:val="001B2156"/>
    <w:rsid w:val="001B235E"/>
    <w:rsid w:val="001B24A7"/>
    <w:rsid w:val="001B24F6"/>
    <w:rsid w:val="001B2627"/>
    <w:rsid w:val="001B2675"/>
    <w:rsid w:val="001B26BC"/>
    <w:rsid w:val="001B2841"/>
    <w:rsid w:val="001B28B1"/>
    <w:rsid w:val="001B2AC9"/>
    <w:rsid w:val="001B2D4D"/>
    <w:rsid w:val="001B2E05"/>
    <w:rsid w:val="001B3039"/>
    <w:rsid w:val="001B30D0"/>
    <w:rsid w:val="001B3122"/>
    <w:rsid w:val="001B325D"/>
    <w:rsid w:val="001B32D5"/>
    <w:rsid w:val="001B3396"/>
    <w:rsid w:val="001B34CE"/>
    <w:rsid w:val="001B3504"/>
    <w:rsid w:val="001B3C61"/>
    <w:rsid w:val="001B3F3E"/>
    <w:rsid w:val="001B4029"/>
    <w:rsid w:val="001B4510"/>
    <w:rsid w:val="001B4672"/>
    <w:rsid w:val="001B4854"/>
    <w:rsid w:val="001B4BFC"/>
    <w:rsid w:val="001B4D30"/>
    <w:rsid w:val="001B4F06"/>
    <w:rsid w:val="001B5538"/>
    <w:rsid w:val="001B57C2"/>
    <w:rsid w:val="001B5B25"/>
    <w:rsid w:val="001B5C5D"/>
    <w:rsid w:val="001B5C6C"/>
    <w:rsid w:val="001B5D68"/>
    <w:rsid w:val="001B5DA0"/>
    <w:rsid w:val="001B5ECD"/>
    <w:rsid w:val="001B6007"/>
    <w:rsid w:val="001B60B6"/>
    <w:rsid w:val="001B6182"/>
    <w:rsid w:val="001B61E4"/>
    <w:rsid w:val="001B6291"/>
    <w:rsid w:val="001B68B0"/>
    <w:rsid w:val="001B69A5"/>
    <w:rsid w:val="001B6D67"/>
    <w:rsid w:val="001B7032"/>
    <w:rsid w:val="001B7313"/>
    <w:rsid w:val="001B736C"/>
    <w:rsid w:val="001B74F5"/>
    <w:rsid w:val="001B7700"/>
    <w:rsid w:val="001B7710"/>
    <w:rsid w:val="001B7902"/>
    <w:rsid w:val="001B7A35"/>
    <w:rsid w:val="001B7B6F"/>
    <w:rsid w:val="001B7C8A"/>
    <w:rsid w:val="001C068D"/>
    <w:rsid w:val="001C07E6"/>
    <w:rsid w:val="001C0A1B"/>
    <w:rsid w:val="001C0B61"/>
    <w:rsid w:val="001C0FC0"/>
    <w:rsid w:val="001C13DE"/>
    <w:rsid w:val="001C1421"/>
    <w:rsid w:val="001C1458"/>
    <w:rsid w:val="001C1797"/>
    <w:rsid w:val="001C1A22"/>
    <w:rsid w:val="001C1BC0"/>
    <w:rsid w:val="001C1D7F"/>
    <w:rsid w:val="001C1FED"/>
    <w:rsid w:val="001C2163"/>
    <w:rsid w:val="001C2466"/>
    <w:rsid w:val="001C268C"/>
    <w:rsid w:val="001C2986"/>
    <w:rsid w:val="001C2A34"/>
    <w:rsid w:val="001C2A89"/>
    <w:rsid w:val="001C2F64"/>
    <w:rsid w:val="001C3079"/>
    <w:rsid w:val="001C3136"/>
    <w:rsid w:val="001C318F"/>
    <w:rsid w:val="001C3333"/>
    <w:rsid w:val="001C3383"/>
    <w:rsid w:val="001C3705"/>
    <w:rsid w:val="001C3B04"/>
    <w:rsid w:val="001C3B42"/>
    <w:rsid w:val="001C3C86"/>
    <w:rsid w:val="001C4003"/>
    <w:rsid w:val="001C4083"/>
    <w:rsid w:val="001C4251"/>
    <w:rsid w:val="001C425E"/>
    <w:rsid w:val="001C468D"/>
    <w:rsid w:val="001C4835"/>
    <w:rsid w:val="001C4B00"/>
    <w:rsid w:val="001C4B4D"/>
    <w:rsid w:val="001C4BCE"/>
    <w:rsid w:val="001C4BF5"/>
    <w:rsid w:val="001C4DFE"/>
    <w:rsid w:val="001C5040"/>
    <w:rsid w:val="001C53B0"/>
    <w:rsid w:val="001C54F5"/>
    <w:rsid w:val="001C56C4"/>
    <w:rsid w:val="001C5830"/>
    <w:rsid w:val="001C586A"/>
    <w:rsid w:val="001C58D2"/>
    <w:rsid w:val="001C59CC"/>
    <w:rsid w:val="001C5C32"/>
    <w:rsid w:val="001C5CC1"/>
    <w:rsid w:val="001C64E1"/>
    <w:rsid w:val="001C668D"/>
    <w:rsid w:val="001C6702"/>
    <w:rsid w:val="001C6810"/>
    <w:rsid w:val="001C68AA"/>
    <w:rsid w:val="001C68D2"/>
    <w:rsid w:val="001C68DB"/>
    <w:rsid w:val="001C6B46"/>
    <w:rsid w:val="001C6C7B"/>
    <w:rsid w:val="001C6DE9"/>
    <w:rsid w:val="001C6DEB"/>
    <w:rsid w:val="001C7088"/>
    <w:rsid w:val="001C70DD"/>
    <w:rsid w:val="001C71C4"/>
    <w:rsid w:val="001C72F7"/>
    <w:rsid w:val="001C731C"/>
    <w:rsid w:val="001C7498"/>
    <w:rsid w:val="001C7D1B"/>
    <w:rsid w:val="001C7E22"/>
    <w:rsid w:val="001D0045"/>
    <w:rsid w:val="001D0073"/>
    <w:rsid w:val="001D0324"/>
    <w:rsid w:val="001D0345"/>
    <w:rsid w:val="001D079A"/>
    <w:rsid w:val="001D07A1"/>
    <w:rsid w:val="001D0966"/>
    <w:rsid w:val="001D09CF"/>
    <w:rsid w:val="001D0AA5"/>
    <w:rsid w:val="001D0EDD"/>
    <w:rsid w:val="001D0FB3"/>
    <w:rsid w:val="001D199E"/>
    <w:rsid w:val="001D1A56"/>
    <w:rsid w:val="001D1A92"/>
    <w:rsid w:val="001D1AC9"/>
    <w:rsid w:val="001D1B70"/>
    <w:rsid w:val="001D1C63"/>
    <w:rsid w:val="001D1CB8"/>
    <w:rsid w:val="001D1D37"/>
    <w:rsid w:val="001D1D69"/>
    <w:rsid w:val="001D20F1"/>
    <w:rsid w:val="001D264B"/>
    <w:rsid w:val="001D26D6"/>
    <w:rsid w:val="001D2D43"/>
    <w:rsid w:val="001D3220"/>
    <w:rsid w:val="001D35CF"/>
    <w:rsid w:val="001D3753"/>
    <w:rsid w:val="001D39AD"/>
    <w:rsid w:val="001D3A1E"/>
    <w:rsid w:val="001D4014"/>
    <w:rsid w:val="001D48D2"/>
    <w:rsid w:val="001D4A4D"/>
    <w:rsid w:val="001D4B21"/>
    <w:rsid w:val="001D4B56"/>
    <w:rsid w:val="001D5688"/>
    <w:rsid w:val="001D583F"/>
    <w:rsid w:val="001D6344"/>
    <w:rsid w:val="001D639E"/>
    <w:rsid w:val="001D65A9"/>
    <w:rsid w:val="001D6B0F"/>
    <w:rsid w:val="001D6B68"/>
    <w:rsid w:val="001D6FC8"/>
    <w:rsid w:val="001D79FE"/>
    <w:rsid w:val="001D7B8A"/>
    <w:rsid w:val="001D7C83"/>
    <w:rsid w:val="001D7ED2"/>
    <w:rsid w:val="001E01A2"/>
    <w:rsid w:val="001E022B"/>
    <w:rsid w:val="001E03FF"/>
    <w:rsid w:val="001E0445"/>
    <w:rsid w:val="001E0858"/>
    <w:rsid w:val="001E09AD"/>
    <w:rsid w:val="001E0A2F"/>
    <w:rsid w:val="001E0DBC"/>
    <w:rsid w:val="001E0ED3"/>
    <w:rsid w:val="001E0F54"/>
    <w:rsid w:val="001E103A"/>
    <w:rsid w:val="001E111B"/>
    <w:rsid w:val="001E1131"/>
    <w:rsid w:val="001E12A0"/>
    <w:rsid w:val="001E136E"/>
    <w:rsid w:val="001E14CD"/>
    <w:rsid w:val="001E1578"/>
    <w:rsid w:val="001E179D"/>
    <w:rsid w:val="001E17F0"/>
    <w:rsid w:val="001E1C4D"/>
    <w:rsid w:val="001E1C5F"/>
    <w:rsid w:val="001E1F09"/>
    <w:rsid w:val="001E1F4A"/>
    <w:rsid w:val="001E2872"/>
    <w:rsid w:val="001E2AC6"/>
    <w:rsid w:val="001E2AEE"/>
    <w:rsid w:val="001E2B69"/>
    <w:rsid w:val="001E2BB7"/>
    <w:rsid w:val="001E2DB0"/>
    <w:rsid w:val="001E39A3"/>
    <w:rsid w:val="001E3A32"/>
    <w:rsid w:val="001E427D"/>
    <w:rsid w:val="001E447B"/>
    <w:rsid w:val="001E453E"/>
    <w:rsid w:val="001E4542"/>
    <w:rsid w:val="001E4547"/>
    <w:rsid w:val="001E477F"/>
    <w:rsid w:val="001E4853"/>
    <w:rsid w:val="001E4BFA"/>
    <w:rsid w:val="001E4CA0"/>
    <w:rsid w:val="001E4F6D"/>
    <w:rsid w:val="001E5783"/>
    <w:rsid w:val="001E5CD5"/>
    <w:rsid w:val="001E6171"/>
    <w:rsid w:val="001E61B6"/>
    <w:rsid w:val="001E68B8"/>
    <w:rsid w:val="001E68E1"/>
    <w:rsid w:val="001E6D89"/>
    <w:rsid w:val="001E6E0A"/>
    <w:rsid w:val="001E6E72"/>
    <w:rsid w:val="001E6EC9"/>
    <w:rsid w:val="001E713E"/>
    <w:rsid w:val="001E735D"/>
    <w:rsid w:val="001E7588"/>
    <w:rsid w:val="001E75DC"/>
    <w:rsid w:val="001E78DE"/>
    <w:rsid w:val="001E7A76"/>
    <w:rsid w:val="001E7ABD"/>
    <w:rsid w:val="001E7C53"/>
    <w:rsid w:val="001E7DC9"/>
    <w:rsid w:val="001E7F3E"/>
    <w:rsid w:val="001F0004"/>
    <w:rsid w:val="001F0375"/>
    <w:rsid w:val="001F046B"/>
    <w:rsid w:val="001F0591"/>
    <w:rsid w:val="001F06C6"/>
    <w:rsid w:val="001F0980"/>
    <w:rsid w:val="001F0A92"/>
    <w:rsid w:val="001F0B0F"/>
    <w:rsid w:val="001F0B2C"/>
    <w:rsid w:val="001F0B65"/>
    <w:rsid w:val="001F0DF7"/>
    <w:rsid w:val="001F0E5E"/>
    <w:rsid w:val="001F0F87"/>
    <w:rsid w:val="001F1109"/>
    <w:rsid w:val="001F12AD"/>
    <w:rsid w:val="001F133D"/>
    <w:rsid w:val="001F1424"/>
    <w:rsid w:val="001F1428"/>
    <w:rsid w:val="001F15B0"/>
    <w:rsid w:val="001F15DF"/>
    <w:rsid w:val="001F184B"/>
    <w:rsid w:val="001F1B88"/>
    <w:rsid w:val="001F1E64"/>
    <w:rsid w:val="001F202A"/>
    <w:rsid w:val="001F2276"/>
    <w:rsid w:val="001F23B0"/>
    <w:rsid w:val="001F262A"/>
    <w:rsid w:val="001F2708"/>
    <w:rsid w:val="001F285D"/>
    <w:rsid w:val="001F2A84"/>
    <w:rsid w:val="001F2C17"/>
    <w:rsid w:val="001F2CEB"/>
    <w:rsid w:val="001F33A5"/>
    <w:rsid w:val="001F3739"/>
    <w:rsid w:val="001F3846"/>
    <w:rsid w:val="001F38B0"/>
    <w:rsid w:val="001F3F48"/>
    <w:rsid w:val="001F3F8A"/>
    <w:rsid w:val="001F42CD"/>
    <w:rsid w:val="001F43E8"/>
    <w:rsid w:val="001F4542"/>
    <w:rsid w:val="001F46F6"/>
    <w:rsid w:val="001F47F9"/>
    <w:rsid w:val="001F4A8F"/>
    <w:rsid w:val="001F4EC3"/>
    <w:rsid w:val="001F5216"/>
    <w:rsid w:val="001F5390"/>
    <w:rsid w:val="001F53AD"/>
    <w:rsid w:val="001F5B43"/>
    <w:rsid w:val="001F6030"/>
    <w:rsid w:val="001F6067"/>
    <w:rsid w:val="001F60FA"/>
    <w:rsid w:val="001F6212"/>
    <w:rsid w:val="001F62A7"/>
    <w:rsid w:val="001F63F5"/>
    <w:rsid w:val="001F647E"/>
    <w:rsid w:val="001F65B3"/>
    <w:rsid w:val="001F6629"/>
    <w:rsid w:val="001F66D0"/>
    <w:rsid w:val="001F686E"/>
    <w:rsid w:val="001F69BE"/>
    <w:rsid w:val="001F6A81"/>
    <w:rsid w:val="001F6BC1"/>
    <w:rsid w:val="001F6CA3"/>
    <w:rsid w:val="001F6D2F"/>
    <w:rsid w:val="001F6E4B"/>
    <w:rsid w:val="001F6EA1"/>
    <w:rsid w:val="001F70A0"/>
    <w:rsid w:val="001F72D7"/>
    <w:rsid w:val="001F77CB"/>
    <w:rsid w:val="001F7881"/>
    <w:rsid w:val="001F799F"/>
    <w:rsid w:val="001F7BD8"/>
    <w:rsid w:val="001F7C04"/>
    <w:rsid w:val="001F7E26"/>
    <w:rsid w:val="001F7F34"/>
    <w:rsid w:val="00200057"/>
    <w:rsid w:val="0020021D"/>
    <w:rsid w:val="00200270"/>
    <w:rsid w:val="00200306"/>
    <w:rsid w:val="0020063A"/>
    <w:rsid w:val="002006A9"/>
    <w:rsid w:val="00200788"/>
    <w:rsid w:val="00200A95"/>
    <w:rsid w:val="00200AF7"/>
    <w:rsid w:val="00200CFC"/>
    <w:rsid w:val="00200EAE"/>
    <w:rsid w:val="00200F40"/>
    <w:rsid w:val="00200FFD"/>
    <w:rsid w:val="00201077"/>
    <w:rsid w:val="002013EB"/>
    <w:rsid w:val="0020144A"/>
    <w:rsid w:val="00201468"/>
    <w:rsid w:val="002014A2"/>
    <w:rsid w:val="00201516"/>
    <w:rsid w:val="0020167D"/>
    <w:rsid w:val="00201700"/>
    <w:rsid w:val="00201B46"/>
    <w:rsid w:val="00201EB6"/>
    <w:rsid w:val="00202079"/>
    <w:rsid w:val="00202168"/>
    <w:rsid w:val="002022C1"/>
    <w:rsid w:val="002022D5"/>
    <w:rsid w:val="0020255C"/>
    <w:rsid w:val="00202B09"/>
    <w:rsid w:val="00202CA0"/>
    <w:rsid w:val="00202D6D"/>
    <w:rsid w:val="00202DC8"/>
    <w:rsid w:val="00202E9D"/>
    <w:rsid w:val="00203048"/>
    <w:rsid w:val="00203216"/>
    <w:rsid w:val="002034FB"/>
    <w:rsid w:val="00204106"/>
    <w:rsid w:val="002041A5"/>
    <w:rsid w:val="0020433F"/>
    <w:rsid w:val="002043B2"/>
    <w:rsid w:val="00204436"/>
    <w:rsid w:val="002046D6"/>
    <w:rsid w:val="002047D2"/>
    <w:rsid w:val="002048B9"/>
    <w:rsid w:val="00204C5F"/>
    <w:rsid w:val="00204C60"/>
    <w:rsid w:val="00204F36"/>
    <w:rsid w:val="00204FAB"/>
    <w:rsid w:val="0020527A"/>
    <w:rsid w:val="00205335"/>
    <w:rsid w:val="00205AF4"/>
    <w:rsid w:val="00205BC4"/>
    <w:rsid w:val="00205F62"/>
    <w:rsid w:val="00206151"/>
    <w:rsid w:val="002062C8"/>
    <w:rsid w:val="002063AF"/>
    <w:rsid w:val="002063EA"/>
    <w:rsid w:val="0020644C"/>
    <w:rsid w:val="002066CC"/>
    <w:rsid w:val="002066D4"/>
    <w:rsid w:val="00206CBE"/>
    <w:rsid w:val="00206E75"/>
    <w:rsid w:val="00206F31"/>
    <w:rsid w:val="00206FA5"/>
    <w:rsid w:val="00206FC1"/>
    <w:rsid w:val="002070BB"/>
    <w:rsid w:val="002071CE"/>
    <w:rsid w:val="0020749C"/>
    <w:rsid w:val="002077F9"/>
    <w:rsid w:val="002078CC"/>
    <w:rsid w:val="00207988"/>
    <w:rsid w:val="00207B80"/>
    <w:rsid w:val="00207C4D"/>
    <w:rsid w:val="00210014"/>
    <w:rsid w:val="00210217"/>
    <w:rsid w:val="0021078F"/>
    <w:rsid w:val="00210C17"/>
    <w:rsid w:val="00210F11"/>
    <w:rsid w:val="00211495"/>
    <w:rsid w:val="00211607"/>
    <w:rsid w:val="00211631"/>
    <w:rsid w:val="0021166D"/>
    <w:rsid w:val="0021168A"/>
    <w:rsid w:val="0021191D"/>
    <w:rsid w:val="00211A88"/>
    <w:rsid w:val="00212052"/>
    <w:rsid w:val="00212202"/>
    <w:rsid w:val="002123E7"/>
    <w:rsid w:val="00212403"/>
    <w:rsid w:val="00212475"/>
    <w:rsid w:val="002124B0"/>
    <w:rsid w:val="002124B1"/>
    <w:rsid w:val="0021262D"/>
    <w:rsid w:val="0021285E"/>
    <w:rsid w:val="00212ADB"/>
    <w:rsid w:val="00212AF2"/>
    <w:rsid w:val="00212B38"/>
    <w:rsid w:val="00212C49"/>
    <w:rsid w:val="00212FC9"/>
    <w:rsid w:val="00212FD8"/>
    <w:rsid w:val="0021300E"/>
    <w:rsid w:val="00213259"/>
    <w:rsid w:val="002132B9"/>
    <w:rsid w:val="00213396"/>
    <w:rsid w:val="00213407"/>
    <w:rsid w:val="00213D1E"/>
    <w:rsid w:val="00213DC6"/>
    <w:rsid w:val="00213E77"/>
    <w:rsid w:val="00214210"/>
    <w:rsid w:val="002144EA"/>
    <w:rsid w:val="00214982"/>
    <w:rsid w:val="00214BB5"/>
    <w:rsid w:val="00214CB8"/>
    <w:rsid w:val="00214CFC"/>
    <w:rsid w:val="00214EB3"/>
    <w:rsid w:val="00215142"/>
    <w:rsid w:val="00215308"/>
    <w:rsid w:val="002153D7"/>
    <w:rsid w:val="002155BA"/>
    <w:rsid w:val="002157AA"/>
    <w:rsid w:val="00215A86"/>
    <w:rsid w:val="00215B11"/>
    <w:rsid w:val="00215DD4"/>
    <w:rsid w:val="00215EC5"/>
    <w:rsid w:val="00216280"/>
    <w:rsid w:val="00216C3A"/>
    <w:rsid w:val="00216D25"/>
    <w:rsid w:val="00216D40"/>
    <w:rsid w:val="00216E85"/>
    <w:rsid w:val="0021721D"/>
    <w:rsid w:val="002172EC"/>
    <w:rsid w:val="0021766B"/>
    <w:rsid w:val="00217B94"/>
    <w:rsid w:val="00217C9C"/>
    <w:rsid w:val="00217E51"/>
    <w:rsid w:val="002201C5"/>
    <w:rsid w:val="00220460"/>
    <w:rsid w:val="00220513"/>
    <w:rsid w:val="002206A9"/>
    <w:rsid w:val="002206EF"/>
    <w:rsid w:val="002207B2"/>
    <w:rsid w:val="002207C2"/>
    <w:rsid w:val="002209F1"/>
    <w:rsid w:val="002209F5"/>
    <w:rsid w:val="00220C3D"/>
    <w:rsid w:val="00220FC5"/>
    <w:rsid w:val="0022102B"/>
    <w:rsid w:val="0022107B"/>
    <w:rsid w:val="00221667"/>
    <w:rsid w:val="0022168F"/>
    <w:rsid w:val="002216B6"/>
    <w:rsid w:val="002218A4"/>
    <w:rsid w:val="00221E25"/>
    <w:rsid w:val="002225D7"/>
    <w:rsid w:val="002227D6"/>
    <w:rsid w:val="002228C5"/>
    <w:rsid w:val="00222BD1"/>
    <w:rsid w:val="00222FC7"/>
    <w:rsid w:val="00223069"/>
    <w:rsid w:val="00223210"/>
    <w:rsid w:val="00223300"/>
    <w:rsid w:val="00223418"/>
    <w:rsid w:val="00223C6C"/>
    <w:rsid w:val="00223CC0"/>
    <w:rsid w:val="00223EF4"/>
    <w:rsid w:val="00223FB5"/>
    <w:rsid w:val="002240AA"/>
    <w:rsid w:val="0022441A"/>
    <w:rsid w:val="002247B6"/>
    <w:rsid w:val="00224B64"/>
    <w:rsid w:val="00224DB7"/>
    <w:rsid w:val="00225029"/>
    <w:rsid w:val="0022522C"/>
    <w:rsid w:val="002256AA"/>
    <w:rsid w:val="00225766"/>
    <w:rsid w:val="00225B56"/>
    <w:rsid w:val="00225F11"/>
    <w:rsid w:val="00225F8A"/>
    <w:rsid w:val="00226070"/>
    <w:rsid w:val="00226089"/>
    <w:rsid w:val="00226761"/>
    <w:rsid w:val="00226840"/>
    <w:rsid w:val="00226934"/>
    <w:rsid w:val="0022696F"/>
    <w:rsid w:val="00226ABC"/>
    <w:rsid w:val="00226AE2"/>
    <w:rsid w:val="00226CB4"/>
    <w:rsid w:val="0022702A"/>
    <w:rsid w:val="002270E3"/>
    <w:rsid w:val="0022732C"/>
    <w:rsid w:val="0022753A"/>
    <w:rsid w:val="0022774C"/>
    <w:rsid w:val="002277AF"/>
    <w:rsid w:val="0022781E"/>
    <w:rsid w:val="002279EF"/>
    <w:rsid w:val="00227B3F"/>
    <w:rsid w:val="00227C66"/>
    <w:rsid w:val="00227FE3"/>
    <w:rsid w:val="00230119"/>
    <w:rsid w:val="0023012D"/>
    <w:rsid w:val="00230134"/>
    <w:rsid w:val="00230320"/>
    <w:rsid w:val="0023066E"/>
    <w:rsid w:val="0023077E"/>
    <w:rsid w:val="002308F3"/>
    <w:rsid w:val="002309CE"/>
    <w:rsid w:val="00230B4E"/>
    <w:rsid w:val="00230B58"/>
    <w:rsid w:val="00230C64"/>
    <w:rsid w:val="00231175"/>
    <w:rsid w:val="00231619"/>
    <w:rsid w:val="00231643"/>
    <w:rsid w:val="00231B1D"/>
    <w:rsid w:val="00231CE4"/>
    <w:rsid w:val="0023232C"/>
    <w:rsid w:val="00232583"/>
    <w:rsid w:val="00232645"/>
    <w:rsid w:val="00232722"/>
    <w:rsid w:val="002328A4"/>
    <w:rsid w:val="00232A39"/>
    <w:rsid w:val="00232D59"/>
    <w:rsid w:val="0023318E"/>
    <w:rsid w:val="00233287"/>
    <w:rsid w:val="002336BF"/>
    <w:rsid w:val="002336C7"/>
    <w:rsid w:val="00233703"/>
    <w:rsid w:val="00233923"/>
    <w:rsid w:val="00234080"/>
    <w:rsid w:val="002341A8"/>
    <w:rsid w:val="002342FE"/>
    <w:rsid w:val="00234520"/>
    <w:rsid w:val="0023464D"/>
    <w:rsid w:val="002346C5"/>
    <w:rsid w:val="00234852"/>
    <w:rsid w:val="0023491A"/>
    <w:rsid w:val="00234BA3"/>
    <w:rsid w:val="00234EA6"/>
    <w:rsid w:val="002350E8"/>
    <w:rsid w:val="002350FB"/>
    <w:rsid w:val="0023538A"/>
    <w:rsid w:val="00235390"/>
    <w:rsid w:val="00235563"/>
    <w:rsid w:val="00235B07"/>
    <w:rsid w:val="00235F24"/>
    <w:rsid w:val="00236500"/>
    <w:rsid w:val="002368E3"/>
    <w:rsid w:val="0023690E"/>
    <w:rsid w:val="00236A91"/>
    <w:rsid w:val="00236F4E"/>
    <w:rsid w:val="00236FAF"/>
    <w:rsid w:val="002371DA"/>
    <w:rsid w:val="00237478"/>
    <w:rsid w:val="002378AB"/>
    <w:rsid w:val="00237940"/>
    <w:rsid w:val="00237A68"/>
    <w:rsid w:val="00237D6D"/>
    <w:rsid w:val="00237D95"/>
    <w:rsid w:val="00237DFE"/>
    <w:rsid w:val="00237E4D"/>
    <w:rsid w:val="00237FC2"/>
    <w:rsid w:val="0024018D"/>
    <w:rsid w:val="00240323"/>
    <w:rsid w:val="0024049E"/>
    <w:rsid w:val="002405BD"/>
    <w:rsid w:val="00240972"/>
    <w:rsid w:val="00240A8D"/>
    <w:rsid w:val="002410A5"/>
    <w:rsid w:val="00241155"/>
    <w:rsid w:val="0024118A"/>
    <w:rsid w:val="00241232"/>
    <w:rsid w:val="00241233"/>
    <w:rsid w:val="002415DD"/>
    <w:rsid w:val="00241740"/>
    <w:rsid w:val="00242592"/>
    <w:rsid w:val="002426F9"/>
    <w:rsid w:val="00242732"/>
    <w:rsid w:val="00242A47"/>
    <w:rsid w:val="00242AF1"/>
    <w:rsid w:val="00242CE6"/>
    <w:rsid w:val="00242D7A"/>
    <w:rsid w:val="002430E5"/>
    <w:rsid w:val="00243451"/>
    <w:rsid w:val="002438E9"/>
    <w:rsid w:val="00243A19"/>
    <w:rsid w:val="00243A1D"/>
    <w:rsid w:val="00243BC2"/>
    <w:rsid w:val="00244292"/>
    <w:rsid w:val="0024429C"/>
    <w:rsid w:val="0024452C"/>
    <w:rsid w:val="00244743"/>
    <w:rsid w:val="002448F8"/>
    <w:rsid w:val="00244D47"/>
    <w:rsid w:val="00244E7A"/>
    <w:rsid w:val="00245554"/>
    <w:rsid w:val="002455D5"/>
    <w:rsid w:val="002457D0"/>
    <w:rsid w:val="00245E13"/>
    <w:rsid w:val="00245E9C"/>
    <w:rsid w:val="00245F8C"/>
    <w:rsid w:val="002461DD"/>
    <w:rsid w:val="002461FB"/>
    <w:rsid w:val="00246295"/>
    <w:rsid w:val="002469B2"/>
    <w:rsid w:val="00246A4C"/>
    <w:rsid w:val="00246AED"/>
    <w:rsid w:val="00246C73"/>
    <w:rsid w:val="002473E4"/>
    <w:rsid w:val="002474BF"/>
    <w:rsid w:val="00247620"/>
    <w:rsid w:val="00247623"/>
    <w:rsid w:val="00247749"/>
    <w:rsid w:val="002477C4"/>
    <w:rsid w:val="00247847"/>
    <w:rsid w:val="002478CC"/>
    <w:rsid w:val="002478D6"/>
    <w:rsid w:val="002479B8"/>
    <w:rsid w:val="00247E57"/>
    <w:rsid w:val="00247EA2"/>
    <w:rsid w:val="00247F0B"/>
    <w:rsid w:val="0025052B"/>
    <w:rsid w:val="0025062B"/>
    <w:rsid w:val="00250776"/>
    <w:rsid w:val="00250883"/>
    <w:rsid w:val="00250D8C"/>
    <w:rsid w:val="00250EFC"/>
    <w:rsid w:val="00250FF6"/>
    <w:rsid w:val="00251487"/>
    <w:rsid w:val="002516A8"/>
    <w:rsid w:val="00251AAB"/>
    <w:rsid w:val="00251BD3"/>
    <w:rsid w:val="00251F9C"/>
    <w:rsid w:val="00252299"/>
    <w:rsid w:val="00252454"/>
    <w:rsid w:val="002526E9"/>
    <w:rsid w:val="00252750"/>
    <w:rsid w:val="002527A1"/>
    <w:rsid w:val="002527EB"/>
    <w:rsid w:val="002529B8"/>
    <w:rsid w:val="00252B68"/>
    <w:rsid w:val="00252DA6"/>
    <w:rsid w:val="00252DE0"/>
    <w:rsid w:val="0025304A"/>
    <w:rsid w:val="002530A5"/>
    <w:rsid w:val="002533F2"/>
    <w:rsid w:val="00253536"/>
    <w:rsid w:val="002536A1"/>
    <w:rsid w:val="0025371A"/>
    <w:rsid w:val="0025383A"/>
    <w:rsid w:val="002539CD"/>
    <w:rsid w:val="00253C49"/>
    <w:rsid w:val="00253F67"/>
    <w:rsid w:val="00254071"/>
    <w:rsid w:val="002542E0"/>
    <w:rsid w:val="002542EB"/>
    <w:rsid w:val="002545CA"/>
    <w:rsid w:val="00254688"/>
    <w:rsid w:val="00254CBB"/>
    <w:rsid w:val="00254F75"/>
    <w:rsid w:val="0025500A"/>
    <w:rsid w:val="002552DB"/>
    <w:rsid w:val="0025535C"/>
    <w:rsid w:val="0025557D"/>
    <w:rsid w:val="002555B8"/>
    <w:rsid w:val="00255706"/>
    <w:rsid w:val="002557B6"/>
    <w:rsid w:val="0025588B"/>
    <w:rsid w:val="00255997"/>
    <w:rsid w:val="002559A6"/>
    <w:rsid w:val="002559F7"/>
    <w:rsid w:val="00255A51"/>
    <w:rsid w:val="00255BEE"/>
    <w:rsid w:val="00255D4C"/>
    <w:rsid w:val="00255F8C"/>
    <w:rsid w:val="00256195"/>
    <w:rsid w:val="0025648E"/>
    <w:rsid w:val="002564A0"/>
    <w:rsid w:val="00256695"/>
    <w:rsid w:val="00256811"/>
    <w:rsid w:val="00256878"/>
    <w:rsid w:val="00256B23"/>
    <w:rsid w:val="00256B69"/>
    <w:rsid w:val="00257028"/>
    <w:rsid w:val="002570A8"/>
    <w:rsid w:val="0025724D"/>
    <w:rsid w:val="002572AB"/>
    <w:rsid w:val="00257380"/>
    <w:rsid w:val="00257524"/>
    <w:rsid w:val="00257597"/>
    <w:rsid w:val="0025763F"/>
    <w:rsid w:val="00260071"/>
    <w:rsid w:val="00260094"/>
    <w:rsid w:val="0026087D"/>
    <w:rsid w:val="0026090F"/>
    <w:rsid w:val="00260952"/>
    <w:rsid w:val="00260974"/>
    <w:rsid w:val="0026098F"/>
    <w:rsid w:val="00260A28"/>
    <w:rsid w:val="00260AAF"/>
    <w:rsid w:val="00260F23"/>
    <w:rsid w:val="00261246"/>
    <w:rsid w:val="0026130B"/>
    <w:rsid w:val="00261465"/>
    <w:rsid w:val="0026148D"/>
    <w:rsid w:val="002615A7"/>
    <w:rsid w:val="002616ED"/>
    <w:rsid w:val="00261ADF"/>
    <w:rsid w:val="00261C7F"/>
    <w:rsid w:val="00261ECF"/>
    <w:rsid w:val="00262063"/>
    <w:rsid w:val="00262647"/>
    <w:rsid w:val="00262705"/>
    <w:rsid w:val="0026274D"/>
    <w:rsid w:val="002629D7"/>
    <w:rsid w:val="00262A49"/>
    <w:rsid w:val="00262A4B"/>
    <w:rsid w:val="00262AF3"/>
    <w:rsid w:val="00263092"/>
    <w:rsid w:val="0026319B"/>
    <w:rsid w:val="0026322F"/>
    <w:rsid w:val="002632B9"/>
    <w:rsid w:val="00263637"/>
    <w:rsid w:val="00263878"/>
    <w:rsid w:val="00263954"/>
    <w:rsid w:val="00263BAC"/>
    <w:rsid w:val="00263CC0"/>
    <w:rsid w:val="00263D00"/>
    <w:rsid w:val="00263EBF"/>
    <w:rsid w:val="0026407C"/>
    <w:rsid w:val="00264096"/>
    <w:rsid w:val="002644C8"/>
    <w:rsid w:val="0026457C"/>
    <w:rsid w:val="002648BB"/>
    <w:rsid w:val="00264C92"/>
    <w:rsid w:val="00264EB6"/>
    <w:rsid w:val="002652B9"/>
    <w:rsid w:val="00265388"/>
    <w:rsid w:val="002653EF"/>
    <w:rsid w:val="002653F7"/>
    <w:rsid w:val="00265495"/>
    <w:rsid w:val="002654C2"/>
    <w:rsid w:val="002656EC"/>
    <w:rsid w:val="00266102"/>
    <w:rsid w:val="002663FD"/>
    <w:rsid w:val="0026663A"/>
    <w:rsid w:val="0026682A"/>
    <w:rsid w:val="00266852"/>
    <w:rsid w:val="0026693E"/>
    <w:rsid w:val="00266B22"/>
    <w:rsid w:val="00266BA9"/>
    <w:rsid w:val="00266C06"/>
    <w:rsid w:val="00266DAC"/>
    <w:rsid w:val="00267432"/>
    <w:rsid w:val="0026791A"/>
    <w:rsid w:val="00267E04"/>
    <w:rsid w:val="00270016"/>
    <w:rsid w:val="00270241"/>
    <w:rsid w:val="00270246"/>
    <w:rsid w:val="00270456"/>
    <w:rsid w:val="002704F8"/>
    <w:rsid w:val="0027081C"/>
    <w:rsid w:val="0027095C"/>
    <w:rsid w:val="00270A0E"/>
    <w:rsid w:val="00270A20"/>
    <w:rsid w:val="00270C24"/>
    <w:rsid w:val="00270FC3"/>
    <w:rsid w:val="00271026"/>
    <w:rsid w:val="00271209"/>
    <w:rsid w:val="002713EA"/>
    <w:rsid w:val="00271503"/>
    <w:rsid w:val="0027152D"/>
    <w:rsid w:val="0027166E"/>
    <w:rsid w:val="002716C3"/>
    <w:rsid w:val="00271965"/>
    <w:rsid w:val="00271D6C"/>
    <w:rsid w:val="00271F2A"/>
    <w:rsid w:val="0027214B"/>
    <w:rsid w:val="00272394"/>
    <w:rsid w:val="00272475"/>
    <w:rsid w:val="002726B6"/>
    <w:rsid w:val="00272788"/>
    <w:rsid w:val="00272899"/>
    <w:rsid w:val="00272A13"/>
    <w:rsid w:val="00272BBD"/>
    <w:rsid w:val="00272D61"/>
    <w:rsid w:val="0027308C"/>
    <w:rsid w:val="002732EC"/>
    <w:rsid w:val="0027335A"/>
    <w:rsid w:val="002733A3"/>
    <w:rsid w:val="002733DF"/>
    <w:rsid w:val="00273585"/>
    <w:rsid w:val="00273736"/>
    <w:rsid w:val="002737D5"/>
    <w:rsid w:val="002737F0"/>
    <w:rsid w:val="0027399C"/>
    <w:rsid w:val="00273AC5"/>
    <w:rsid w:val="00273CDA"/>
    <w:rsid w:val="00273E4A"/>
    <w:rsid w:val="00273F45"/>
    <w:rsid w:val="00273FD3"/>
    <w:rsid w:val="002740B4"/>
    <w:rsid w:val="002740DD"/>
    <w:rsid w:val="002741B2"/>
    <w:rsid w:val="00274402"/>
    <w:rsid w:val="0027448A"/>
    <w:rsid w:val="00274704"/>
    <w:rsid w:val="00274CB7"/>
    <w:rsid w:val="00275160"/>
    <w:rsid w:val="002752D3"/>
    <w:rsid w:val="00275605"/>
    <w:rsid w:val="00275946"/>
    <w:rsid w:val="00275AE5"/>
    <w:rsid w:val="00275C79"/>
    <w:rsid w:val="00275E8B"/>
    <w:rsid w:val="00276176"/>
    <w:rsid w:val="00276326"/>
    <w:rsid w:val="00276336"/>
    <w:rsid w:val="002766C3"/>
    <w:rsid w:val="00276BB8"/>
    <w:rsid w:val="00276D7F"/>
    <w:rsid w:val="00276E26"/>
    <w:rsid w:val="002775E2"/>
    <w:rsid w:val="002776D3"/>
    <w:rsid w:val="002778E3"/>
    <w:rsid w:val="002778EE"/>
    <w:rsid w:val="00277C04"/>
    <w:rsid w:val="00277C3A"/>
    <w:rsid w:val="00277DA7"/>
    <w:rsid w:val="00277F35"/>
    <w:rsid w:val="002801BF"/>
    <w:rsid w:val="0028024D"/>
    <w:rsid w:val="00280546"/>
    <w:rsid w:val="002805D7"/>
    <w:rsid w:val="002808E6"/>
    <w:rsid w:val="00280A5C"/>
    <w:rsid w:val="00280C58"/>
    <w:rsid w:val="00280C8D"/>
    <w:rsid w:val="0028152A"/>
    <w:rsid w:val="0028169F"/>
    <w:rsid w:val="00281BC8"/>
    <w:rsid w:val="00281D08"/>
    <w:rsid w:val="00281E5A"/>
    <w:rsid w:val="00281ED7"/>
    <w:rsid w:val="002820A7"/>
    <w:rsid w:val="002820A9"/>
    <w:rsid w:val="002825E7"/>
    <w:rsid w:val="0028274B"/>
    <w:rsid w:val="0028293E"/>
    <w:rsid w:val="00282A28"/>
    <w:rsid w:val="00282D93"/>
    <w:rsid w:val="002833A4"/>
    <w:rsid w:val="00283A15"/>
    <w:rsid w:val="00283CEC"/>
    <w:rsid w:val="0028416E"/>
    <w:rsid w:val="002842F4"/>
    <w:rsid w:val="00284585"/>
    <w:rsid w:val="002846FE"/>
    <w:rsid w:val="0028477D"/>
    <w:rsid w:val="0028484A"/>
    <w:rsid w:val="002849D3"/>
    <w:rsid w:val="00285361"/>
    <w:rsid w:val="00285BF0"/>
    <w:rsid w:val="00286120"/>
    <w:rsid w:val="002864E2"/>
    <w:rsid w:val="002866C4"/>
    <w:rsid w:val="002866CA"/>
    <w:rsid w:val="0028670A"/>
    <w:rsid w:val="0028693B"/>
    <w:rsid w:val="00286CB2"/>
    <w:rsid w:val="00286D2D"/>
    <w:rsid w:val="00286EF2"/>
    <w:rsid w:val="002870A2"/>
    <w:rsid w:val="0028729E"/>
    <w:rsid w:val="002872EA"/>
    <w:rsid w:val="00287459"/>
    <w:rsid w:val="00287565"/>
    <w:rsid w:val="00287624"/>
    <w:rsid w:val="00287677"/>
    <w:rsid w:val="002876BE"/>
    <w:rsid w:val="00287EEE"/>
    <w:rsid w:val="00287FAF"/>
    <w:rsid w:val="002900FB"/>
    <w:rsid w:val="0029016A"/>
    <w:rsid w:val="002902BE"/>
    <w:rsid w:val="0029037A"/>
    <w:rsid w:val="00290614"/>
    <w:rsid w:val="002908F7"/>
    <w:rsid w:val="00290D43"/>
    <w:rsid w:val="00290DF9"/>
    <w:rsid w:val="00290EDB"/>
    <w:rsid w:val="00291247"/>
    <w:rsid w:val="002912A6"/>
    <w:rsid w:val="00291C36"/>
    <w:rsid w:val="00291C55"/>
    <w:rsid w:val="00291D78"/>
    <w:rsid w:val="00291DA5"/>
    <w:rsid w:val="00291E05"/>
    <w:rsid w:val="00291F14"/>
    <w:rsid w:val="002922D6"/>
    <w:rsid w:val="0029236E"/>
    <w:rsid w:val="00292434"/>
    <w:rsid w:val="00292670"/>
    <w:rsid w:val="002926D3"/>
    <w:rsid w:val="00292873"/>
    <w:rsid w:val="00292B23"/>
    <w:rsid w:val="00292D6B"/>
    <w:rsid w:val="00292DD2"/>
    <w:rsid w:val="00292EC0"/>
    <w:rsid w:val="00292FB8"/>
    <w:rsid w:val="00293279"/>
    <w:rsid w:val="00293331"/>
    <w:rsid w:val="0029334B"/>
    <w:rsid w:val="002933B7"/>
    <w:rsid w:val="0029358F"/>
    <w:rsid w:val="002935DF"/>
    <w:rsid w:val="002935FD"/>
    <w:rsid w:val="00293AE0"/>
    <w:rsid w:val="00293C58"/>
    <w:rsid w:val="002941F3"/>
    <w:rsid w:val="00294421"/>
    <w:rsid w:val="00294442"/>
    <w:rsid w:val="00294A3B"/>
    <w:rsid w:val="00294B98"/>
    <w:rsid w:val="00294D86"/>
    <w:rsid w:val="00294EC2"/>
    <w:rsid w:val="00294EF4"/>
    <w:rsid w:val="00294FA7"/>
    <w:rsid w:val="00294FD1"/>
    <w:rsid w:val="002951FA"/>
    <w:rsid w:val="00295563"/>
    <w:rsid w:val="00295A4A"/>
    <w:rsid w:val="00295B1D"/>
    <w:rsid w:val="00295CE9"/>
    <w:rsid w:val="00295D24"/>
    <w:rsid w:val="00295DAE"/>
    <w:rsid w:val="0029616E"/>
    <w:rsid w:val="002963DE"/>
    <w:rsid w:val="0029658B"/>
    <w:rsid w:val="002966FC"/>
    <w:rsid w:val="00296A1C"/>
    <w:rsid w:val="00296E4E"/>
    <w:rsid w:val="00297053"/>
    <w:rsid w:val="002973DC"/>
    <w:rsid w:val="002973F4"/>
    <w:rsid w:val="002975BB"/>
    <w:rsid w:val="00297848"/>
    <w:rsid w:val="00297C0D"/>
    <w:rsid w:val="00297C52"/>
    <w:rsid w:val="00297C90"/>
    <w:rsid w:val="00297CD0"/>
    <w:rsid w:val="00297FD1"/>
    <w:rsid w:val="002A02D7"/>
    <w:rsid w:val="002A0345"/>
    <w:rsid w:val="002A068C"/>
    <w:rsid w:val="002A0914"/>
    <w:rsid w:val="002A09CE"/>
    <w:rsid w:val="002A0A70"/>
    <w:rsid w:val="002A0BEE"/>
    <w:rsid w:val="002A0D8D"/>
    <w:rsid w:val="002A0E69"/>
    <w:rsid w:val="002A0F9E"/>
    <w:rsid w:val="002A10A8"/>
    <w:rsid w:val="002A1104"/>
    <w:rsid w:val="002A1842"/>
    <w:rsid w:val="002A1B3E"/>
    <w:rsid w:val="002A1C9D"/>
    <w:rsid w:val="002A1F9D"/>
    <w:rsid w:val="002A23DF"/>
    <w:rsid w:val="002A2535"/>
    <w:rsid w:val="002A28D7"/>
    <w:rsid w:val="002A2BB8"/>
    <w:rsid w:val="002A2BC7"/>
    <w:rsid w:val="002A2D99"/>
    <w:rsid w:val="002A3013"/>
    <w:rsid w:val="002A3475"/>
    <w:rsid w:val="002A353D"/>
    <w:rsid w:val="002A37E8"/>
    <w:rsid w:val="002A3B72"/>
    <w:rsid w:val="002A3C76"/>
    <w:rsid w:val="002A3E3D"/>
    <w:rsid w:val="002A3F81"/>
    <w:rsid w:val="002A40C1"/>
    <w:rsid w:val="002A418F"/>
    <w:rsid w:val="002A41F0"/>
    <w:rsid w:val="002A434F"/>
    <w:rsid w:val="002A43F4"/>
    <w:rsid w:val="002A4507"/>
    <w:rsid w:val="002A4791"/>
    <w:rsid w:val="002A4869"/>
    <w:rsid w:val="002A4977"/>
    <w:rsid w:val="002A4C86"/>
    <w:rsid w:val="002A4E31"/>
    <w:rsid w:val="002A5426"/>
    <w:rsid w:val="002A54DF"/>
    <w:rsid w:val="002A5502"/>
    <w:rsid w:val="002A5655"/>
    <w:rsid w:val="002A59AC"/>
    <w:rsid w:val="002A59BD"/>
    <w:rsid w:val="002A5C2B"/>
    <w:rsid w:val="002A5D05"/>
    <w:rsid w:val="002A5DF6"/>
    <w:rsid w:val="002A5E0D"/>
    <w:rsid w:val="002A5F26"/>
    <w:rsid w:val="002A5F60"/>
    <w:rsid w:val="002A602F"/>
    <w:rsid w:val="002A60C5"/>
    <w:rsid w:val="002A6369"/>
    <w:rsid w:val="002A63EF"/>
    <w:rsid w:val="002A641E"/>
    <w:rsid w:val="002A664F"/>
    <w:rsid w:val="002A6972"/>
    <w:rsid w:val="002A6A62"/>
    <w:rsid w:val="002A6C94"/>
    <w:rsid w:val="002A6E05"/>
    <w:rsid w:val="002A6EC2"/>
    <w:rsid w:val="002A6F03"/>
    <w:rsid w:val="002A7084"/>
    <w:rsid w:val="002A72C0"/>
    <w:rsid w:val="002A7307"/>
    <w:rsid w:val="002A76E9"/>
    <w:rsid w:val="002A76F0"/>
    <w:rsid w:val="002A7701"/>
    <w:rsid w:val="002A7865"/>
    <w:rsid w:val="002A7DE2"/>
    <w:rsid w:val="002A7E97"/>
    <w:rsid w:val="002A7EFF"/>
    <w:rsid w:val="002B00AB"/>
    <w:rsid w:val="002B046E"/>
    <w:rsid w:val="002B0716"/>
    <w:rsid w:val="002B0729"/>
    <w:rsid w:val="002B090B"/>
    <w:rsid w:val="002B0AAD"/>
    <w:rsid w:val="002B0BD2"/>
    <w:rsid w:val="002B0CBA"/>
    <w:rsid w:val="002B0E4D"/>
    <w:rsid w:val="002B1099"/>
    <w:rsid w:val="002B12D4"/>
    <w:rsid w:val="002B1397"/>
    <w:rsid w:val="002B1603"/>
    <w:rsid w:val="002B19AA"/>
    <w:rsid w:val="002B1B61"/>
    <w:rsid w:val="002B1C30"/>
    <w:rsid w:val="002B1CB7"/>
    <w:rsid w:val="002B1D4A"/>
    <w:rsid w:val="002B1DBB"/>
    <w:rsid w:val="002B228F"/>
    <w:rsid w:val="002B22EC"/>
    <w:rsid w:val="002B23CD"/>
    <w:rsid w:val="002B2631"/>
    <w:rsid w:val="002B2746"/>
    <w:rsid w:val="002B2D91"/>
    <w:rsid w:val="002B2E51"/>
    <w:rsid w:val="002B3543"/>
    <w:rsid w:val="002B37F0"/>
    <w:rsid w:val="002B3B87"/>
    <w:rsid w:val="002B3BCC"/>
    <w:rsid w:val="002B3E05"/>
    <w:rsid w:val="002B41AF"/>
    <w:rsid w:val="002B41D4"/>
    <w:rsid w:val="002B4396"/>
    <w:rsid w:val="002B43A5"/>
    <w:rsid w:val="002B4679"/>
    <w:rsid w:val="002B4703"/>
    <w:rsid w:val="002B492F"/>
    <w:rsid w:val="002B4980"/>
    <w:rsid w:val="002B49A5"/>
    <w:rsid w:val="002B4B53"/>
    <w:rsid w:val="002B4B67"/>
    <w:rsid w:val="002B4D14"/>
    <w:rsid w:val="002B4D36"/>
    <w:rsid w:val="002B518F"/>
    <w:rsid w:val="002B51B5"/>
    <w:rsid w:val="002B54A9"/>
    <w:rsid w:val="002B56F5"/>
    <w:rsid w:val="002B5723"/>
    <w:rsid w:val="002B574E"/>
    <w:rsid w:val="002B5AC6"/>
    <w:rsid w:val="002B5AF2"/>
    <w:rsid w:val="002B5B2C"/>
    <w:rsid w:val="002B5C6D"/>
    <w:rsid w:val="002B5F87"/>
    <w:rsid w:val="002B608F"/>
    <w:rsid w:val="002B6113"/>
    <w:rsid w:val="002B61A1"/>
    <w:rsid w:val="002B64DC"/>
    <w:rsid w:val="002B6584"/>
    <w:rsid w:val="002B66D4"/>
    <w:rsid w:val="002B68A8"/>
    <w:rsid w:val="002B6B5A"/>
    <w:rsid w:val="002B6BAB"/>
    <w:rsid w:val="002B71B3"/>
    <w:rsid w:val="002B7238"/>
    <w:rsid w:val="002B741F"/>
    <w:rsid w:val="002B753B"/>
    <w:rsid w:val="002B7657"/>
    <w:rsid w:val="002B76DF"/>
    <w:rsid w:val="002B7B57"/>
    <w:rsid w:val="002B7DE9"/>
    <w:rsid w:val="002C0103"/>
    <w:rsid w:val="002C0389"/>
    <w:rsid w:val="002C04D0"/>
    <w:rsid w:val="002C0612"/>
    <w:rsid w:val="002C065A"/>
    <w:rsid w:val="002C087F"/>
    <w:rsid w:val="002C0B00"/>
    <w:rsid w:val="002C0C82"/>
    <w:rsid w:val="002C0D5D"/>
    <w:rsid w:val="002C0E38"/>
    <w:rsid w:val="002C0EFE"/>
    <w:rsid w:val="002C1062"/>
    <w:rsid w:val="002C11D6"/>
    <w:rsid w:val="002C124F"/>
    <w:rsid w:val="002C1398"/>
    <w:rsid w:val="002C1486"/>
    <w:rsid w:val="002C150E"/>
    <w:rsid w:val="002C1669"/>
    <w:rsid w:val="002C16B0"/>
    <w:rsid w:val="002C2212"/>
    <w:rsid w:val="002C2240"/>
    <w:rsid w:val="002C2318"/>
    <w:rsid w:val="002C237E"/>
    <w:rsid w:val="002C23FF"/>
    <w:rsid w:val="002C2596"/>
    <w:rsid w:val="002C25AB"/>
    <w:rsid w:val="002C266C"/>
    <w:rsid w:val="002C2820"/>
    <w:rsid w:val="002C2943"/>
    <w:rsid w:val="002C2A5B"/>
    <w:rsid w:val="002C2E14"/>
    <w:rsid w:val="002C30E1"/>
    <w:rsid w:val="002C3152"/>
    <w:rsid w:val="002C3B3F"/>
    <w:rsid w:val="002C3EDC"/>
    <w:rsid w:val="002C417A"/>
    <w:rsid w:val="002C423B"/>
    <w:rsid w:val="002C43E2"/>
    <w:rsid w:val="002C4414"/>
    <w:rsid w:val="002C473E"/>
    <w:rsid w:val="002C4822"/>
    <w:rsid w:val="002C4A8F"/>
    <w:rsid w:val="002C4A94"/>
    <w:rsid w:val="002C4ABB"/>
    <w:rsid w:val="002C4B36"/>
    <w:rsid w:val="002C4BB5"/>
    <w:rsid w:val="002C5056"/>
    <w:rsid w:val="002C5706"/>
    <w:rsid w:val="002C58C9"/>
    <w:rsid w:val="002C5C2E"/>
    <w:rsid w:val="002C5DF2"/>
    <w:rsid w:val="002C6155"/>
    <w:rsid w:val="002C627B"/>
    <w:rsid w:val="002C62A5"/>
    <w:rsid w:val="002C6661"/>
    <w:rsid w:val="002C669D"/>
    <w:rsid w:val="002C671F"/>
    <w:rsid w:val="002C69D4"/>
    <w:rsid w:val="002C70E8"/>
    <w:rsid w:val="002C713F"/>
    <w:rsid w:val="002C7206"/>
    <w:rsid w:val="002C739C"/>
    <w:rsid w:val="002C745A"/>
    <w:rsid w:val="002C7612"/>
    <w:rsid w:val="002C76E2"/>
    <w:rsid w:val="002C78E7"/>
    <w:rsid w:val="002D017C"/>
    <w:rsid w:val="002D06A5"/>
    <w:rsid w:val="002D071D"/>
    <w:rsid w:val="002D081B"/>
    <w:rsid w:val="002D0837"/>
    <w:rsid w:val="002D0B5A"/>
    <w:rsid w:val="002D0CFF"/>
    <w:rsid w:val="002D107C"/>
    <w:rsid w:val="002D10E1"/>
    <w:rsid w:val="002D1324"/>
    <w:rsid w:val="002D139B"/>
    <w:rsid w:val="002D141A"/>
    <w:rsid w:val="002D190E"/>
    <w:rsid w:val="002D1A59"/>
    <w:rsid w:val="002D1EC6"/>
    <w:rsid w:val="002D1F13"/>
    <w:rsid w:val="002D1FE4"/>
    <w:rsid w:val="002D2133"/>
    <w:rsid w:val="002D2A84"/>
    <w:rsid w:val="002D325B"/>
    <w:rsid w:val="002D330F"/>
    <w:rsid w:val="002D36A7"/>
    <w:rsid w:val="002D3783"/>
    <w:rsid w:val="002D3B95"/>
    <w:rsid w:val="002D3CC8"/>
    <w:rsid w:val="002D3E84"/>
    <w:rsid w:val="002D3FA3"/>
    <w:rsid w:val="002D3FB2"/>
    <w:rsid w:val="002D4005"/>
    <w:rsid w:val="002D4060"/>
    <w:rsid w:val="002D42AC"/>
    <w:rsid w:val="002D42D1"/>
    <w:rsid w:val="002D43E8"/>
    <w:rsid w:val="002D47AE"/>
    <w:rsid w:val="002D49E1"/>
    <w:rsid w:val="002D4B39"/>
    <w:rsid w:val="002D4EA9"/>
    <w:rsid w:val="002D4EE8"/>
    <w:rsid w:val="002D5207"/>
    <w:rsid w:val="002D58BE"/>
    <w:rsid w:val="002D5BDB"/>
    <w:rsid w:val="002D5BE7"/>
    <w:rsid w:val="002D5E71"/>
    <w:rsid w:val="002D6088"/>
    <w:rsid w:val="002D608F"/>
    <w:rsid w:val="002D6209"/>
    <w:rsid w:val="002D6957"/>
    <w:rsid w:val="002D6BB1"/>
    <w:rsid w:val="002D6CDB"/>
    <w:rsid w:val="002D717B"/>
    <w:rsid w:val="002D7345"/>
    <w:rsid w:val="002D745A"/>
    <w:rsid w:val="002D7A02"/>
    <w:rsid w:val="002D7A60"/>
    <w:rsid w:val="002D7CA6"/>
    <w:rsid w:val="002E0095"/>
    <w:rsid w:val="002E00CD"/>
    <w:rsid w:val="002E06EA"/>
    <w:rsid w:val="002E0997"/>
    <w:rsid w:val="002E10CA"/>
    <w:rsid w:val="002E12DB"/>
    <w:rsid w:val="002E13EF"/>
    <w:rsid w:val="002E1B9D"/>
    <w:rsid w:val="002E1CFD"/>
    <w:rsid w:val="002E1E41"/>
    <w:rsid w:val="002E2139"/>
    <w:rsid w:val="002E21E2"/>
    <w:rsid w:val="002E261F"/>
    <w:rsid w:val="002E2685"/>
    <w:rsid w:val="002E26EC"/>
    <w:rsid w:val="002E2EA1"/>
    <w:rsid w:val="002E3293"/>
    <w:rsid w:val="002E39FD"/>
    <w:rsid w:val="002E3E32"/>
    <w:rsid w:val="002E3EFE"/>
    <w:rsid w:val="002E4237"/>
    <w:rsid w:val="002E44BE"/>
    <w:rsid w:val="002E450D"/>
    <w:rsid w:val="002E45D8"/>
    <w:rsid w:val="002E4CC9"/>
    <w:rsid w:val="002E4F9E"/>
    <w:rsid w:val="002E5326"/>
    <w:rsid w:val="002E532D"/>
    <w:rsid w:val="002E5872"/>
    <w:rsid w:val="002E596F"/>
    <w:rsid w:val="002E5D43"/>
    <w:rsid w:val="002E5E98"/>
    <w:rsid w:val="002E619E"/>
    <w:rsid w:val="002E6263"/>
    <w:rsid w:val="002E627D"/>
    <w:rsid w:val="002E62F9"/>
    <w:rsid w:val="002E63B2"/>
    <w:rsid w:val="002E642A"/>
    <w:rsid w:val="002E649E"/>
    <w:rsid w:val="002E64BA"/>
    <w:rsid w:val="002E6546"/>
    <w:rsid w:val="002E66AA"/>
    <w:rsid w:val="002E67B5"/>
    <w:rsid w:val="002E68D6"/>
    <w:rsid w:val="002E6DC9"/>
    <w:rsid w:val="002E78A6"/>
    <w:rsid w:val="002E7943"/>
    <w:rsid w:val="002E7BED"/>
    <w:rsid w:val="002E7CB8"/>
    <w:rsid w:val="002E7D4D"/>
    <w:rsid w:val="002E7D8C"/>
    <w:rsid w:val="002E7DE2"/>
    <w:rsid w:val="002E7E06"/>
    <w:rsid w:val="002E7F5A"/>
    <w:rsid w:val="002F0080"/>
    <w:rsid w:val="002F0180"/>
    <w:rsid w:val="002F0577"/>
    <w:rsid w:val="002F0CE5"/>
    <w:rsid w:val="002F1448"/>
    <w:rsid w:val="002F16D2"/>
    <w:rsid w:val="002F1B02"/>
    <w:rsid w:val="002F1C14"/>
    <w:rsid w:val="002F1D02"/>
    <w:rsid w:val="002F1E1C"/>
    <w:rsid w:val="002F1F98"/>
    <w:rsid w:val="002F20F2"/>
    <w:rsid w:val="002F232C"/>
    <w:rsid w:val="002F2341"/>
    <w:rsid w:val="002F2538"/>
    <w:rsid w:val="002F270A"/>
    <w:rsid w:val="002F2779"/>
    <w:rsid w:val="002F2790"/>
    <w:rsid w:val="002F2871"/>
    <w:rsid w:val="002F29AD"/>
    <w:rsid w:val="002F2B65"/>
    <w:rsid w:val="002F3031"/>
    <w:rsid w:val="002F30E5"/>
    <w:rsid w:val="002F30EA"/>
    <w:rsid w:val="002F33B7"/>
    <w:rsid w:val="002F3681"/>
    <w:rsid w:val="002F3941"/>
    <w:rsid w:val="002F3CF1"/>
    <w:rsid w:val="002F481B"/>
    <w:rsid w:val="002F48E0"/>
    <w:rsid w:val="002F498C"/>
    <w:rsid w:val="002F4BF9"/>
    <w:rsid w:val="002F4D33"/>
    <w:rsid w:val="002F5275"/>
    <w:rsid w:val="002F5360"/>
    <w:rsid w:val="002F54B0"/>
    <w:rsid w:val="002F5512"/>
    <w:rsid w:val="002F5932"/>
    <w:rsid w:val="002F59A3"/>
    <w:rsid w:val="002F59B6"/>
    <w:rsid w:val="002F60EA"/>
    <w:rsid w:val="002F6362"/>
    <w:rsid w:val="002F656C"/>
    <w:rsid w:val="002F65EA"/>
    <w:rsid w:val="002F66BF"/>
    <w:rsid w:val="002F6776"/>
    <w:rsid w:val="002F6866"/>
    <w:rsid w:val="002F6883"/>
    <w:rsid w:val="002F697D"/>
    <w:rsid w:val="002F6A92"/>
    <w:rsid w:val="002F6BDC"/>
    <w:rsid w:val="002F6D3D"/>
    <w:rsid w:val="002F6DAF"/>
    <w:rsid w:val="002F6E08"/>
    <w:rsid w:val="002F7230"/>
    <w:rsid w:val="002F75A8"/>
    <w:rsid w:val="002F7632"/>
    <w:rsid w:val="002F7A4A"/>
    <w:rsid w:val="002F7B68"/>
    <w:rsid w:val="0030003C"/>
    <w:rsid w:val="00300079"/>
    <w:rsid w:val="00300172"/>
    <w:rsid w:val="0030027F"/>
    <w:rsid w:val="003005AF"/>
    <w:rsid w:val="0030061B"/>
    <w:rsid w:val="00300AAB"/>
    <w:rsid w:val="00300B83"/>
    <w:rsid w:val="00300BBC"/>
    <w:rsid w:val="00300FFD"/>
    <w:rsid w:val="00301533"/>
    <w:rsid w:val="003017D9"/>
    <w:rsid w:val="003019A8"/>
    <w:rsid w:val="00301A59"/>
    <w:rsid w:val="00301F1C"/>
    <w:rsid w:val="00301FB9"/>
    <w:rsid w:val="00302016"/>
    <w:rsid w:val="0030243F"/>
    <w:rsid w:val="0030296A"/>
    <w:rsid w:val="00302A21"/>
    <w:rsid w:val="00302A81"/>
    <w:rsid w:val="00302B84"/>
    <w:rsid w:val="00302BA5"/>
    <w:rsid w:val="00302D78"/>
    <w:rsid w:val="00302E88"/>
    <w:rsid w:val="0030302F"/>
    <w:rsid w:val="003030B7"/>
    <w:rsid w:val="0030354E"/>
    <w:rsid w:val="003035CF"/>
    <w:rsid w:val="003036F2"/>
    <w:rsid w:val="003037A3"/>
    <w:rsid w:val="003037A7"/>
    <w:rsid w:val="00303AA9"/>
    <w:rsid w:val="00303DA2"/>
    <w:rsid w:val="0030434A"/>
    <w:rsid w:val="0030471C"/>
    <w:rsid w:val="0030488A"/>
    <w:rsid w:val="00304CCD"/>
    <w:rsid w:val="003051CB"/>
    <w:rsid w:val="003051EC"/>
    <w:rsid w:val="00305558"/>
    <w:rsid w:val="003056B9"/>
    <w:rsid w:val="00305829"/>
    <w:rsid w:val="003058C6"/>
    <w:rsid w:val="00305E9B"/>
    <w:rsid w:val="00305EB3"/>
    <w:rsid w:val="003060A8"/>
    <w:rsid w:val="00306230"/>
    <w:rsid w:val="0030636F"/>
    <w:rsid w:val="003063F9"/>
    <w:rsid w:val="003064F6"/>
    <w:rsid w:val="0030677C"/>
    <w:rsid w:val="003067FF"/>
    <w:rsid w:val="00306844"/>
    <w:rsid w:val="003069C4"/>
    <w:rsid w:val="00306C96"/>
    <w:rsid w:val="00306E4F"/>
    <w:rsid w:val="003070E9"/>
    <w:rsid w:val="003070EC"/>
    <w:rsid w:val="0030713F"/>
    <w:rsid w:val="00307152"/>
    <w:rsid w:val="003071D4"/>
    <w:rsid w:val="0030721F"/>
    <w:rsid w:val="003075D4"/>
    <w:rsid w:val="00307877"/>
    <w:rsid w:val="003079B5"/>
    <w:rsid w:val="00307DDC"/>
    <w:rsid w:val="00307FBB"/>
    <w:rsid w:val="00310413"/>
    <w:rsid w:val="003105C2"/>
    <w:rsid w:val="003106DF"/>
    <w:rsid w:val="00310BE5"/>
    <w:rsid w:val="00310E42"/>
    <w:rsid w:val="00310EEF"/>
    <w:rsid w:val="00311187"/>
    <w:rsid w:val="00311455"/>
    <w:rsid w:val="00311573"/>
    <w:rsid w:val="003116F1"/>
    <w:rsid w:val="0031177E"/>
    <w:rsid w:val="003119CA"/>
    <w:rsid w:val="00311C2C"/>
    <w:rsid w:val="00311C38"/>
    <w:rsid w:val="00311EF0"/>
    <w:rsid w:val="00312104"/>
    <w:rsid w:val="003123A1"/>
    <w:rsid w:val="0031244C"/>
    <w:rsid w:val="00312457"/>
    <w:rsid w:val="0031246F"/>
    <w:rsid w:val="00312CD8"/>
    <w:rsid w:val="00312F00"/>
    <w:rsid w:val="00313023"/>
    <w:rsid w:val="00313C06"/>
    <w:rsid w:val="00313C98"/>
    <w:rsid w:val="00313E57"/>
    <w:rsid w:val="00313E90"/>
    <w:rsid w:val="00313EB1"/>
    <w:rsid w:val="003141C7"/>
    <w:rsid w:val="0031426B"/>
    <w:rsid w:val="003143DF"/>
    <w:rsid w:val="00314525"/>
    <w:rsid w:val="003145F3"/>
    <w:rsid w:val="00314737"/>
    <w:rsid w:val="0031498C"/>
    <w:rsid w:val="003149CD"/>
    <w:rsid w:val="00314A32"/>
    <w:rsid w:val="00314D57"/>
    <w:rsid w:val="00314EF1"/>
    <w:rsid w:val="00314F86"/>
    <w:rsid w:val="0031523E"/>
    <w:rsid w:val="00315602"/>
    <w:rsid w:val="00315808"/>
    <w:rsid w:val="003159A2"/>
    <w:rsid w:val="00315A89"/>
    <w:rsid w:val="00315B1A"/>
    <w:rsid w:val="00315D3A"/>
    <w:rsid w:val="00316036"/>
    <w:rsid w:val="00316063"/>
    <w:rsid w:val="00316865"/>
    <w:rsid w:val="003169CD"/>
    <w:rsid w:val="00316A86"/>
    <w:rsid w:val="00316CFB"/>
    <w:rsid w:val="00316DD0"/>
    <w:rsid w:val="00316F0D"/>
    <w:rsid w:val="003170BE"/>
    <w:rsid w:val="003171EE"/>
    <w:rsid w:val="003173B0"/>
    <w:rsid w:val="003174D2"/>
    <w:rsid w:val="00317643"/>
    <w:rsid w:val="0031768E"/>
    <w:rsid w:val="00317889"/>
    <w:rsid w:val="00317C72"/>
    <w:rsid w:val="00317D06"/>
    <w:rsid w:val="00317E13"/>
    <w:rsid w:val="00317E32"/>
    <w:rsid w:val="00317E77"/>
    <w:rsid w:val="0032049C"/>
    <w:rsid w:val="00320533"/>
    <w:rsid w:val="0032091E"/>
    <w:rsid w:val="00320A0D"/>
    <w:rsid w:val="00320CD5"/>
    <w:rsid w:val="00320E9A"/>
    <w:rsid w:val="00320FC9"/>
    <w:rsid w:val="0032118D"/>
    <w:rsid w:val="00321270"/>
    <w:rsid w:val="003213A6"/>
    <w:rsid w:val="003214E6"/>
    <w:rsid w:val="0032162F"/>
    <w:rsid w:val="00321AFF"/>
    <w:rsid w:val="00321BFA"/>
    <w:rsid w:val="00321C2B"/>
    <w:rsid w:val="00321C4A"/>
    <w:rsid w:val="00321E26"/>
    <w:rsid w:val="00321E6D"/>
    <w:rsid w:val="003220BA"/>
    <w:rsid w:val="00322437"/>
    <w:rsid w:val="00322685"/>
    <w:rsid w:val="0032274C"/>
    <w:rsid w:val="003227DC"/>
    <w:rsid w:val="0032298F"/>
    <w:rsid w:val="00322A94"/>
    <w:rsid w:val="00322BD2"/>
    <w:rsid w:val="00322CE5"/>
    <w:rsid w:val="00322F75"/>
    <w:rsid w:val="003230D6"/>
    <w:rsid w:val="0032319A"/>
    <w:rsid w:val="0032330D"/>
    <w:rsid w:val="00323402"/>
    <w:rsid w:val="003237CF"/>
    <w:rsid w:val="00323FF9"/>
    <w:rsid w:val="0032457F"/>
    <w:rsid w:val="00324977"/>
    <w:rsid w:val="00324FDB"/>
    <w:rsid w:val="003250F1"/>
    <w:rsid w:val="003252F9"/>
    <w:rsid w:val="0032530A"/>
    <w:rsid w:val="00325410"/>
    <w:rsid w:val="00325554"/>
    <w:rsid w:val="00325901"/>
    <w:rsid w:val="00325DD1"/>
    <w:rsid w:val="00325E54"/>
    <w:rsid w:val="00325F50"/>
    <w:rsid w:val="00325F60"/>
    <w:rsid w:val="00326094"/>
    <w:rsid w:val="003260A2"/>
    <w:rsid w:val="00326896"/>
    <w:rsid w:val="00326B55"/>
    <w:rsid w:val="003270D4"/>
    <w:rsid w:val="0032761A"/>
    <w:rsid w:val="003276B3"/>
    <w:rsid w:val="003278B1"/>
    <w:rsid w:val="00327A70"/>
    <w:rsid w:val="00327B97"/>
    <w:rsid w:val="00327C45"/>
    <w:rsid w:val="00327DBC"/>
    <w:rsid w:val="00330150"/>
    <w:rsid w:val="003306CD"/>
    <w:rsid w:val="0033072D"/>
    <w:rsid w:val="003309F0"/>
    <w:rsid w:val="00330B7C"/>
    <w:rsid w:val="00330DEF"/>
    <w:rsid w:val="00330E81"/>
    <w:rsid w:val="00330F37"/>
    <w:rsid w:val="003310E6"/>
    <w:rsid w:val="0033117D"/>
    <w:rsid w:val="0033148A"/>
    <w:rsid w:val="00331601"/>
    <w:rsid w:val="003318D8"/>
    <w:rsid w:val="003318F5"/>
    <w:rsid w:val="00331D9D"/>
    <w:rsid w:val="00331E16"/>
    <w:rsid w:val="0033241A"/>
    <w:rsid w:val="003327BB"/>
    <w:rsid w:val="00332929"/>
    <w:rsid w:val="0033298C"/>
    <w:rsid w:val="00332A3E"/>
    <w:rsid w:val="00332B2A"/>
    <w:rsid w:val="00332E5B"/>
    <w:rsid w:val="00333038"/>
    <w:rsid w:val="003330AD"/>
    <w:rsid w:val="003330B8"/>
    <w:rsid w:val="00333204"/>
    <w:rsid w:val="00333917"/>
    <w:rsid w:val="003339C7"/>
    <w:rsid w:val="00333C99"/>
    <w:rsid w:val="00333D8B"/>
    <w:rsid w:val="00334108"/>
    <w:rsid w:val="00334158"/>
    <w:rsid w:val="003344A4"/>
    <w:rsid w:val="003344E7"/>
    <w:rsid w:val="00334909"/>
    <w:rsid w:val="00334A0F"/>
    <w:rsid w:val="00334B3D"/>
    <w:rsid w:val="00334DDD"/>
    <w:rsid w:val="00334EFA"/>
    <w:rsid w:val="00335928"/>
    <w:rsid w:val="00335A37"/>
    <w:rsid w:val="00335F1E"/>
    <w:rsid w:val="00335FA2"/>
    <w:rsid w:val="003362A8"/>
    <w:rsid w:val="003362BC"/>
    <w:rsid w:val="003363B8"/>
    <w:rsid w:val="003364AA"/>
    <w:rsid w:val="00336599"/>
    <w:rsid w:val="003365B9"/>
    <w:rsid w:val="00336770"/>
    <w:rsid w:val="003369A0"/>
    <w:rsid w:val="00336A1B"/>
    <w:rsid w:val="00336C54"/>
    <w:rsid w:val="00336D5D"/>
    <w:rsid w:val="00336E63"/>
    <w:rsid w:val="00336F02"/>
    <w:rsid w:val="00336FD5"/>
    <w:rsid w:val="003374A6"/>
    <w:rsid w:val="00337579"/>
    <w:rsid w:val="003375D9"/>
    <w:rsid w:val="00337F5E"/>
    <w:rsid w:val="00340120"/>
    <w:rsid w:val="00340381"/>
    <w:rsid w:val="00340531"/>
    <w:rsid w:val="0034075F"/>
    <w:rsid w:val="0034084C"/>
    <w:rsid w:val="00340863"/>
    <w:rsid w:val="003408C5"/>
    <w:rsid w:val="00340997"/>
    <w:rsid w:val="00340D0E"/>
    <w:rsid w:val="00340E1F"/>
    <w:rsid w:val="00340F74"/>
    <w:rsid w:val="003412E1"/>
    <w:rsid w:val="003415F1"/>
    <w:rsid w:val="00341631"/>
    <w:rsid w:val="003419F8"/>
    <w:rsid w:val="00341A61"/>
    <w:rsid w:val="00341BB0"/>
    <w:rsid w:val="0034245A"/>
    <w:rsid w:val="00342C77"/>
    <w:rsid w:val="00342F74"/>
    <w:rsid w:val="00342FA4"/>
    <w:rsid w:val="00342FAD"/>
    <w:rsid w:val="00342FB5"/>
    <w:rsid w:val="00342FB8"/>
    <w:rsid w:val="00342FE9"/>
    <w:rsid w:val="0034329A"/>
    <w:rsid w:val="003433E9"/>
    <w:rsid w:val="003434EB"/>
    <w:rsid w:val="0034381B"/>
    <w:rsid w:val="00343820"/>
    <w:rsid w:val="003438C8"/>
    <w:rsid w:val="00343A1F"/>
    <w:rsid w:val="00343FB9"/>
    <w:rsid w:val="00344054"/>
    <w:rsid w:val="003441AF"/>
    <w:rsid w:val="0034431D"/>
    <w:rsid w:val="00344349"/>
    <w:rsid w:val="00344491"/>
    <w:rsid w:val="003447A4"/>
    <w:rsid w:val="003447A5"/>
    <w:rsid w:val="00344871"/>
    <w:rsid w:val="00344CEE"/>
    <w:rsid w:val="00344EA0"/>
    <w:rsid w:val="00345188"/>
    <w:rsid w:val="0034556C"/>
    <w:rsid w:val="00345644"/>
    <w:rsid w:val="00345662"/>
    <w:rsid w:val="00345842"/>
    <w:rsid w:val="003459ED"/>
    <w:rsid w:val="00345C26"/>
    <w:rsid w:val="00345CEA"/>
    <w:rsid w:val="00345EF9"/>
    <w:rsid w:val="00345F67"/>
    <w:rsid w:val="003461AB"/>
    <w:rsid w:val="003461E7"/>
    <w:rsid w:val="00346874"/>
    <w:rsid w:val="003469F5"/>
    <w:rsid w:val="00346BD7"/>
    <w:rsid w:val="00346D53"/>
    <w:rsid w:val="00346DAB"/>
    <w:rsid w:val="00346F71"/>
    <w:rsid w:val="003472E5"/>
    <w:rsid w:val="003474D2"/>
    <w:rsid w:val="003474E7"/>
    <w:rsid w:val="00347573"/>
    <w:rsid w:val="003476D4"/>
    <w:rsid w:val="003478DD"/>
    <w:rsid w:val="00347A6B"/>
    <w:rsid w:val="00347AA0"/>
    <w:rsid w:val="00347F48"/>
    <w:rsid w:val="0035005D"/>
    <w:rsid w:val="00350137"/>
    <w:rsid w:val="00350190"/>
    <w:rsid w:val="003504F6"/>
    <w:rsid w:val="00350545"/>
    <w:rsid w:val="00350987"/>
    <w:rsid w:val="003509E4"/>
    <w:rsid w:val="00350A2F"/>
    <w:rsid w:val="00350B27"/>
    <w:rsid w:val="0035103F"/>
    <w:rsid w:val="003510D2"/>
    <w:rsid w:val="00351147"/>
    <w:rsid w:val="0035117B"/>
    <w:rsid w:val="00351431"/>
    <w:rsid w:val="0035154F"/>
    <w:rsid w:val="0035172C"/>
    <w:rsid w:val="0035189F"/>
    <w:rsid w:val="00351928"/>
    <w:rsid w:val="003519AE"/>
    <w:rsid w:val="003519BA"/>
    <w:rsid w:val="00351AAF"/>
    <w:rsid w:val="003521E2"/>
    <w:rsid w:val="00352266"/>
    <w:rsid w:val="003523E4"/>
    <w:rsid w:val="0035260D"/>
    <w:rsid w:val="0035265E"/>
    <w:rsid w:val="0035278F"/>
    <w:rsid w:val="00352970"/>
    <w:rsid w:val="00352B7D"/>
    <w:rsid w:val="00352C8E"/>
    <w:rsid w:val="00352CC1"/>
    <w:rsid w:val="00352EB3"/>
    <w:rsid w:val="00352FC1"/>
    <w:rsid w:val="003530A0"/>
    <w:rsid w:val="003532FE"/>
    <w:rsid w:val="0035334E"/>
    <w:rsid w:val="003535DE"/>
    <w:rsid w:val="0035369F"/>
    <w:rsid w:val="00353741"/>
    <w:rsid w:val="003537A2"/>
    <w:rsid w:val="0035383D"/>
    <w:rsid w:val="003538DE"/>
    <w:rsid w:val="003539A4"/>
    <w:rsid w:val="00353A3D"/>
    <w:rsid w:val="00353AD9"/>
    <w:rsid w:val="00353BCE"/>
    <w:rsid w:val="00353D89"/>
    <w:rsid w:val="00354175"/>
    <w:rsid w:val="00354290"/>
    <w:rsid w:val="003549E6"/>
    <w:rsid w:val="00354C2B"/>
    <w:rsid w:val="00354D4C"/>
    <w:rsid w:val="00354F5C"/>
    <w:rsid w:val="00354FE9"/>
    <w:rsid w:val="00355119"/>
    <w:rsid w:val="003551C5"/>
    <w:rsid w:val="00355274"/>
    <w:rsid w:val="0035527C"/>
    <w:rsid w:val="00355369"/>
    <w:rsid w:val="003554ED"/>
    <w:rsid w:val="0035551B"/>
    <w:rsid w:val="003555AA"/>
    <w:rsid w:val="003556E6"/>
    <w:rsid w:val="003557F7"/>
    <w:rsid w:val="003558DF"/>
    <w:rsid w:val="00355B3D"/>
    <w:rsid w:val="0035620D"/>
    <w:rsid w:val="00356915"/>
    <w:rsid w:val="00356A32"/>
    <w:rsid w:val="00356B1F"/>
    <w:rsid w:val="0035725C"/>
    <w:rsid w:val="0035740F"/>
    <w:rsid w:val="003576BF"/>
    <w:rsid w:val="003577A8"/>
    <w:rsid w:val="00357829"/>
    <w:rsid w:val="00357DD4"/>
    <w:rsid w:val="00360042"/>
    <w:rsid w:val="00360540"/>
    <w:rsid w:val="00360642"/>
    <w:rsid w:val="003606E0"/>
    <w:rsid w:val="0036088F"/>
    <w:rsid w:val="0036091F"/>
    <w:rsid w:val="00360973"/>
    <w:rsid w:val="00360A48"/>
    <w:rsid w:val="00360A74"/>
    <w:rsid w:val="00360AA3"/>
    <w:rsid w:val="00360AAB"/>
    <w:rsid w:val="00360AB1"/>
    <w:rsid w:val="00360B88"/>
    <w:rsid w:val="00360C68"/>
    <w:rsid w:val="00360DFA"/>
    <w:rsid w:val="00360FDE"/>
    <w:rsid w:val="00361335"/>
    <w:rsid w:val="00361653"/>
    <w:rsid w:val="0036169E"/>
    <w:rsid w:val="00361A8A"/>
    <w:rsid w:val="00361C3C"/>
    <w:rsid w:val="00361E53"/>
    <w:rsid w:val="00361EC9"/>
    <w:rsid w:val="0036206F"/>
    <w:rsid w:val="003620B1"/>
    <w:rsid w:val="00362391"/>
    <w:rsid w:val="0036281B"/>
    <w:rsid w:val="0036299C"/>
    <w:rsid w:val="00362AC6"/>
    <w:rsid w:val="00362B13"/>
    <w:rsid w:val="00362DF2"/>
    <w:rsid w:val="00362E6F"/>
    <w:rsid w:val="0036309D"/>
    <w:rsid w:val="0036319B"/>
    <w:rsid w:val="0036346B"/>
    <w:rsid w:val="003634D8"/>
    <w:rsid w:val="00363A73"/>
    <w:rsid w:val="00363B5C"/>
    <w:rsid w:val="00363D8E"/>
    <w:rsid w:val="00363EF9"/>
    <w:rsid w:val="00363F54"/>
    <w:rsid w:val="00363F64"/>
    <w:rsid w:val="00364303"/>
    <w:rsid w:val="00364354"/>
    <w:rsid w:val="00364428"/>
    <w:rsid w:val="00364483"/>
    <w:rsid w:val="00364493"/>
    <w:rsid w:val="00364562"/>
    <w:rsid w:val="00364710"/>
    <w:rsid w:val="00364998"/>
    <w:rsid w:val="0036506D"/>
    <w:rsid w:val="00365175"/>
    <w:rsid w:val="003657B2"/>
    <w:rsid w:val="00365D1A"/>
    <w:rsid w:val="00365DD8"/>
    <w:rsid w:val="00365EAA"/>
    <w:rsid w:val="00366110"/>
    <w:rsid w:val="0036640D"/>
    <w:rsid w:val="00366434"/>
    <w:rsid w:val="00366B19"/>
    <w:rsid w:val="00366B7D"/>
    <w:rsid w:val="00366B98"/>
    <w:rsid w:val="00366C67"/>
    <w:rsid w:val="00366E53"/>
    <w:rsid w:val="00366E6C"/>
    <w:rsid w:val="00366EFE"/>
    <w:rsid w:val="00366F64"/>
    <w:rsid w:val="003674AD"/>
    <w:rsid w:val="0036755B"/>
    <w:rsid w:val="003675D8"/>
    <w:rsid w:val="003675E7"/>
    <w:rsid w:val="003678FD"/>
    <w:rsid w:val="00367AC7"/>
    <w:rsid w:val="003700F5"/>
    <w:rsid w:val="00370582"/>
    <w:rsid w:val="003706FC"/>
    <w:rsid w:val="00370771"/>
    <w:rsid w:val="003709E9"/>
    <w:rsid w:val="00370A2E"/>
    <w:rsid w:val="00370C08"/>
    <w:rsid w:val="00370CC4"/>
    <w:rsid w:val="00370CFF"/>
    <w:rsid w:val="003718CF"/>
    <w:rsid w:val="00371A19"/>
    <w:rsid w:val="00371A61"/>
    <w:rsid w:val="00371B85"/>
    <w:rsid w:val="00371D80"/>
    <w:rsid w:val="00371FDE"/>
    <w:rsid w:val="003720C0"/>
    <w:rsid w:val="00372261"/>
    <w:rsid w:val="00372301"/>
    <w:rsid w:val="00372511"/>
    <w:rsid w:val="003728BB"/>
    <w:rsid w:val="00372996"/>
    <w:rsid w:val="00372D6F"/>
    <w:rsid w:val="00372FA2"/>
    <w:rsid w:val="003732A3"/>
    <w:rsid w:val="00373785"/>
    <w:rsid w:val="003739C1"/>
    <w:rsid w:val="003739F6"/>
    <w:rsid w:val="00373D46"/>
    <w:rsid w:val="00373E58"/>
    <w:rsid w:val="00373E72"/>
    <w:rsid w:val="00373FBF"/>
    <w:rsid w:val="003743B9"/>
    <w:rsid w:val="003747DD"/>
    <w:rsid w:val="00374CC2"/>
    <w:rsid w:val="00374F4A"/>
    <w:rsid w:val="003752F8"/>
    <w:rsid w:val="00375340"/>
    <w:rsid w:val="00375626"/>
    <w:rsid w:val="00375978"/>
    <w:rsid w:val="00375B15"/>
    <w:rsid w:val="00375C12"/>
    <w:rsid w:val="00375E29"/>
    <w:rsid w:val="00376039"/>
    <w:rsid w:val="003764DC"/>
    <w:rsid w:val="003766BF"/>
    <w:rsid w:val="003766C9"/>
    <w:rsid w:val="003766F9"/>
    <w:rsid w:val="00376731"/>
    <w:rsid w:val="003767F7"/>
    <w:rsid w:val="00376801"/>
    <w:rsid w:val="00376B22"/>
    <w:rsid w:val="00376CBF"/>
    <w:rsid w:val="00376DA4"/>
    <w:rsid w:val="0037737C"/>
    <w:rsid w:val="0037749D"/>
    <w:rsid w:val="00377B43"/>
    <w:rsid w:val="00377E37"/>
    <w:rsid w:val="00377EAB"/>
    <w:rsid w:val="003801D8"/>
    <w:rsid w:val="00380762"/>
    <w:rsid w:val="00380EA4"/>
    <w:rsid w:val="00380EBB"/>
    <w:rsid w:val="00381007"/>
    <w:rsid w:val="003816FD"/>
    <w:rsid w:val="00381735"/>
    <w:rsid w:val="003818EC"/>
    <w:rsid w:val="00381A70"/>
    <w:rsid w:val="00381E09"/>
    <w:rsid w:val="00381F18"/>
    <w:rsid w:val="0038216F"/>
    <w:rsid w:val="00382599"/>
    <w:rsid w:val="0038261D"/>
    <w:rsid w:val="0038284A"/>
    <w:rsid w:val="0038293B"/>
    <w:rsid w:val="00382A21"/>
    <w:rsid w:val="00382AF7"/>
    <w:rsid w:val="00382D6E"/>
    <w:rsid w:val="00382F25"/>
    <w:rsid w:val="00383197"/>
    <w:rsid w:val="003831EB"/>
    <w:rsid w:val="00383234"/>
    <w:rsid w:val="0038370B"/>
    <w:rsid w:val="00383ACB"/>
    <w:rsid w:val="003840CC"/>
    <w:rsid w:val="003841AD"/>
    <w:rsid w:val="003842C5"/>
    <w:rsid w:val="00384371"/>
    <w:rsid w:val="0038439A"/>
    <w:rsid w:val="003843EF"/>
    <w:rsid w:val="003846E5"/>
    <w:rsid w:val="00384730"/>
    <w:rsid w:val="0038487A"/>
    <w:rsid w:val="00384BA3"/>
    <w:rsid w:val="00384CD0"/>
    <w:rsid w:val="00384E8D"/>
    <w:rsid w:val="00384F0B"/>
    <w:rsid w:val="0038524D"/>
    <w:rsid w:val="003853D2"/>
    <w:rsid w:val="003856E0"/>
    <w:rsid w:val="00385834"/>
    <w:rsid w:val="00385966"/>
    <w:rsid w:val="00385A43"/>
    <w:rsid w:val="00385D50"/>
    <w:rsid w:val="00385D7B"/>
    <w:rsid w:val="00386008"/>
    <w:rsid w:val="00386186"/>
    <w:rsid w:val="00386254"/>
    <w:rsid w:val="003862F3"/>
    <w:rsid w:val="00386452"/>
    <w:rsid w:val="00386583"/>
    <w:rsid w:val="00386747"/>
    <w:rsid w:val="00386823"/>
    <w:rsid w:val="00386900"/>
    <w:rsid w:val="0038692A"/>
    <w:rsid w:val="00386A32"/>
    <w:rsid w:val="00386F96"/>
    <w:rsid w:val="00386FDA"/>
    <w:rsid w:val="00387015"/>
    <w:rsid w:val="00387085"/>
    <w:rsid w:val="003873AD"/>
    <w:rsid w:val="0038742A"/>
    <w:rsid w:val="00387882"/>
    <w:rsid w:val="00387A1A"/>
    <w:rsid w:val="00387B77"/>
    <w:rsid w:val="00387C61"/>
    <w:rsid w:val="00390172"/>
    <w:rsid w:val="00390220"/>
    <w:rsid w:val="003904A4"/>
    <w:rsid w:val="00390536"/>
    <w:rsid w:val="003907AF"/>
    <w:rsid w:val="00390A2D"/>
    <w:rsid w:val="00390DB2"/>
    <w:rsid w:val="00390F09"/>
    <w:rsid w:val="00390F8D"/>
    <w:rsid w:val="003914E1"/>
    <w:rsid w:val="00391647"/>
    <w:rsid w:val="003918D7"/>
    <w:rsid w:val="00391A47"/>
    <w:rsid w:val="00391B2B"/>
    <w:rsid w:val="00391B4C"/>
    <w:rsid w:val="00391D0E"/>
    <w:rsid w:val="003921FE"/>
    <w:rsid w:val="003922D6"/>
    <w:rsid w:val="0039248C"/>
    <w:rsid w:val="0039263C"/>
    <w:rsid w:val="003927F2"/>
    <w:rsid w:val="00392814"/>
    <w:rsid w:val="00392918"/>
    <w:rsid w:val="00392A47"/>
    <w:rsid w:val="00392AFD"/>
    <w:rsid w:val="00392B60"/>
    <w:rsid w:val="00392EFA"/>
    <w:rsid w:val="00393022"/>
    <w:rsid w:val="0039322F"/>
    <w:rsid w:val="00393410"/>
    <w:rsid w:val="0039368B"/>
    <w:rsid w:val="00393713"/>
    <w:rsid w:val="0039371A"/>
    <w:rsid w:val="003937FF"/>
    <w:rsid w:val="00393CBC"/>
    <w:rsid w:val="00393D30"/>
    <w:rsid w:val="00393D7F"/>
    <w:rsid w:val="00393DEE"/>
    <w:rsid w:val="00393EA4"/>
    <w:rsid w:val="00393F2D"/>
    <w:rsid w:val="00394146"/>
    <w:rsid w:val="0039420B"/>
    <w:rsid w:val="00394648"/>
    <w:rsid w:val="00394922"/>
    <w:rsid w:val="00394945"/>
    <w:rsid w:val="00394A7F"/>
    <w:rsid w:val="00394CF9"/>
    <w:rsid w:val="00394EC1"/>
    <w:rsid w:val="00394FBD"/>
    <w:rsid w:val="003950F9"/>
    <w:rsid w:val="00395199"/>
    <w:rsid w:val="0039536F"/>
    <w:rsid w:val="003954D2"/>
    <w:rsid w:val="003955BB"/>
    <w:rsid w:val="003955BC"/>
    <w:rsid w:val="0039596A"/>
    <w:rsid w:val="00395AA2"/>
    <w:rsid w:val="00395ECE"/>
    <w:rsid w:val="00395F39"/>
    <w:rsid w:val="00395FD3"/>
    <w:rsid w:val="003961C3"/>
    <w:rsid w:val="003964BD"/>
    <w:rsid w:val="00396546"/>
    <w:rsid w:val="003967E9"/>
    <w:rsid w:val="0039688D"/>
    <w:rsid w:val="0039689A"/>
    <w:rsid w:val="00396C50"/>
    <w:rsid w:val="00396E5F"/>
    <w:rsid w:val="00396E8A"/>
    <w:rsid w:val="00396F53"/>
    <w:rsid w:val="003972DE"/>
    <w:rsid w:val="003975B5"/>
    <w:rsid w:val="003975F7"/>
    <w:rsid w:val="0039760E"/>
    <w:rsid w:val="003977D0"/>
    <w:rsid w:val="00397B8C"/>
    <w:rsid w:val="00397CF3"/>
    <w:rsid w:val="003A0067"/>
    <w:rsid w:val="003A00F6"/>
    <w:rsid w:val="003A0233"/>
    <w:rsid w:val="003A04BA"/>
    <w:rsid w:val="003A05B7"/>
    <w:rsid w:val="003A0813"/>
    <w:rsid w:val="003A0A4C"/>
    <w:rsid w:val="003A0A99"/>
    <w:rsid w:val="003A0C9B"/>
    <w:rsid w:val="003A0ED5"/>
    <w:rsid w:val="003A0FFA"/>
    <w:rsid w:val="003A1066"/>
    <w:rsid w:val="003A1134"/>
    <w:rsid w:val="003A118F"/>
    <w:rsid w:val="003A136A"/>
    <w:rsid w:val="003A1554"/>
    <w:rsid w:val="003A15C1"/>
    <w:rsid w:val="003A1939"/>
    <w:rsid w:val="003A1A03"/>
    <w:rsid w:val="003A1BB0"/>
    <w:rsid w:val="003A205E"/>
    <w:rsid w:val="003A21E7"/>
    <w:rsid w:val="003A229D"/>
    <w:rsid w:val="003A23EF"/>
    <w:rsid w:val="003A24B5"/>
    <w:rsid w:val="003A2CA3"/>
    <w:rsid w:val="003A3308"/>
    <w:rsid w:val="003A35E0"/>
    <w:rsid w:val="003A3B51"/>
    <w:rsid w:val="003A3C2F"/>
    <w:rsid w:val="003A3CAE"/>
    <w:rsid w:val="003A42F8"/>
    <w:rsid w:val="003A4353"/>
    <w:rsid w:val="003A43A0"/>
    <w:rsid w:val="003A445D"/>
    <w:rsid w:val="003A46A7"/>
    <w:rsid w:val="003A49FD"/>
    <w:rsid w:val="003A4B1C"/>
    <w:rsid w:val="003A4C35"/>
    <w:rsid w:val="003A5075"/>
    <w:rsid w:val="003A515A"/>
    <w:rsid w:val="003A5375"/>
    <w:rsid w:val="003A53F4"/>
    <w:rsid w:val="003A544A"/>
    <w:rsid w:val="003A5457"/>
    <w:rsid w:val="003A54B0"/>
    <w:rsid w:val="003A5717"/>
    <w:rsid w:val="003A5790"/>
    <w:rsid w:val="003A58A1"/>
    <w:rsid w:val="003A58E1"/>
    <w:rsid w:val="003A5918"/>
    <w:rsid w:val="003A5DFA"/>
    <w:rsid w:val="003A5EE2"/>
    <w:rsid w:val="003A5F17"/>
    <w:rsid w:val="003A60F1"/>
    <w:rsid w:val="003A6190"/>
    <w:rsid w:val="003A6371"/>
    <w:rsid w:val="003A6396"/>
    <w:rsid w:val="003A6685"/>
    <w:rsid w:val="003A6BA7"/>
    <w:rsid w:val="003A6DF7"/>
    <w:rsid w:val="003A6F1F"/>
    <w:rsid w:val="003A7161"/>
    <w:rsid w:val="003A7241"/>
    <w:rsid w:val="003A73D4"/>
    <w:rsid w:val="003A791A"/>
    <w:rsid w:val="003A79B9"/>
    <w:rsid w:val="003A7A84"/>
    <w:rsid w:val="003A7B2C"/>
    <w:rsid w:val="003A7D96"/>
    <w:rsid w:val="003A7DEF"/>
    <w:rsid w:val="003A7F1A"/>
    <w:rsid w:val="003A7FA1"/>
    <w:rsid w:val="003B009E"/>
    <w:rsid w:val="003B061A"/>
    <w:rsid w:val="003B06E7"/>
    <w:rsid w:val="003B0AF0"/>
    <w:rsid w:val="003B0E4D"/>
    <w:rsid w:val="003B0E73"/>
    <w:rsid w:val="003B1F50"/>
    <w:rsid w:val="003B21AA"/>
    <w:rsid w:val="003B2359"/>
    <w:rsid w:val="003B2A03"/>
    <w:rsid w:val="003B2DAE"/>
    <w:rsid w:val="003B2DE2"/>
    <w:rsid w:val="003B2E58"/>
    <w:rsid w:val="003B2F61"/>
    <w:rsid w:val="003B3022"/>
    <w:rsid w:val="003B32DD"/>
    <w:rsid w:val="003B3723"/>
    <w:rsid w:val="003B3ABC"/>
    <w:rsid w:val="003B3AF9"/>
    <w:rsid w:val="003B3ECB"/>
    <w:rsid w:val="003B3F8E"/>
    <w:rsid w:val="003B406C"/>
    <w:rsid w:val="003B41D1"/>
    <w:rsid w:val="003B43E4"/>
    <w:rsid w:val="003B4500"/>
    <w:rsid w:val="003B452A"/>
    <w:rsid w:val="003B45C0"/>
    <w:rsid w:val="003B4983"/>
    <w:rsid w:val="003B4A4B"/>
    <w:rsid w:val="003B4B24"/>
    <w:rsid w:val="003B4E87"/>
    <w:rsid w:val="003B4ECA"/>
    <w:rsid w:val="003B4F07"/>
    <w:rsid w:val="003B4FB2"/>
    <w:rsid w:val="003B5246"/>
    <w:rsid w:val="003B5329"/>
    <w:rsid w:val="003B58B8"/>
    <w:rsid w:val="003B59E4"/>
    <w:rsid w:val="003B59F7"/>
    <w:rsid w:val="003B5A7F"/>
    <w:rsid w:val="003B60DD"/>
    <w:rsid w:val="003B620F"/>
    <w:rsid w:val="003B6296"/>
    <w:rsid w:val="003B631E"/>
    <w:rsid w:val="003B65D6"/>
    <w:rsid w:val="003B6B2C"/>
    <w:rsid w:val="003B71B5"/>
    <w:rsid w:val="003B7318"/>
    <w:rsid w:val="003B75C1"/>
    <w:rsid w:val="003B75EF"/>
    <w:rsid w:val="003B7839"/>
    <w:rsid w:val="003B7BC6"/>
    <w:rsid w:val="003B7D0B"/>
    <w:rsid w:val="003C0020"/>
    <w:rsid w:val="003C00D0"/>
    <w:rsid w:val="003C01DF"/>
    <w:rsid w:val="003C036A"/>
    <w:rsid w:val="003C05EE"/>
    <w:rsid w:val="003C06EE"/>
    <w:rsid w:val="003C09A7"/>
    <w:rsid w:val="003C0CB9"/>
    <w:rsid w:val="003C11BE"/>
    <w:rsid w:val="003C1200"/>
    <w:rsid w:val="003C12D9"/>
    <w:rsid w:val="003C1614"/>
    <w:rsid w:val="003C164A"/>
    <w:rsid w:val="003C172F"/>
    <w:rsid w:val="003C1A68"/>
    <w:rsid w:val="003C1AC0"/>
    <w:rsid w:val="003C1D79"/>
    <w:rsid w:val="003C214A"/>
    <w:rsid w:val="003C21FE"/>
    <w:rsid w:val="003C2221"/>
    <w:rsid w:val="003C27E8"/>
    <w:rsid w:val="003C29B2"/>
    <w:rsid w:val="003C2A72"/>
    <w:rsid w:val="003C2B82"/>
    <w:rsid w:val="003C2BF5"/>
    <w:rsid w:val="003C2F0F"/>
    <w:rsid w:val="003C2FDB"/>
    <w:rsid w:val="003C320D"/>
    <w:rsid w:val="003C35C4"/>
    <w:rsid w:val="003C38E1"/>
    <w:rsid w:val="003C38F1"/>
    <w:rsid w:val="003C3BB1"/>
    <w:rsid w:val="003C3CD7"/>
    <w:rsid w:val="003C4456"/>
    <w:rsid w:val="003C4ADC"/>
    <w:rsid w:val="003C4B43"/>
    <w:rsid w:val="003C4C7A"/>
    <w:rsid w:val="003C4DAF"/>
    <w:rsid w:val="003C4ED4"/>
    <w:rsid w:val="003C5116"/>
    <w:rsid w:val="003C5149"/>
    <w:rsid w:val="003C5758"/>
    <w:rsid w:val="003C5B29"/>
    <w:rsid w:val="003C5D0E"/>
    <w:rsid w:val="003C5D8C"/>
    <w:rsid w:val="003C5DA9"/>
    <w:rsid w:val="003C5ECC"/>
    <w:rsid w:val="003C66D2"/>
    <w:rsid w:val="003C66E3"/>
    <w:rsid w:val="003C678E"/>
    <w:rsid w:val="003C686C"/>
    <w:rsid w:val="003C6B7B"/>
    <w:rsid w:val="003C6CC5"/>
    <w:rsid w:val="003C6FA5"/>
    <w:rsid w:val="003C71B6"/>
    <w:rsid w:val="003C7932"/>
    <w:rsid w:val="003C7E0B"/>
    <w:rsid w:val="003C7F67"/>
    <w:rsid w:val="003C7F78"/>
    <w:rsid w:val="003C7FC9"/>
    <w:rsid w:val="003D02D1"/>
    <w:rsid w:val="003D0374"/>
    <w:rsid w:val="003D06CE"/>
    <w:rsid w:val="003D0893"/>
    <w:rsid w:val="003D0BC3"/>
    <w:rsid w:val="003D0D41"/>
    <w:rsid w:val="003D0E80"/>
    <w:rsid w:val="003D0E83"/>
    <w:rsid w:val="003D108B"/>
    <w:rsid w:val="003D10E2"/>
    <w:rsid w:val="003D1234"/>
    <w:rsid w:val="003D1262"/>
    <w:rsid w:val="003D1524"/>
    <w:rsid w:val="003D1585"/>
    <w:rsid w:val="003D1834"/>
    <w:rsid w:val="003D1AF4"/>
    <w:rsid w:val="003D1F68"/>
    <w:rsid w:val="003D24BD"/>
    <w:rsid w:val="003D24C5"/>
    <w:rsid w:val="003D28BB"/>
    <w:rsid w:val="003D2A84"/>
    <w:rsid w:val="003D2A97"/>
    <w:rsid w:val="003D30E1"/>
    <w:rsid w:val="003D321D"/>
    <w:rsid w:val="003D32E0"/>
    <w:rsid w:val="003D36C2"/>
    <w:rsid w:val="003D3DE7"/>
    <w:rsid w:val="003D4221"/>
    <w:rsid w:val="003D4502"/>
    <w:rsid w:val="003D46F3"/>
    <w:rsid w:val="003D48DB"/>
    <w:rsid w:val="003D4F16"/>
    <w:rsid w:val="003D4F33"/>
    <w:rsid w:val="003D4FF1"/>
    <w:rsid w:val="003D5295"/>
    <w:rsid w:val="003D52F4"/>
    <w:rsid w:val="003D53C7"/>
    <w:rsid w:val="003D5A5B"/>
    <w:rsid w:val="003D5DF6"/>
    <w:rsid w:val="003D5E13"/>
    <w:rsid w:val="003D627D"/>
    <w:rsid w:val="003D62B3"/>
    <w:rsid w:val="003D65DE"/>
    <w:rsid w:val="003D6600"/>
    <w:rsid w:val="003D6A43"/>
    <w:rsid w:val="003D6EBA"/>
    <w:rsid w:val="003D726D"/>
    <w:rsid w:val="003D7332"/>
    <w:rsid w:val="003D743D"/>
    <w:rsid w:val="003D749C"/>
    <w:rsid w:val="003D75BA"/>
    <w:rsid w:val="003D7653"/>
    <w:rsid w:val="003D76CE"/>
    <w:rsid w:val="003D773D"/>
    <w:rsid w:val="003D7744"/>
    <w:rsid w:val="003D77A7"/>
    <w:rsid w:val="003D7844"/>
    <w:rsid w:val="003D7D39"/>
    <w:rsid w:val="003D7F54"/>
    <w:rsid w:val="003E0269"/>
    <w:rsid w:val="003E03AA"/>
    <w:rsid w:val="003E0427"/>
    <w:rsid w:val="003E04CB"/>
    <w:rsid w:val="003E05CD"/>
    <w:rsid w:val="003E0713"/>
    <w:rsid w:val="003E097A"/>
    <w:rsid w:val="003E0B74"/>
    <w:rsid w:val="003E0C82"/>
    <w:rsid w:val="003E0D7A"/>
    <w:rsid w:val="003E0FA1"/>
    <w:rsid w:val="003E1121"/>
    <w:rsid w:val="003E11AC"/>
    <w:rsid w:val="003E13D3"/>
    <w:rsid w:val="003E15A6"/>
    <w:rsid w:val="003E1B83"/>
    <w:rsid w:val="003E1D3C"/>
    <w:rsid w:val="003E1D70"/>
    <w:rsid w:val="003E1E12"/>
    <w:rsid w:val="003E1F11"/>
    <w:rsid w:val="003E1F4E"/>
    <w:rsid w:val="003E2223"/>
    <w:rsid w:val="003E2386"/>
    <w:rsid w:val="003E2418"/>
    <w:rsid w:val="003E29E9"/>
    <w:rsid w:val="003E29F5"/>
    <w:rsid w:val="003E2BC3"/>
    <w:rsid w:val="003E33DC"/>
    <w:rsid w:val="003E35D0"/>
    <w:rsid w:val="003E392D"/>
    <w:rsid w:val="003E3BD6"/>
    <w:rsid w:val="003E3E03"/>
    <w:rsid w:val="003E4215"/>
    <w:rsid w:val="003E42B6"/>
    <w:rsid w:val="003E4568"/>
    <w:rsid w:val="003E4A5D"/>
    <w:rsid w:val="003E4BF3"/>
    <w:rsid w:val="003E4C71"/>
    <w:rsid w:val="003E4D77"/>
    <w:rsid w:val="003E4DEB"/>
    <w:rsid w:val="003E4F37"/>
    <w:rsid w:val="003E5066"/>
    <w:rsid w:val="003E5153"/>
    <w:rsid w:val="003E52BF"/>
    <w:rsid w:val="003E5437"/>
    <w:rsid w:val="003E5845"/>
    <w:rsid w:val="003E5C35"/>
    <w:rsid w:val="003E5EB2"/>
    <w:rsid w:val="003E6053"/>
    <w:rsid w:val="003E61AC"/>
    <w:rsid w:val="003E658F"/>
    <w:rsid w:val="003E68C0"/>
    <w:rsid w:val="003E692B"/>
    <w:rsid w:val="003E6A31"/>
    <w:rsid w:val="003E6BEB"/>
    <w:rsid w:val="003E6EE4"/>
    <w:rsid w:val="003E70D1"/>
    <w:rsid w:val="003E721D"/>
    <w:rsid w:val="003E729A"/>
    <w:rsid w:val="003E733D"/>
    <w:rsid w:val="003E745D"/>
    <w:rsid w:val="003E76B8"/>
    <w:rsid w:val="003E7827"/>
    <w:rsid w:val="003E788E"/>
    <w:rsid w:val="003E7D0F"/>
    <w:rsid w:val="003E7D92"/>
    <w:rsid w:val="003E7E31"/>
    <w:rsid w:val="003E7F44"/>
    <w:rsid w:val="003F008B"/>
    <w:rsid w:val="003F029F"/>
    <w:rsid w:val="003F02E5"/>
    <w:rsid w:val="003F0429"/>
    <w:rsid w:val="003F04F6"/>
    <w:rsid w:val="003F0658"/>
    <w:rsid w:val="003F07E5"/>
    <w:rsid w:val="003F088D"/>
    <w:rsid w:val="003F09AC"/>
    <w:rsid w:val="003F0A2A"/>
    <w:rsid w:val="003F0BA6"/>
    <w:rsid w:val="003F0D19"/>
    <w:rsid w:val="003F0EDE"/>
    <w:rsid w:val="003F0F14"/>
    <w:rsid w:val="003F1156"/>
    <w:rsid w:val="003F16BF"/>
    <w:rsid w:val="003F1878"/>
    <w:rsid w:val="003F1A04"/>
    <w:rsid w:val="003F1F40"/>
    <w:rsid w:val="003F20ED"/>
    <w:rsid w:val="003F237E"/>
    <w:rsid w:val="003F25AC"/>
    <w:rsid w:val="003F276F"/>
    <w:rsid w:val="003F2845"/>
    <w:rsid w:val="003F2A43"/>
    <w:rsid w:val="003F2A59"/>
    <w:rsid w:val="003F2E1C"/>
    <w:rsid w:val="003F2F30"/>
    <w:rsid w:val="003F3023"/>
    <w:rsid w:val="003F318A"/>
    <w:rsid w:val="003F3218"/>
    <w:rsid w:val="003F32AA"/>
    <w:rsid w:val="003F33A7"/>
    <w:rsid w:val="003F3865"/>
    <w:rsid w:val="003F3B73"/>
    <w:rsid w:val="003F40DA"/>
    <w:rsid w:val="003F41A0"/>
    <w:rsid w:val="003F4315"/>
    <w:rsid w:val="003F45C7"/>
    <w:rsid w:val="003F46E1"/>
    <w:rsid w:val="003F4755"/>
    <w:rsid w:val="003F486B"/>
    <w:rsid w:val="003F49E0"/>
    <w:rsid w:val="003F4A09"/>
    <w:rsid w:val="003F4A99"/>
    <w:rsid w:val="003F4D43"/>
    <w:rsid w:val="003F4DCF"/>
    <w:rsid w:val="003F4DFA"/>
    <w:rsid w:val="003F4E22"/>
    <w:rsid w:val="003F4E52"/>
    <w:rsid w:val="003F51B5"/>
    <w:rsid w:val="003F5462"/>
    <w:rsid w:val="003F5558"/>
    <w:rsid w:val="003F55B7"/>
    <w:rsid w:val="003F5952"/>
    <w:rsid w:val="003F5A6B"/>
    <w:rsid w:val="003F5DA2"/>
    <w:rsid w:val="003F6075"/>
    <w:rsid w:val="003F646D"/>
    <w:rsid w:val="003F652B"/>
    <w:rsid w:val="003F667A"/>
    <w:rsid w:val="003F68B4"/>
    <w:rsid w:val="003F6F6A"/>
    <w:rsid w:val="003F717C"/>
    <w:rsid w:val="003F733F"/>
    <w:rsid w:val="003F73AB"/>
    <w:rsid w:val="003F73E0"/>
    <w:rsid w:val="003F76D8"/>
    <w:rsid w:val="003F7987"/>
    <w:rsid w:val="003F7A88"/>
    <w:rsid w:val="003F7AD0"/>
    <w:rsid w:val="003F7BD4"/>
    <w:rsid w:val="003F7C3C"/>
    <w:rsid w:val="003F7C76"/>
    <w:rsid w:val="003F7F13"/>
    <w:rsid w:val="0040028B"/>
    <w:rsid w:val="004003C3"/>
    <w:rsid w:val="004004DB"/>
    <w:rsid w:val="00400741"/>
    <w:rsid w:val="0040091A"/>
    <w:rsid w:val="00400AC6"/>
    <w:rsid w:val="00400B77"/>
    <w:rsid w:val="0040127C"/>
    <w:rsid w:val="00401342"/>
    <w:rsid w:val="0040155E"/>
    <w:rsid w:val="00401564"/>
    <w:rsid w:val="0040177C"/>
    <w:rsid w:val="004017B6"/>
    <w:rsid w:val="0040185A"/>
    <w:rsid w:val="0040189E"/>
    <w:rsid w:val="00402266"/>
    <w:rsid w:val="004026A7"/>
    <w:rsid w:val="0040283D"/>
    <w:rsid w:val="00402D26"/>
    <w:rsid w:val="00403158"/>
    <w:rsid w:val="004032D9"/>
    <w:rsid w:val="00403691"/>
    <w:rsid w:val="0040380F"/>
    <w:rsid w:val="004038D5"/>
    <w:rsid w:val="0040396B"/>
    <w:rsid w:val="00403A91"/>
    <w:rsid w:val="00403C03"/>
    <w:rsid w:val="00403D09"/>
    <w:rsid w:val="00403D1A"/>
    <w:rsid w:val="00403F6D"/>
    <w:rsid w:val="00403FA9"/>
    <w:rsid w:val="0040410F"/>
    <w:rsid w:val="0040414E"/>
    <w:rsid w:val="00404202"/>
    <w:rsid w:val="004045BD"/>
    <w:rsid w:val="004047C2"/>
    <w:rsid w:val="004049BB"/>
    <w:rsid w:val="00404E0E"/>
    <w:rsid w:val="00404EF1"/>
    <w:rsid w:val="00405294"/>
    <w:rsid w:val="00405361"/>
    <w:rsid w:val="004053BC"/>
    <w:rsid w:val="00405A66"/>
    <w:rsid w:val="00405ADD"/>
    <w:rsid w:val="00405BF5"/>
    <w:rsid w:val="00405E77"/>
    <w:rsid w:val="004062C1"/>
    <w:rsid w:val="0040644D"/>
    <w:rsid w:val="00406A87"/>
    <w:rsid w:val="00406B3C"/>
    <w:rsid w:val="00406D74"/>
    <w:rsid w:val="00406FDA"/>
    <w:rsid w:val="00407006"/>
    <w:rsid w:val="004071BC"/>
    <w:rsid w:val="0040725A"/>
    <w:rsid w:val="004074C4"/>
    <w:rsid w:val="004076B8"/>
    <w:rsid w:val="00407804"/>
    <w:rsid w:val="0040784D"/>
    <w:rsid w:val="00407ABF"/>
    <w:rsid w:val="00407DAE"/>
    <w:rsid w:val="00407DC8"/>
    <w:rsid w:val="00407DE8"/>
    <w:rsid w:val="00407DEC"/>
    <w:rsid w:val="00410322"/>
    <w:rsid w:val="004104A3"/>
    <w:rsid w:val="004104E7"/>
    <w:rsid w:val="00410583"/>
    <w:rsid w:val="00410714"/>
    <w:rsid w:val="0041074E"/>
    <w:rsid w:val="004108CE"/>
    <w:rsid w:val="00410B67"/>
    <w:rsid w:val="00410D7C"/>
    <w:rsid w:val="00410E38"/>
    <w:rsid w:val="00411030"/>
    <w:rsid w:val="00411197"/>
    <w:rsid w:val="0041119C"/>
    <w:rsid w:val="004111F8"/>
    <w:rsid w:val="0041122A"/>
    <w:rsid w:val="0041164A"/>
    <w:rsid w:val="00411D04"/>
    <w:rsid w:val="00411DC1"/>
    <w:rsid w:val="00411F47"/>
    <w:rsid w:val="004124E5"/>
    <w:rsid w:val="00412A66"/>
    <w:rsid w:val="0041322E"/>
    <w:rsid w:val="004133E9"/>
    <w:rsid w:val="004137FF"/>
    <w:rsid w:val="00413B09"/>
    <w:rsid w:val="00413B45"/>
    <w:rsid w:val="00413C7B"/>
    <w:rsid w:val="00414987"/>
    <w:rsid w:val="00414B8A"/>
    <w:rsid w:val="00414D34"/>
    <w:rsid w:val="00414D5E"/>
    <w:rsid w:val="00414DDF"/>
    <w:rsid w:val="004153AD"/>
    <w:rsid w:val="004153D0"/>
    <w:rsid w:val="0041587D"/>
    <w:rsid w:val="00415AA1"/>
    <w:rsid w:val="00415B25"/>
    <w:rsid w:val="00415B8C"/>
    <w:rsid w:val="00415C22"/>
    <w:rsid w:val="00415C64"/>
    <w:rsid w:val="00415CE4"/>
    <w:rsid w:val="00415D0D"/>
    <w:rsid w:val="004160E5"/>
    <w:rsid w:val="00416487"/>
    <w:rsid w:val="00416585"/>
    <w:rsid w:val="00416764"/>
    <w:rsid w:val="004169E4"/>
    <w:rsid w:val="00416CAB"/>
    <w:rsid w:val="00416D05"/>
    <w:rsid w:val="004171B4"/>
    <w:rsid w:val="004173A3"/>
    <w:rsid w:val="00417907"/>
    <w:rsid w:val="00417937"/>
    <w:rsid w:val="00417B54"/>
    <w:rsid w:val="00417E94"/>
    <w:rsid w:val="00417F05"/>
    <w:rsid w:val="004203E0"/>
    <w:rsid w:val="00420560"/>
    <w:rsid w:val="004205B1"/>
    <w:rsid w:val="00420776"/>
    <w:rsid w:val="004207B5"/>
    <w:rsid w:val="004208FD"/>
    <w:rsid w:val="00420ADF"/>
    <w:rsid w:val="00421303"/>
    <w:rsid w:val="004215E0"/>
    <w:rsid w:val="004216E2"/>
    <w:rsid w:val="00421780"/>
    <w:rsid w:val="004218DF"/>
    <w:rsid w:val="004218FE"/>
    <w:rsid w:val="00421A92"/>
    <w:rsid w:val="00421B45"/>
    <w:rsid w:val="00421BB1"/>
    <w:rsid w:val="00421DCF"/>
    <w:rsid w:val="00421EB1"/>
    <w:rsid w:val="0042200A"/>
    <w:rsid w:val="00422938"/>
    <w:rsid w:val="00422EB0"/>
    <w:rsid w:val="00423566"/>
    <w:rsid w:val="004236D9"/>
    <w:rsid w:val="004236E6"/>
    <w:rsid w:val="004239D9"/>
    <w:rsid w:val="004239DF"/>
    <w:rsid w:val="00423BCD"/>
    <w:rsid w:val="00423F18"/>
    <w:rsid w:val="00424088"/>
    <w:rsid w:val="004242E3"/>
    <w:rsid w:val="00424390"/>
    <w:rsid w:val="00424533"/>
    <w:rsid w:val="004245E7"/>
    <w:rsid w:val="0042462B"/>
    <w:rsid w:val="00424660"/>
    <w:rsid w:val="004246B3"/>
    <w:rsid w:val="004247DC"/>
    <w:rsid w:val="004247F3"/>
    <w:rsid w:val="004248A8"/>
    <w:rsid w:val="00424A19"/>
    <w:rsid w:val="00424ADE"/>
    <w:rsid w:val="00424B43"/>
    <w:rsid w:val="00424C1A"/>
    <w:rsid w:val="00424DDF"/>
    <w:rsid w:val="00424F2C"/>
    <w:rsid w:val="0042513C"/>
    <w:rsid w:val="0042539A"/>
    <w:rsid w:val="00425429"/>
    <w:rsid w:val="00425516"/>
    <w:rsid w:val="004257BD"/>
    <w:rsid w:val="0042583F"/>
    <w:rsid w:val="00425960"/>
    <w:rsid w:val="004259A5"/>
    <w:rsid w:val="00425C72"/>
    <w:rsid w:val="00425F07"/>
    <w:rsid w:val="00425F9C"/>
    <w:rsid w:val="00425FC6"/>
    <w:rsid w:val="004260FA"/>
    <w:rsid w:val="004262AC"/>
    <w:rsid w:val="004262E7"/>
    <w:rsid w:val="0042631B"/>
    <w:rsid w:val="004268CC"/>
    <w:rsid w:val="004268FC"/>
    <w:rsid w:val="00426A33"/>
    <w:rsid w:val="00426DCE"/>
    <w:rsid w:val="00426DD4"/>
    <w:rsid w:val="00426F2B"/>
    <w:rsid w:val="0042705A"/>
    <w:rsid w:val="00427097"/>
    <w:rsid w:val="0042717F"/>
    <w:rsid w:val="004272AB"/>
    <w:rsid w:val="0042758A"/>
    <w:rsid w:val="004275C7"/>
    <w:rsid w:val="00427EC2"/>
    <w:rsid w:val="004302ED"/>
    <w:rsid w:val="00430540"/>
    <w:rsid w:val="00430660"/>
    <w:rsid w:val="00430698"/>
    <w:rsid w:val="0043094A"/>
    <w:rsid w:val="004309B2"/>
    <w:rsid w:val="00430B00"/>
    <w:rsid w:val="00430B58"/>
    <w:rsid w:val="00430BF0"/>
    <w:rsid w:val="00430F32"/>
    <w:rsid w:val="00431022"/>
    <w:rsid w:val="0043111C"/>
    <w:rsid w:val="00431203"/>
    <w:rsid w:val="00431207"/>
    <w:rsid w:val="0043124C"/>
    <w:rsid w:val="00431259"/>
    <w:rsid w:val="004313EC"/>
    <w:rsid w:val="0043145B"/>
    <w:rsid w:val="0043146E"/>
    <w:rsid w:val="00431686"/>
    <w:rsid w:val="004316D2"/>
    <w:rsid w:val="004316F9"/>
    <w:rsid w:val="00431866"/>
    <w:rsid w:val="00431914"/>
    <w:rsid w:val="00431B7E"/>
    <w:rsid w:val="00431D58"/>
    <w:rsid w:val="00431DD2"/>
    <w:rsid w:val="00431E67"/>
    <w:rsid w:val="00431EE5"/>
    <w:rsid w:val="00431F3D"/>
    <w:rsid w:val="00431FF0"/>
    <w:rsid w:val="0043249B"/>
    <w:rsid w:val="004324A1"/>
    <w:rsid w:val="00432641"/>
    <w:rsid w:val="00432CC9"/>
    <w:rsid w:val="00433085"/>
    <w:rsid w:val="0043324B"/>
    <w:rsid w:val="004334BB"/>
    <w:rsid w:val="00433585"/>
    <w:rsid w:val="00433588"/>
    <w:rsid w:val="00433A13"/>
    <w:rsid w:val="00433AA2"/>
    <w:rsid w:val="00433B73"/>
    <w:rsid w:val="00433D66"/>
    <w:rsid w:val="00433DB3"/>
    <w:rsid w:val="00433E6A"/>
    <w:rsid w:val="00434121"/>
    <w:rsid w:val="00434301"/>
    <w:rsid w:val="004344DC"/>
    <w:rsid w:val="004345B1"/>
    <w:rsid w:val="0043475D"/>
    <w:rsid w:val="00434831"/>
    <w:rsid w:val="0043495C"/>
    <w:rsid w:val="00434A1D"/>
    <w:rsid w:val="00434B64"/>
    <w:rsid w:val="00434D56"/>
    <w:rsid w:val="004353C2"/>
    <w:rsid w:val="004354E7"/>
    <w:rsid w:val="00435685"/>
    <w:rsid w:val="004359AB"/>
    <w:rsid w:val="00435A9B"/>
    <w:rsid w:val="00435AEE"/>
    <w:rsid w:val="00435B4A"/>
    <w:rsid w:val="00435C54"/>
    <w:rsid w:val="00435F2E"/>
    <w:rsid w:val="0043602B"/>
    <w:rsid w:val="0043605A"/>
    <w:rsid w:val="004363C0"/>
    <w:rsid w:val="00436628"/>
    <w:rsid w:val="00436B2E"/>
    <w:rsid w:val="00436C0C"/>
    <w:rsid w:val="00436C22"/>
    <w:rsid w:val="00436E8F"/>
    <w:rsid w:val="00437308"/>
    <w:rsid w:val="00437316"/>
    <w:rsid w:val="0043757C"/>
    <w:rsid w:val="0043766A"/>
    <w:rsid w:val="004378E9"/>
    <w:rsid w:val="00437A65"/>
    <w:rsid w:val="00437C44"/>
    <w:rsid w:val="00437C90"/>
    <w:rsid w:val="00437DAF"/>
    <w:rsid w:val="00437DD8"/>
    <w:rsid w:val="00437EF1"/>
    <w:rsid w:val="0044009F"/>
    <w:rsid w:val="004400EA"/>
    <w:rsid w:val="004401A9"/>
    <w:rsid w:val="004401C1"/>
    <w:rsid w:val="0044076B"/>
    <w:rsid w:val="00440B3C"/>
    <w:rsid w:val="00441311"/>
    <w:rsid w:val="004414A6"/>
    <w:rsid w:val="00441872"/>
    <w:rsid w:val="00441B29"/>
    <w:rsid w:val="00441BFD"/>
    <w:rsid w:val="00441C4C"/>
    <w:rsid w:val="00441EA0"/>
    <w:rsid w:val="00441EF2"/>
    <w:rsid w:val="00442248"/>
    <w:rsid w:val="004422F4"/>
    <w:rsid w:val="004423DB"/>
    <w:rsid w:val="00442540"/>
    <w:rsid w:val="004428A5"/>
    <w:rsid w:val="004428F8"/>
    <w:rsid w:val="00442A7E"/>
    <w:rsid w:val="00442C75"/>
    <w:rsid w:val="00442D43"/>
    <w:rsid w:val="00442DB7"/>
    <w:rsid w:val="00442EB0"/>
    <w:rsid w:val="00442F53"/>
    <w:rsid w:val="00442FEC"/>
    <w:rsid w:val="00443163"/>
    <w:rsid w:val="00443243"/>
    <w:rsid w:val="004432C2"/>
    <w:rsid w:val="00443591"/>
    <w:rsid w:val="0044372C"/>
    <w:rsid w:val="004437D3"/>
    <w:rsid w:val="00443803"/>
    <w:rsid w:val="00443A0A"/>
    <w:rsid w:val="00443B63"/>
    <w:rsid w:val="00443EC9"/>
    <w:rsid w:val="004441AA"/>
    <w:rsid w:val="0044453E"/>
    <w:rsid w:val="0044462C"/>
    <w:rsid w:val="00444644"/>
    <w:rsid w:val="00444806"/>
    <w:rsid w:val="00444838"/>
    <w:rsid w:val="00444853"/>
    <w:rsid w:val="00444C5F"/>
    <w:rsid w:val="00444FAA"/>
    <w:rsid w:val="0044509D"/>
    <w:rsid w:val="004450CE"/>
    <w:rsid w:val="00445357"/>
    <w:rsid w:val="004453C5"/>
    <w:rsid w:val="0044568A"/>
    <w:rsid w:val="00445933"/>
    <w:rsid w:val="00445992"/>
    <w:rsid w:val="00445BB7"/>
    <w:rsid w:val="00445D05"/>
    <w:rsid w:val="00445FF0"/>
    <w:rsid w:val="00446095"/>
    <w:rsid w:val="00446503"/>
    <w:rsid w:val="00446780"/>
    <w:rsid w:val="00446783"/>
    <w:rsid w:val="00446A30"/>
    <w:rsid w:val="00446AB7"/>
    <w:rsid w:val="00446C26"/>
    <w:rsid w:val="00446C5D"/>
    <w:rsid w:val="00446E42"/>
    <w:rsid w:val="00446FDE"/>
    <w:rsid w:val="00446FF8"/>
    <w:rsid w:val="004470DF"/>
    <w:rsid w:val="004472AB"/>
    <w:rsid w:val="0044760A"/>
    <w:rsid w:val="004478A1"/>
    <w:rsid w:val="0044793A"/>
    <w:rsid w:val="004503F8"/>
    <w:rsid w:val="004505E9"/>
    <w:rsid w:val="004505ED"/>
    <w:rsid w:val="004506F6"/>
    <w:rsid w:val="00450E3C"/>
    <w:rsid w:val="00451735"/>
    <w:rsid w:val="0045178D"/>
    <w:rsid w:val="00451D6E"/>
    <w:rsid w:val="00451E1E"/>
    <w:rsid w:val="00451F62"/>
    <w:rsid w:val="004520EC"/>
    <w:rsid w:val="004524C8"/>
    <w:rsid w:val="004525A6"/>
    <w:rsid w:val="004528F8"/>
    <w:rsid w:val="00452BA1"/>
    <w:rsid w:val="00452E1D"/>
    <w:rsid w:val="0045302D"/>
    <w:rsid w:val="00453125"/>
    <w:rsid w:val="00453174"/>
    <w:rsid w:val="004532F4"/>
    <w:rsid w:val="0045333B"/>
    <w:rsid w:val="004537D3"/>
    <w:rsid w:val="00453836"/>
    <w:rsid w:val="00453937"/>
    <w:rsid w:val="0045399A"/>
    <w:rsid w:val="00453D2E"/>
    <w:rsid w:val="00453EFC"/>
    <w:rsid w:val="00454007"/>
    <w:rsid w:val="00454168"/>
    <w:rsid w:val="00454325"/>
    <w:rsid w:val="004543F8"/>
    <w:rsid w:val="00454A32"/>
    <w:rsid w:val="00454F0F"/>
    <w:rsid w:val="0045505A"/>
    <w:rsid w:val="004553DD"/>
    <w:rsid w:val="004556D5"/>
    <w:rsid w:val="004558F5"/>
    <w:rsid w:val="00455A87"/>
    <w:rsid w:val="00455CFE"/>
    <w:rsid w:val="00456019"/>
    <w:rsid w:val="0045633D"/>
    <w:rsid w:val="00456432"/>
    <w:rsid w:val="00456836"/>
    <w:rsid w:val="004568EC"/>
    <w:rsid w:val="004576BD"/>
    <w:rsid w:val="00457760"/>
    <w:rsid w:val="004579BD"/>
    <w:rsid w:val="004606ED"/>
    <w:rsid w:val="004607FD"/>
    <w:rsid w:val="00460E53"/>
    <w:rsid w:val="00460E75"/>
    <w:rsid w:val="004614A5"/>
    <w:rsid w:val="00461505"/>
    <w:rsid w:val="004617BE"/>
    <w:rsid w:val="00461814"/>
    <w:rsid w:val="0046191F"/>
    <w:rsid w:val="0046198C"/>
    <w:rsid w:val="00461A00"/>
    <w:rsid w:val="00461B0D"/>
    <w:rsid w:val="0046212E"/>
    <w:rsid w:val="00462255"/>
    <w:rsid w:val="00462264"/>
    <w:rsid w:val="004622A3"/>
    <w:rsid w:val="00462597"/>
    <w:rsid w:val="004629C6"/>
    <w:rsid w:val="004629DC"/>
    <w:rsid w:val="00462AB4"/>
    <w:rsid w:val="00462B56"/>
    <w:rsid w:val="00462E75"/>
    <w:rsid w:val="00462F9E"/>
    <w:rsid w:val="0046358B"/>
    <w:rsid w:val="00463901"/>
    <w:rsid w:val="00463A89"/>
    <w:rsid w:val="00463C5D"/>
    <w:rsid w:val="00463F58"/>
    <w:rsid w:val="00464241"/>
    <w:rsid w:val="0046427B"/>
    <w:rsid w:val="0046437A"/>
    <w:rsid w:val="004648F6"/>
    <w:rsid w:val="00464FF3"/>
    <w:rsid w:val="00465054"/>
    <w:rsid w:val="004650BC"/>
    <w:rsid w:val="00465259"/>
    <w:rsid w:val="004653F5"/>
    <w:rsid w:val="0046550E"/>
    <w:rsid w:val="004655B9"/>
    <w:rsid w:val="00465914"/>
    <w:rsid w:val="0046592D"/>
    <w:rsid w:val="00465C81"/>
    <w:rsid w:val="00465CAA"/>
    <w:rsid w:val="00465FB0"/>
    <w:rsid w:val="0046612D"/>
    <w:rsid w:val="00466298"/>
    <w:rsid w:val="00466419"/>
    <w:rsid w:val="004666E1"/>
    <w:rsid w:val="00466993"/>
    <w:rsid w:val="00466CDB"/>
    <w:rsid w:val="00466EC0"/>
    <w:rsid w:val="00467620"/>
    <w:rsid w:val="00467857"/>
    <w:rsid w:val="00467891"/>
    <w:rsid w:val="00467A3A"/>
    <w:rsid w:val="00467F0E"/>
    <w:rsid w:val="00467F20"/>
    <w:rsid w:val="00467FE7"/>
    <w:rsid w:val="004702F2"/>
    <w:rsid w:val="00470471"/>
    <w:rsid w:val="004705B5"/>
    <w:rsid w:val="0047066D"/>
    <w:rsid w:val="0047067B"/>
    <w:rsid w:val="0047070F"/>
    <w:rsid w:val="00470948"/>
    <w:rsid w:val="00470D59"/>
    <w:rsid w:val="00470F19"/>
    <w:rsid w:val="00470F95"/>
    <w:rsid w:val="00470FFE"/>
    <w:rsid w:val="0047108E"/>
    <w:rsid w:val="0047123A"/>
    <w:rsid w:val="004715B6"/>
    <w:rsid w:val="004715D8"/>
    <w:rsid w:val="00471789"/>
    <w:rsid w:val="004717B4"/>
    <w:rsid w:val="00471905"/>
    <w:rsid w:val="004719A8"/>
    <w:rsid w:val="004719E9"/>
    <w:rsid w:val="00471C2E"/>
    <w:rsid w:val="00471CED"/>
    <w:rsid w:val="00471E0A"/>
    <w:rsid w:val="004721C7"/>
    <w:rsid w:val="004723F9"/>
    <w:rsid w:val="00472953"/>
    <w:rsid w:val="0047298E"/>
    <w:rsid w:val="00472B4D"/>
    <w:rsid w:val="00472C0D"/>
    <w:rsid w:val="00472C2A"/>
    <w:rsid w:val="00472C71"/>
    <w:rsid w:val="00472DB5"/>
    <w:rsid w:val="00473062"/>
    <w:rsid w:val="0047309B"/>
    <w:rsid w:val="0047321F"/>
    <w:rsid w:val="00473687"/>
    <w:rsid w:val="00473923"/>
    <w:rsid w:val="004739C2"/>
    <w:rsid w:val="00473CBE"/>
    <w:rsid w:val="00473FDA"/>
    <w:rsid w:val="00474697"/>
    <w:rsid w:val="004746D5"/>
    <w:rsid w:val="0047492B"/>
    <w:rsid w:val="004749CD"/>
    <w:rsid w:val="004749F8"/>
    <w:rsid w:val="00474B29"/>
    <w:rsid w:val="00474C55"/>
    <w:rsid w:val="0047519B"/>
    <w:rsid w:val="004751E2"/>
    <w:rsid w:val="0047528F"/>
    <w:rsid w:val="004752BD"/>
    <w:rsid w:val="004752F3"/>
    <w:rsid w:val="00475CE3"/>
    <w:rsid w:val="00475F5C"/>
    <w:rsid w:val="004760A5"/>
    <w:rsid w:val="00476259"/>
    <w:rsid w:val="004763D9"/>
    <w:rsid w:val="0047660B"/>
    <w:rsid w:val="00476725"/>
    <w:rsid w:val="0047677A"/>
    <w:rsid w:val="0047691B"/>
    <w:rsid w:val="00476978"/>
    <w:rsid w:val="00476C7B"/>
    <w:rsid w:val="00476D26"/>
    <w:rsid w:val="00476EF5"/>
    <w:rsid w:val="004770B5"/>
    <w:rsid w:val="00477117"/>
    <w:rsid w:val="0047726C"/>
    <w:rsid w:val="004777A5"/>
    <w:rsid w:val="004777E3"/>
    <w:rsid w:val="00477952"/>
    <w:rsid w:val="004779B8"/>
    <w:rsid w:val="004779E2"/>
    <w:rsid w:val="00477D25"/>
    <w:rsid w:val="00477DB1"/>
    <w:rsid w:val="00477EF7"/>
    <w:rsid w:val="00477F2D"/>
    <w:rsid w:val="00477F55"/>
    <w:rsid w:val="00480026"/>
    <w:rsid w:val="0048057A"/>
    <w:rsid w:val="00480A79"/>
    <w:rsid w:val="00480CCC"/>
    <w:rsid w:val="00480E40"/>
    <w:rsid w:val="00481118"/>
    <w:rsid w:val="0048113B"/>
    <w:rsid w:val="0048117A"/>
    <w:rsid w:val="00481258"/>
    <w:rsid w:val="00481671"/>
    <w:rsid w:val="004816BD"/>
    <w:rsid w:val="0048192E"/>
    <w:rsid w:val="00481A26"/>
    <w:rsid w:val="00481C31"/>
    <w:rsid w:val="00481D0B"/>
    <w:rsid w:val="00482116"/>
    <w:rsid w:val="0048221B"/>
    <w:rsid w:val="004824C9"/>
    <w:rsid w:val="00482609"/>
    <w:rsid w:val="00482677"/>
    <w:rsid w:val="004826B6"/>
    <w:rsid w:val="00482A10"/>
    <w:rsid w:val="00482AA3"/>
    <w:rsid w:val="00482B04"/>
    <w:rsid w:val="00482F32"/>
    <w:rsid w:val="00483391"/>
    <w:rsid w:val="004837D7"/>
    <w:rsid w:val="00483CF6"/>
    <w:rsid w:val="00483DF9"/>
    <w:rsid w:val="00483F6F"/>
    <w:rsid w:val="004841F0"/>
    <w:rsid w:val="004843A9"/>
    <w:rsid w:val="0048440D"/>
    <w:rsid w:val="004844C2"/>
    <w:rsid w:val="00484872"/>
    <w:rsid w:val="00484C4B"/>
    <w:rsid w:val="00484D71"/>
    <w:rsid w:val="00485055"/>
    <w:rsid w:val="0048531F"/>
    <w:rsid w:val="00485725"/>
    <w:rsid w:val="00485C18"/>
    <w:rsid w:val="004861D8"/>
    <w:rsid w:val="0048625C"/>
    <w:rsid w:val="004862DA"/>
    <w:rsid w:val="00486321"/>
    <w:rsid w:val="0048633F"/>
    <w:rsid w:val="00486564"/>
    <w:rsid w:val="004866B6"/>
    <w:rsid w:val="00486A74"/>
    <w:rsid w:val="00486CAD"/>
    <w:rsid w:val="00486D0D"/>
    <w:rsid w:val="00486DEA"/>
    <w:rsid w:val="00486F97"/>
    <w:rsid w:val="00487109"/>
    <w:rsid w:val="0048715E"/>
    <w:rsid w:val="00487477"/>
    <w:rsid w:val="0048768B"/>
    <w:rsid w:val="0048774D"/>
    <w:rsid w:val="00487A50"/>
    <w:rsid w:val="00487AAA"/>
    <w:rsid w:val="00487B12"/>
    <w:rsid w:val="00487C0D"/>
    <w:rsid w:val="00487F82"/>
    <w:rsid w:val="00490A23"/>
    <w:rsid w:val="00490AF8"/>
    <w:rsid w:val="00490CD9"/>
    <w:rsid w:val="00490D6F"/>
    <w:rsid w:val="00490EFF"/>
    <w:rsid w:val="004913EF"/>
    <w:rsid w:val="004913FF"/>
    <w:rsid w:val="0049146E"/>
    <w:rsid w:val="004916EB"/>
    <w:rsid w:val="004917C5"/>
    <w:rsid w:val="00491A3D"/>
    <w:rsid w:val="00491B37"/>
    <w:rsid w:val="00491CFA"/>
    <w:rsid w:val="00491D88"/>
    <w:rsid w:val="00491E76"/>
    <w:rsid w:val="00491F24"/>
    <w:rsid w:val="00491FC2"/>
    <w:rsid w:val="0049249C"/>
    <w:rsid w:val="00492996"/>
    <w:rsid w:val="00492A87"/>
    <w:rsid w:val="00492B68"/>
    <w:rsid w:val="00492CD4"/>
    <w:rsid w:val="004930C6"/>
    <w:rsid w:val="004930CA"/>
    <w:rsid w:val="004931F4"/>
    <w:rsid w:val="004932D6"/>
    <w:rsid w:val="004933A0"/>
    <w:rsid w:val="00493539"/>
    <w:rsid w:val="004936B0"/>
    <w:rsid w:val="00493A63"/>
    <w:rsid w:val="00493D6D"/>
    <w:rsid w:val="00493E47"/>
    <w:rsid w:val="00493EF4"/>
    <w:rsid w:val="00494477"/>
    <w:rsid w:val="004944AE"/>
    <w:rsid w:val="004944F6"/>
    <w:rsid w:val="004945DF"/>
    <w:rsid w:val="0049466A"/>
    <w:rsid w:val="0049481F"/>
    <w:rsid w:val="00494ADE"/>
    <w:rsid w:val="00494BB3"/>
    <w:rsid w:val="00494E45"/>
    <w:rsid w:val="00494EC5"/>
    <w:rsid w:val="00495045"/>
    <w:rsid w:val="00495087"/>
    <w:rsid w:val="004952DB"/>
    <w:rsid w:val="004956BE"/>
    <w:rsid w:val="0049577E"/>
    <w:rsid w:val="004958B1"/>
    <w:rsid w:val="00495B04"/>
    <w:rsid w:val="00495F82"/>
    <w:rsid w:val="00496092"/>
    <w:rsid w:val="0049616B"/>
    <w:rsid w:val="004961BB"/>
    <w:rsid w:val="004961BD"/>
    <w:rsid w:val="0049633E"/>
    <w:rsid w:val="00496389"/>
    <w:rsid w:val="0049689A"/>
    <w:rsid w:val="00496A08"/>
    <w:rsid w:val="00496A9F"/>
    <w:rsid w:val="00496D9A"/>
    <w:rsid w:val="0049731E"/>
    <w:rsid w:val="004973C0"/>
    <w:rsid w:val="00497487"/>
    <w:rsid w:val="00497515"/>
    <w:rsid w:val="00497545"/>
    <w:rsid w:val="004978A5"/>
    <w:rsid w:val="0049798E"/>
    <w:rsid w:val="004979E7"/>
    <w:rsid w:val="00497FD4"/>
    <w:rsid w:val="004A027C"/>
    <w:rsid w:val="004A03FF"/>
    <w:rsid w:val="004A0D7D"/>
    <w:rsid w:val="004A0F47"/>
    <w:rsid w:val="004A0FBB"/>
    <w:rsid w:val="004A117E"/>
    <w:rsid w:val="004A1400"/>
    <w:rsid w:val="004A158C"/>
    <w:rsid w:val="004A1736"/>
    <w:rsid w:val="004A173E"/>
    <w:rsid w:val="004A1B73"/>
    <w:rsid w:val="004A1CC5"/>
    <w:rsid w:val="004A1D13"/>
    <w:rsid w:val="004A2074"/>
    <w:rsid w:val="004A24E4"/>
    <w:rsid w:val="004A2562"/>
    <w:rsid w:val="004A2D2D"/>
    <w:rsid w:val="004A2E59"/>
    <w:rsid w:val="004A30B4"/>
    <w:rsid w:val="004A3354"/>
    <w:rsid w:val="004A3431"/>
    <w:rsid w:val="004A3574"/>
    <w:rsid w:val="004A361B"/>
    <w:rsid w:val="004A37F6"/>
    <w:rsid w:val="004A38BF"/>
    <w:rsid w:val="004A3966"/>
    <w:rsid w:val="004A3993"/>
    <w:rsid w:val="004A39FA"/>
    <w:rsid w:val="004A3B7D"/>
    <w:rsid w:val="004A3E0B"/>
    <w:rsid w:val="004A3EF1"/>
    <w:rsid w:val="004A3FA7"/>
    <w:rsid w:val="004A4067"/>
    <w:rsid w:val="004A411E"/>
    <w:rsid w:val="004A42B1"/>
    <w:rsid w:val="004A4748"/>
    <w:rsid w:val="004A481A"/>
    <w:rsid w:val="004A4A79"/>
    <w:rsid w:val="004A4C09"/>
    <w:rsid w:val="004A51F0"/>
    <w:rsid w:val="004A5332"/>
    <w:rsid w:val="004A53FF"/>
    <w:rsid w:val="004A5574"/>
    <w:rsid w:val="004A5585"/>
    <w:rsid w:val="004A5917"/>
    <w:rsid w:val="004A5F62"/>
    <w:rsid w:val="004A609A"/>
    <w:rsid w:val="004A6125"/>
    <w:rsid w:val="004A6157"/>
    <w:rsid w:val="004A618E"/>
    <w:rsid w:val="004A63A0"/>
    <w:rsid w:val="004A656A"/>
    <w:rsid w:val="004A6884"/>
    <w:rsid w:val="004A6900"/>
    <w:rsid w:val="004A6C04"/>
    <w:rsid w:val="004A6C27"/>
    <w:rsid w:val="004A6C6C"/>
    <w:rsid w:val="004A6E0D"/>
    <w:rsid w:val="004A7109"/>
    <w:rsid w:val="004A7921"/>
    <w:rsid w:val="004A7CC8"/>
    <w:rsid w:val="004A7D49"/>
    <w:rsid w:val="004A7DB7"/>
    <w:rsid w:val="004B008C"/>
    <w:rsid w:val="004B0334"/>
    <w:rsid w:val="004B0420"/>
    <w:rsid w:val="004B069D"/>
    <w:rsid w:val="004B078F"/>
    <w:rsid w:val="004B0BDF"/>
    <w:rsid w:val="004B0E96"/>
    <w:rsid w:val="004B0EA3"/>
    <w:rsid w:val="004B0FFD"/>
    <w:rsid w:val="004B11E5"/>
    <w:rsid w:val="004B138C"/>
    <w:rsid w:val="004B146D"/>
    <w:rsid w:val="004B1A09"/>
    <w:rsid w:val="004B1BEE"/>
    <w:rsid w:val="004B1BF1"/>
    <w:rsid w:val="004B1FE7"/>
    <w:rsid w:val="004B2077"/>
    <w:rsid w:val="004B2155"/>
    <w:rsid w:val="004B24FD"/>
    <w:rsid w:val="004B25A7"/>
    <w:rsid w:val="004B25C2"/>
    <w:rsid w:val="004B2C77"/>
    <w:rsid w:val="004B2CBC"/>
    <w:rsid w:val="004B2D2C"/>
    <w:rsid w:val="004B2E00"/>
    <w:rsid w:val="004B2F70"/>
    <w:rsid w:val="004B3178"/>
    <w:rsid w:val="004B389D"/>
    <w:rsid w:val="004B3958"/>
    <w:rsid w:val="004B3A7A"/>
    <w:rsid w:val="004B3B17"/>
    <w:rsid w:val="004B402E"/>
    <w:rsid w:val="004B440A"/>
    <w:rsid w:val="004B4536"/>
    <w:rsid w:val="004B46A1"/>
    <w:rsid w:val="004B49CE"/>
    <w:rsid w:val="004B4B85"/>
    <w:rsid w:val="004B4D0D"/>
    <w:rsid w:val="004B4DEE"/>
    <w:rsid w:val="004B4EFF"/>
    <w:rsid w:val="004B4FE8"/>
    <w:rsid w:val="004B511A"/>
    <w:rsid w:val="004B53F8"/>
    <w:rsid w:val="004B5878"/>
    <w:rsid w:val="004B594E"/>
    <w:rsid w:val="004B5DFF"/>
    <w:rsid w:val="004B5E7F"/>
    <w:rsid w:val="004B6372"/>
    <w:rsid w:val="004B6484"/>
    <w:rsid w:val="004B64DC"/>
    <w:rsid w:val="004B6684"/>
    <w:rsid w:val="004B6773"/>
    <w:rsid w:val="004B68F1"/>
    <w:rsid w:val="004B73C2"/>
    <w:rsid w:val="004B7598"/>
    <w:rsid w:val="004B75A6"/>
    <w:rsid w:val="004B7692"/>
    <w:rsid w:val="004B774E"/>
    <w:rsid w:val="004B7812"/>
    <w:rsid w:val="004B7859"/>
    <w:rsid w:val="004B7A3C"/>
    <w:rsid w:val="004B7AD9"/>
    <w:rsid w:val="004B7D83"/>
    <w:rsid w:val="004B7F15"/>
    <w:rsid w:val="004C006C"/>
    <w:rsid w:val="004C01E3"/>
    <w:rsid w:val="004C022C"/>
    <w:rsid w:val="004C026F"/>
    <w:rsid w:val="004C0338"/>
    <w:rsid w:val="004C0433"/>
    <w:rsid w:val="004C087B"/>
    <w:rsid w:val="004C0B9E"/>
    <w:rsid w:val="004C0CBF"/>
    <w:rsid w:val="004C0CF4"/>
    <w:rsid w:val="004C0E5C"/>
    <w:rsid w:val="004C11A0"/>
    <w:rsid w:val="004C1345"/>
    <w:rsid w:val="004C1985"/>
    <w:rsid w:val="004C1A2E"/>
    <w:rsid w:val="004C1BFE"/>
    <w:rsid w:val="004C21F1"/>
    <w:rsid w:val="004C23EA"/>
    <w:rsid w:val="004C2406"/>
    <w:rsid w:val="004C2419"/>
    <w:rsid w:val="004C2513"/>
    <w:rsid w:val="004C253D"/>
    <w:rsid w:val="004C2972"/>
    <w:rsid w:val="004C2BCF"/>
    <w:rsid w:val="004C2CA1"/>
    <w:rsid w:val="004C2CBA"/>
    <w:rsid w:val="004C2D0B"/>
    <w:rsid w:val="004C2EA9"/>
    <w:rsid w:val="004C2F38"/>
    <w:rsid w:val="004C2F46"/>
    <w:rsid w:val="004C2F47"/>
    <w:rsid w:val="004C3044"/>
    <w:rsid w:val="004C3199"/>
    <w:rsid w:val="004C31A5"/>
    <w:rsid w:val="004C31C4"/>
    <w:rsid w:val="004C3362"/>
    <w:rsid w:val="004C3426"/>
    <w:rsid w:val="004C3CB1"/>
    <w:rsid w:val="004C3DDD"/>
    <w:rsid w:val="004C41F8"/>
    <w:rsid w:val="004C420B"/>
    <w:rsid w:val="004C435C"/>
    <w:rsid w:val="004C43CD"/>
    <w:rsid w:val="004C4792"/>
    <w:rsid w:val="004C47C4"/>
    <w:rsid w:val="004C48E1"/>
    <w:rsid w:val="004C496C"/>
    <w:rsid w:val="004C4A34"/>
    <w:rsid w:val="004C4D30"/>
    <w:rsid w:val="004C4FD4"/>
    <w:rsid w:val="004C5167"/>
    <w:rsid w:val="004C5357"/>
    <w:rsid w:val="004C55BE"/>
    <w:rsid w:val="004C5702"/>
    <w:rsid w:val="004C5983"/>
    <w:rsid w:val="004C5B9E"/>
    <w:rsid w:val="004C5BEC"/>
    <w:rsid w:val="004C5CD1"/>
    <w:rsid w:val="004C5D26"/>
    <w:rsid w:val="004C5F75"/>
    <w:rsid w:val="004C6001"/>
    <w:rsid w:val="004C604B"/>
    <w:rsid w:val="004C6145"/>
    <w:rsid w:val="004C62C7"/>
    <w:rsid w:val="004C6555"/>
    <w:rsid w:val="004C6754"/>
    <w:rsid w:val="004C6A97"/>
    <w:rsid w:val="004C6BED"/>
    <w:rsid w:val="004C6F2F"/>
    <w:rsid w:val="004C7243"/>
    <w:rsid w:val="004C73D0"/>
    <w:rsid w:val="004C73D3"/>
    <w:rsid w:val="004C7414"/>
    <w:rsid w:val="004C75E0"/>
    <w:rsid w:val="004C77AE"/>
    <w:rsid w:val="004C77EE"/>
    <w:rsid w:val="004C7995"/>
    <w:rsid w:val="004C7EC5"/>
    <w:rsid w:val="004D016B"/>
    <w:rsid w:val="004D04BF"/>
    <w:rsid w:val="004D07C7"/>
    <w:rsid w:val="004D0991"/>
    <w:rsid w:val="004D0AFA"/>
    <w:rsid w:val="004D0C59"/>
    <w:rsid w:val="004D0C7F"/>
    <w:rsid w:val="004D0DB2"/>
    <w:rsid w:val="004D0E2B"/>
    <w:rsid w:val="004D0E54"/>
    <w:rsid w:val="004D111F"/>
    <w:rsid w:val="004D118F"/>
    <w:rsid w:val="004D1229"/>
    <w:rsid w:val="004D1414"/>
    <w:rsid w:val="004D147C"/>
    <w:rsid w:val="004D168C"/>
    <w:rsid w:val="004D17E5"/>
    <w:rsid w:val="004D1B7B"/>
    <w:rsid w:val="004D1BD0"/>
    <w:rsid w:val="004D21E1"/>
    <w:rsid w:val="004D27B1"/>
    <w:rsid w:val="004D281E"/>
    <w:rsid w:val="004D2892"/>
    <w:rsid w:val="004D2A8D"/>
    <w:rsid w:val="004D2E29"/>
    <w:rsid w:val="004D31D4"/>
    <w:rsid w:val="004D3829"/>
    <w:rsid w:val="004D398C"/>
    <w:rsid w:val="004D39B3"/>
    <w:rsid w:val="004D3A07"/>
    <w:rsid w:val="004D3C59"/>
    <w:rsid w:val="004D3D80"/>
    <w:rsid w:val="004D40E3"/>
    <w:rsid w:val="004D41DF"/>
    <w:rsid w:val="004D423C"/>
    <w:rsid w:val="004D43AA"/>
    <w:rsid w:val="004D4510"/>
    <w:rsid w:val="004D453B"/>
    <w:rsid w:val="004D47E4"/>
    <w:rsid w:val="004D48D6"/>
    <w:rsid w:val="004D4A2C"/>
    <w:rsid w:val="004D4CDA"/>
    <w:rsid w:val="004D4CE7"/>
    <w:rsid w:val="004D4EEF"/>
    <w:rsid w:val="004D537B"/>
    <w:rsid w:val="004D53B2"/>
    <w:rsid w:val="004D563B"/>
    <w:rsid w:val="004D59DA"/>
    <w:rsid w:val="004D5B23"/>
    <w:rsid w:val="004D5C32"/>
    <w:rsid w:val="004D5E60"/>
    <w:rsid w:val="004D67A5"/>
    <w:rsid w:val="004D67B5"/>
    <w:rsid w:val="004D6865"/>
    <w:rsid w:val="004D6AFB"/>
    <w:rsid w:val="004D6B8E"/>
    <w:rsid w:val="004D71D3"/>
    <w:rsid w:val="004D721E"/>
    <w:rsid w:val="004D7572"/>
    <w:rsid w:val="004D75E6"/>
    <w:rsid w:val="004D7771"/>
    <w:rsid w:val="004D781C"/>
    <w:rsid w:val="004D7910"/>
    <w:rsid w:val="004D79BC"/>
    <w:rsid w:val="004D7BA8"/>
    <w:rsid w:val="004D7F31"/>
    <w:rsid w:val="004E063B"/>
    <w:rsid w:val="004E06DE"/>
    <w:rsid w:val="004E084B"/>
    <w:rsid w:val="004E0AE2"/>
    <w:rsid w:val="004E0FD8"/>
    <w:rsid w:val="004E1499"/>
    <w:rsid w:val="004E15CA"/>
    <w:rsid w:val="004E16FE"/>
    <w:rsid w:val="004E176E"/>
    <w:rsid w:val="004E1C39"/>
    <w:rsid w:val="004E1F6E"/>
    <w:rsid w:val="004E2379"/>
    <w:rsid w:val="004E250C"/>
    <w:rsid w:val="004E264F"/>
    <w:rsid w:val="004E265F"/>
    <w:rsid w:val="004E2770"/>
    <w:rsid w:val="004E279F"/>
    <w:rsid w:val="004E29E2"/>
    <w:rsid w:val="004E3049"/>
    <w:rsid w:val="004E3236"/>
    <w:rsid w:val="004E3351"/>
    <w:rsid w:val="004E3720"/>
    <w:rsid w:val="004E387D"/>
    <w:rsid w:val="004E3919"/>
    <w:rsid w:val="004E3A8B"/>
    <w:rsid w:val="004E3B17"/>
    <w:rsid w:val="004E3CBF"/>
    <w:rsid w:val="004E3FE6"/>
    <w:rsid w:val="004E417D"/>
    <w:rsid w:val="004E41CC"/>
    <w:rsid w:val="004E41F4"/>
    <w:rsid w:val="004E4334"/>
    <w:rsid w:val="004E4726"/>
    <w:rsid w:val="004E47BD"/>
    <w:rsid w:val="004E4910"/>
    <w:rsid w:val="004E4C59"/>
    <w:rsid w:val="004E4D70"/>
    <w:rsid w:val="004E5523"/>
    <w:rsid w:val="004E5BD0"/>
    <w:rsid w:val="004E5DCB"/>
    <w:rsid w:val="004E5F05"/>
    <w:rsid w:val="004E5F2F"/>
    <w:rsid w:val="004E5FDE"/>
    <w:rsid w:val="004E63B1"/>
    <w:rsid w:val="004E6B0D"/>
    <w:rsid w:val="004E6DA7"/>
    <w:rsid w:val="004E7031"/>
    <w:rsid w:val="004E7282"/>
    <w:rsid w:val="004E737A"/>
    <w:rsid w:val="004E7391"/>
    <w:rsid w:val="004E7704"/>
    <w:rsid w:val="004E7735"/>
    <w:rsid w:val="004E79C7"/>
    <w:rsid w:val="004E7D60"/>
    <w:rsid w:val="004F0253"/>
    <w:rsid w:val="004F0318"/>
    <w:rsid w:val="004F0384"/>
    <w:rsid w:val="004F046F"/>
    <w:rsid w:val="004F067E"/>
    <w:rsid w:val="004F097E"/>
    <w:rsid w:val="004F0A8D"/>
    <w:rsid w:val="004F0C05"/>
    <w:rsid w:val="004F0C49"/>
    <w:rsid w:val="004F0DAF"/>
    <w:rsid w:val="004F0E65"/>
    <w:rsid w:val="004F19D0"/>
    <w:rsid w:val="004F19E6"/>
    <w:rsid w:val="004F1BC8"/>
    <w:rsid w:val="004F1C2A"/>
    <w:rsid w:val="004F1C63"/>
    <w:rsid w:val="004F2026"/>
    <w:rsid w:val="004F22A3"/>
    <w:rsid w:val="004F2416"/>
    <w:rsid w:val="004F246A"/>
    <w:rsid w:val="004F272E"/>
    <w:rsid w:val="004F2C72"/>
    <w:rsid w:val="004F2CB8"/>
    <w:rsid w:val="004F2D68"/>
    <w:rsid w:val="004F2DB2"/>
    <w:rsid w:val="004F2F16"/>
    <w:rsid w:val="004F3150"/>
    <w:rsid w:val="004F359D"/>
    <w:rsid w:val="004F35B8"/>
    <w:rsid w:val="004F3858"/>
    <w:rsid w:val="004F3A68"/>
    <w:rsid w:val="004F3BCF"/>
    <w:rsid w:val="004F3DFA"/>
    <w:rsid w:val="004F3F8C"/>
    <w:rsid w:val="004F3FCC"/>
    <w:rsid w:val="004F401B"/>
    <w:rsid w:val="004F401C"/>
    <w:rsid w:val="004F422D"/>
    <w:rsid w:val="004F4A20"/>
    <w:rsid w:val="004F5002"/>
    <w:rsid w:val="004F513B"/>
    <w:rsid w:val="004F575A"/>
    <w:rsid w:val="004F59D1"/>
    <w:rsid w:val="004F5B79"/>
    <w:rsid w:val="004F5C5E"/>
    <w:rsid w:val="004F5D4F"/>
    <w:rsid w:val="004F5E0A"/>
    <w:rsid w:val="004F6126"/>
    <w:rsid w:val="004F61D6"/>
    <w:rsid w:val="004F6353"/>
    <w:rsid w:val="004F63FD"/>
    <w:rsid w:val="004F6597"/>
    <w:rsid w:val="004F6775"/>
    <w:rsid w:val="004F69B9"/>
    <w:rsid w:val="004F6CA8"/>
    <w:rsid w:val="004F6D9A"/>
    <w:rsid w:val="004F7211"/>
    <w:rsid w:val="004F769A"/>
    <w:rsid w:val="004F76C7"/>
    <w:rsid w:val="004F7985"/>
    <w:rsid w:val="004F7BD9"/>
    <w:rsid w:val="004F7D93"/>
    <w:rsid w:val="0050015E"/>
    <w:rsid w:val="0050026E"/>
    <w:rsid w:val="0050033A"/>
    <w:rsid w:val="005003C8"/>
    <w:rsid w:val="0050084E"/>
    <w:rsid w:val="005008C1"/>
    <w:rsid w:val="00500A04"/>
    <w:rsid w:val="00500A67"/>
    <w:rsid w:val="00500F41"/>
    <w:rsid w:val="00501426"/>
    <w:rsid w:val="0050144A"/>
    <w:rsid w:val="00501455"/>
    <w:rsid w:val="0050196E"/>
    <w:rsid w:val="00501FD0"/>
    <w:rsid w:val="005021C1"/>
    <w:rsid w:val="00502305"/>
    <w:rsid w:val="00502516"/>
    <w:rsid w:val="00502573"/>
    <w:rsid w:val="00502615"/>
    <w:rsid w:val="005026D8"/>
    <w:rsid w:val="00502765"/>
    <w:rsid w:val="005027C1"/>
    <w:rsid w:val="00502892"/>
    <w:rsid w:val="00502B58"/>
    <w:rsid w:val="00502C32"/>
    <w:rsid w:val="00502D68"/>
    <w:rsid w:val="005033FC"/>
    <w:rsid w:val="005035B6"/>
    <w:rsid w:val="005036E5"/>
    <w:rsid w:val="005037B4"/>
    <w:rsid w:val="00504011"/>
    <w:rsid w:val="005041EA"/>
    <w:rsid w:val="005042B1"/>
    <w:rsid w:val="005044C8"/>
    <w:rsid w:val="00504504"/>
    <w:rsid w:val="00504938"/>
    <w:rsid w:val="00504A84"/>
    <w:rsid w:val="00505261"/>
    <w:rsid w:val="005053BC"/>
    <w:rsid w:val="0050551A"/>
    <w:rsid w:val="00505707"/>
    <w:rsid w:val="00505A21"/>
    <w:rsid w:val="0050609A"/>
    <w:rsid w:val="00506108"/>
    <w:rsid w:val="005063CC"/>
    <w:rsid w:val="00506AA9"/>
    <w:rsid w:val="00506BA5"/>
    <w:rsid w:val="00506C51"/>
    <w:rsid w:val="00507254"/>
    <w:rsid w:val="005073DE"/>
    <w:rsid w:val="0050743C"/>
    <w:rsid w:val="005075E1"/>
    <w:rsid w:val="00507A6C"/>
    <w:rsid w:val="00507BEF"/>
    <w:rsid w:val="00507DDD"/>
    <w:rsid w:val="00507EED"/>
    <w:rsid w:val="005100B3"/>
    <w:rsid w:val="00510417"/>
    <w:rsid w:val="00510689"/>
    <w:rsid w:val="005107AD"/>
    <w:rsid w:val="00510AF4"/>
    <w:rsid w:val="00510D2B"/>
    <w:rsid w:val="005113A4"/>
    <w:rsid w:val="00511DE0"/>
    <w:rsid w:val="00511F15"/>
    <w:rsid w:val="005121B5"/>
    <w:rsid w:val="0051261F"/>
    <w:rsid w:val="00512810"/>
    <w:rsid w:val="005128D9"/>
    <w:rsid w:val="00512953"/>
    <w:rsid w:val="0051299C"/>
    <w:rsid w:val="00512A07"/>
    <w:rsid w:val="00512A9C"/>
    <w:rsid w:val="00512B63"/>
    <w:rsid w:val="00512BBA"/>
    <w:rsid w:val="00512F05"/>
    <w:rsid w:val="00513124"/>
    <w:rsid w:val="00513276"/>
    <w:rsid w:val="005132A3"/>
    <w:rsid w:val="0051343A"/>
    <w:rsid w:val="005139C4"/>
    <w:rsid w:val="00513E07"/>
    <w:rsid w:val="00514276"/>
    <w:rsid w:val="0051464D"/>
    <w:rsid w:val="005148CE"/>
    <w:rsid w:val="00514ADF"/>
    <w:rsid w:val="00514C40"/>
    <w:rsid w:val="00514D6D"/>
    <w:rsid w:val="00515002"/>
    <w:rsid w:val="005153FC"/>
    <w:rsid w:val="00515528"/>
    <w:rsid w:val="0051594A"/>
    <w:rsid w:val="005159CD"/>
    <w:rsid w:val="00515C96"/>
    <w:rsid w:val="00515D9D"/>
    <w:rsid w:val="00515E23"/>
    <w:rsid w:val="00515F96"/>
    <w:rsid w:val="00516007"/>
    <w:rsid w:val="0051639B"/>
    <w:rsid w:val="005164DC"/>
    <w:rsid w:val="005164E9"/>
    <w:rsid w:val="0051674A"/>
    <w:rsid w:val="0051675E"/>
    <w:rsid w:val="00516952"/>
    <w:rsid w:val="00516CE0"/>
    <w:rsid w:val="00516DCF"/>
    <w:rsid w:val="00516E68"/>
    <w:rsid w:val="00517701"/>
    <w:rsid w:val="00517908"/>
    <w:rsid w:val="00517ADA"/>
    <w:rsid w:val="00517DCE"/>
    <w:rsid w:val="005201D0"/>
    <w:rsid w:val="00520285"/>
    <w:rsid w:val="00520723"/>
    <w:rsid w:val="005208C9"/>
    <w:rsid w:val="00520958"/>
    <w:rsid w:val="00520C29"/>
    <w:rsid w:val="00520DFA"/>
    <w:rsid w:val="00520F98"/>
    <w:rsid w:val="0052104D"/>
    <w:rsid w:val="0052143A"/>
    <w:rsid w:val="00521547"/>
    <w:rsid w:val="00521558"/>
    <w:rsid w:val="00521855"/>
    <w:rsid w:val="005219EC"/>
    <w:rsid w:val="00521EC7"/>
    <w:rsid w:val="00522077"/>
    <w:rsid w:val="005222B3"/>
    <w:rsid w:val="0052257E"/>
    <w:rsid w:val="00522589"/>
    <w:rsid w:val="005229B0"/>
    <w:rsid w:val="00522DCF"/>
    <w:rsid w:val="00522E15"/>
    <w:rsid w:val="00523017"/>
    <w:rsid w:val="005230DC"/>
    <w:rsid w:val="005236B0"/>
    <w:rsid w:val="00523A33"/>
    <w:rsid w:val="00523A6D"/>
    <w:rsid w:val="00523B8A"/>
    <w:rsid w:val="00523D43"/>
    <w:rsid w:val="005240E4"/>
    <w:rsid w:val="005243C6"/>
    <w:rsid w:val="00524786"/>
    <w:rsid w:val="005247A0"/>
    <w:rsid w:val="00524857"/>
    <w:rsid w:val="00524877"/>
    <w:rsid w:val="00524A78"/>
    <w:rsid w:val="00524B25"/>
    <w:rsid w:val="00524E71"/>
    <w:rsid w:val="005251AC"/>
    <w:rsid w:val="00525335"/>
    <w:rsid w:val="005253F5"/>
    <w:rsid w:val="00525446"/>
    <w:rsid w:val="00525585"/>
    <w:rsid w:val="00525685"/>
    <w:rsid w:val="0052575A"/>
    <w:rsid w:val="005257CF"/>
    <w:rsid w:val="005257FC"/>
    <w:rsid w:val="00525801"/>
    <w:rsid w:val="00525BB7"/>
    <w:rsid w:val="00525C61"/>
    <w:rsid w:val="00525EEF"/>
    <w:rsid w:val="00525F1C"/>
    <w:rsid w:val="00525F9E"/>
    <w:rsid w:val="005260FE"/>
    <w:rsid w:val="005261F0"/>
    <w:rsid w:val="00526305"/>
    <w:rsid w:val="00526B39"/>
    <w:rsid w:val="00526BB7"/>
    <w:rsid w:val="00526EC9"/>
    <w:rsid w:val="00526FBC"/>
    <w:rsid w:val="00527364"/>
    <w:rsid w:val="0052791B"/>
    <w:rsid w:val="005279CB"/>
    <w:rsid w:val="00527ECD"/>
    <w:rsid w:val="00527F7E"/>
    <w:rsid w:val="00530037"/>
    <w:rsid w:val="00530176"/>
    <w:rsid w:val="005301C9"/>
    <w:rsid w:val="005301EB"/>
    <w:rsid w:val="0053038E"/>
    <w:rsid w:val="00530468"/>
    <w:rsid w:val="00530477"/>
    <w:rsid w:val="005305A2"/>
    <w:rsid w:val="0053079A"/>
    <w:rsid w:val="0053089C"/>
    <w:rsid w:val="00531148"/>
    <w:rsid w:val="005311FD"/>
    <w:rsid w:val="00531314"/>
    <w:rsid w:val="0053137F"/>
    <w:rsid w:val="00531546"/>
    <w:rsid w:val="00531770"/>
    <w:rsid w:val="00531C57"/>
    <w:rsid w:val="005320BC"/>
    <w:rsid w:val="0053241A"/>
    <w:rsid w:val="00532527"/>
    <w:rsid w:val="00532637"/>
    <w:rsid w:val="005327F3"/>
    <w:rsid w:val="00532FBD"/>
    <w:rsid w:val="00532FC5"/>
    <w:rsid w:val="00533658"/>
    <w:rsid w:val="0053379D"/>
    <w:rsid w:val="00533991"/>
    <w:rsid w:val="00533E0D"/>
    <w:rsid w:val="00534134"/>
    <w:rsid w:val="00534398"/>
    <w:rsid w:val="00534455"/>
    <w:rsid w:val="005345D7"/>
    <w:rsid w:val="00534792"/>
    <w:rsid w:val="00534947"/>
    <w:rsid w:val="00534A01"/>
    <w:rsid w:val="00534FF1"/>
    <w:rsid w:val="005350C1"/>
    <w:rsid w:val="005351A3"/>
    <w:rsid w:val="005353F4"/>
    <w:rsid w:val="00535424"/>
    <w:rsid w:val="005355EF"/>
    <w:rsid w:val="00535759"/>
    <w:rsid w:val="00535B46"/>
    <w:rsid w:val="00535EE2"/>
    <w:rsid w:val="00535F0E"/>
    <w:rsid w:val="005360CD"/>
    <w:rsid w:val="005360E1"/>
    <w:rsid w:val="00536503"/>
    <w:rsid w:val="0053673E"/>
    <w:rsid w:val="00536887"/>
    <w:rsid w:val="005369B3"/>
    <w:rsid w:val="00536A9D"/>
    <w:rsid w:val="00536E63"/>
    <w:rsid w:val="00537054"/>
    <w:rsid w:val="00537163"/>
    <w:rsid w:val="00537193"/>
    <w:rsid w:val="0053722E"/>
    <w:rsid w:val="00537687"/>
    <w:rsid w:val="00537724"/>
    <w:rsid w:val="00537793"/>
    <w:rsid w:val="00537963"/>
    <w:rsid w:val="00537967"/>
    <w:rsid w:val="00537A4A"/>
    <w:rsid w:val="00537B98"/>
    <w:rsid w:val="00537D1D"/>
    <w:rsid w:val="00537D3E"/>
    <w:rsid w:val="00537F72"/>
    <w:rsid w:val="00537FD9"/>
    <w:rsid w:val="0054017D"/>
    <w:rsid w:val="00540221"/>
    <w:rsid w:val="0054026E"/>
    <w:rsid w:val="005406F5"/>
    <w:rsid w:val="00540707"/>
    <w:rsid w:val="00540872"/>
    <w:rsid w:val="005409C7"/>
    <w:rsid w:val="00540A08"/>
    <w:rsid w:val="00540D58"/>
    <w:rsid w:val="00540FFD"/>
    <w:rsid w:val="005411B4"/>
    <w:rsid w:val="00541380"/>
    <w:rsid w:val="005413A5"/>
    <w:rsid w:val="005416DB"/>
    <w:rsid w:val="005419A7"/>
    <w:rsid w:val="00542067"/>
    <w:rsid w:val="005426BC"/>
    <w:rsid w:val="005428A1"/>
    <w:rsid w:val="00542A1F"/>
    <w:rsid w:val="00542A8F"/>
    <w:rsid w:val="00542AFA"/>
    <w:rsid w:val="00542D84"/>
    <w:rsid w:val="00542D9E"/>
    <w:rsid w:val="00542DF2"/>
    <w:rsid w:val="0054313C"/>
    <w:rsid w:val="00543564"/>
    <w:rsid w:val="00543646"/>
    <w:rsid w:val="00543727"/>
    <w:rsid w:val="00543932"/>
    <w:rsid w:val="00543A8C"/>
    <w:rsid w:val="00543C72"/>
    <w:rsid w:val="00543CB0"/>
    <w:rsid w:val="00543DBB"/>
    <w:rsid w:val="00543F70"/>
    <w:rsid w:val="0054410D"/>
    <w:rsid w:val="00544239"/>
    <w:rsid w:val="005442BB"/>
    <w:rsid w:val="005442BD"/>
    <w:rsid w:val="00544675"/>
    <w:rsid w:val="005446BA"/>
    <w:rsid w:val="0054474D"/>
    <w:rsid w:val="00544889"/>
    <w:rsid w:val="00544986"/>
    <w:rsid w:val="005449D0"/>
    <w:rsid w:val="00544AD5"/>
    <w:rsid w:val="00544DAB"/>
    <w:rsid w:val="00545155"/>
    <w:rsid w:val="005454FB"/>
    <w:rsid w:val="00545526"/>
    <w:rsid w:val="005456C1"/>
    <w:rsid w:val="0054573C"/>
    <w:rsid w:val="00545768"/>
    <w:rsid w:val="005462D1"/>
    <w:rsid w:val="00546314"/>
    <w:rsid w:val="0054634C"/>
    <w:rsid w:val="00546787"/>
    <w:rsid w:val="00546ABC"/>
    <w:rsid w:val="00546BFF"/>
    <w:rsid w:val="00546CC8"/>
    <w:rsid w:val="00546D92"/>
    <w:rsid w:val="00546ECF"/>
    <w:rsid w:val="00547080"/>
    <w:rsid w:val="005475F8"/>
    <w:rsid w:val="00547615"/>
    <w:rsid w:val="00547655"/>
    <w:rsid w:val="00547831"/>
    <w:rsid w:val="00547AF4"/>
    <w:rsid w:val="0055021B"/>
    <w:rsid w:val="0055033D"/>
    <w:rsid w:val="00550357"/>
    <w:rsid w:val="00550442"/>
    <w:rsid w:val="005504BC"/>
    <w:rsid w:val="0055057D"/>
    <w:rsid w:val="0055081E"/>
    <w:rsid w:val="00550CF1"/>
    <w:rsid w:val="00550D4B"/>
    <w:rsid w:val="00550F1B"/>
    <w:rsid w:val="005510DA"/>
    <w:rsid w:val="005511BA"/>
    <w:rsid w:val="0055173F"/>
    <w:rsid w:val="00551B57"/>
    <w:rsid w:val="00551FD3"/>
    <w:rsid w:val="00552127"/>
    <w:rsid w:val="005525AD"/>
    <w:rsid w:val="00552627"/>
    <w:rsid w:val="00552682"/>
    <w:rsid w:val="00552798"/>
    <w:rsid w:val="005529E8"/>
    <w:rsid w:val="00552A5B"/>
    <w:rsid w:val="00552B91"/>
    <w:rsid w:val="00552D4B"/>
    <w:rsid w:val="00552DDD"/>
    <w:rsid w:val="00552F98"/>
    <w:rsid w:val="00553173"/>
    <w:rsid w:val="0055321B"/>
    <w:rsid w:val="00553669"/>
    <w:rsid w:val="00553787"/>
    <w:rsid w:val="00554010"/>
    <w:rsid w:val="005544B9"/>
    <w:rsid w:val="00554752"/>
    <w:rsid w:val="005549B2"/>
    <w:rsid w:val="00554A34"/>
    <w:rsid w:val="00554A8F"/>
    <w:rsid w:val="00554B2F"/>
    <w:rsid w:val="00554C5F"/>
    <w:rsid w:val="00554CBB"/>
    <w:rsid w:val="00554D9C"/>
    <w:rsid w:val="00554DA7"/>
    <w:rsid w:val="00554F82"/>
    <w:rsid w:val="0055540F"/>
    <w:rsid w:val="00555536"/>
    <w:rsid w:val="00555934"/>
    <w:rsid w:val="00555976"/>
    <w:rsid w:val="00555D8A"/>
    <w:rsid w:val="00555EDD"/>
    <w:rsid w:val="00555F2A"/>
    <w:rsid w:val="00556C7F"/>
    <w:rsid w:val="00556D3A"/>
    <w:rsid w:val="0055701E"/>
    <w:rsid w:val="005571FA"/>
    <w:rsid w:val="00557280"/>
    <w:rsid w:val="00557536"/>
    <w:rsid w:val="00557820"/>
    <w:rsid w:val="00557B7B"/>
    <w:rsid w:val="0056010A"/>
    <w:rsid w:val="0056068A"/>
    <w:rsid w:val="00560EE3"/>
    <w:rsid w:val="00561584"/>
    <w:rsid w:val="00561B60"/>
    <w:rsid w:val="00561D89"/>
    <w:rsid w:val="00561D9B"/>
    <w:rsid w:val="00561E34"/>
    <w:rsid w:val="00561F91"/>
    <w:rsid w:val="00562050"/>
    <w:rsid w:val="005621EF"/>
    <w:rsid w:val="0056227F"/>
    <w:rsid w:val="00562757"/>
    <w:rsid w:val="00562925"/>
    <w:rsid w:val="00562A2D"/>
    <w:rsid w:val="00562AD9"/>
    <w:rsid w:val="00562FF0"/>
    <w:rsid w:val="005631A2"/>
    <w:rsid w:val="005631C1"/>
    <w:rsid w:val="005632D1"/>
    <w:rsid w:val="00563492"/>
    <w:rsid w:val="0056364F"/>
    <w:rsid w:val="00563669"/>
    <w:rsid w:val="005636FA"/>
    <w:rsid w:val="00563839"/>
    <w:rsid w:val="0056385B"/>
    <w:rsid w:val="0056396F"/>
    <w:rsid w:val="00563A69"/>
    <w:rsid w:val="00563BA4"/>
    <w:rsid w:val="00563CA4"/>
    <w:rsid w:val="00563FE3"/>
    <w:rsid w:val="00564061"/>
    <w:rsid w:val="00564297"/>
    <w:rsid w:val="00564581"/>
    <w:rsid w:val="0056473C"/>
    <w:rsid w:val="00564A6C"/>
    <w:rsid w:val="00564E35"/>
    <w:rsid w:val="00565132"/>
    <w:rsid w:val="00565163"/>
    <w:rsid w:val="005655CD"/>
    <w:rsid w:val="00565726"/>
    <w:rsid w:val="0056584B"/>
    <w:rsid w:val="00565B4C"/>
    <w:rsid w:val="00565DBD"/>
    <w:rsid w:val="00565DCB"/>
    <w:rsid w:val="00565EB1"/>
    <w:rsid w:val="00565FEE"/>
    <w:rsid w:val="005666E0"/>
    <w:rsid w:val="005668FD"/>
    <w:rsid w:val="00566F81"/>
    <w:rsid w:val="0056702F"/>
    <w:rsid w:val="005670B6"/>
    <w:rsid w:val="005672EB"/>
    <w:rsid w:val="0056740F"/>
    <w:rsid w:val="005674E7"/>
    <w:rsid w:val="00567536"/>
    <w:rsid w:val="00567989"/>
    <w:rsid w:val="005679DD"/>
    <w:rsid w:val="00567A9C"/>
    <w:rsid w:val="00567EC5"/>
    <w:rsid w:val="0057025B"/>
    <w:rsid w:val="005702DC"/>
    <w:rsid w:val="00570910"/>
    <w:rsid w:val="00570956"/>
    <w:rsid w:val="00570999"/>
    <w:rsid w:val="00570C9C"/>
    <w:rsid w:val="00570F8B"/>
    <w:rsid w:val="00570F98"/>
    <w:rsid w:val="00571408"/>
    <w:rsid w:val="005716D5"/>
    <w:rsid w:val="005719A1"/>
    <w:rsid w:val="00571A7B"/>
    <w:rsid w:val="00571ACE"/>
    <w:rsid w:val="00571C2F"/>
    <w:rsid w:val="00571D95"/>
    <w:rsid w:val="00571ED2"/>
    <w:rsid w:val="005721A1"/>
    <w:rsid w:val="005729A8"/>
    <w:rsid w:val="00572BB3"/>
    <w:rsid w:val="00572BFB"/>
    <w:rsid w:val="00572D7A"/>
    <w:rsid w:val="005730A4"/>
    <w:rsid w:val="005732C2"/>
    <w:rsid w:val="005735E0"/>
    <w:rsid w:val="005736EE"/>
    <w:rsid w:val="0057371C"/>
    <w:rsid w:val="00573E06"/>
    <w:rsid w:val="00573EC3"/>
    <w:rsid w:val="00573EFB"/>
    <w:rsid w:val="0057410C"/>
    <w:rsid w:val="005742C7"/>
    <w:rsid w:val="00574402"/>
    <w:rsid w:val="00574503"/>
    <w:rsid w:val="005745A4"/>
    <w:rsid w:val="005745D1"/>
    <w:rsid w:val="005745D2"/>
    <w:rsid w:val="005749DF"/>
    <w:rsid w:val="00574A3E"/>
    <w:rsid w:val="00574BE4"/>
    <w:rsid w:val="0057513F"/>
    <w:rsid w:val="00575449"/>
    <w:rsid w:val="00575630"/>
    <w:rsid w:val="00575673"/>
    <w:rsid w:val="0057580A"/>
    <w:rsid w:val="005758D1"/>
    <w:rsid w:val="00575969"/>
    <w:rsid w:val="00575BF2"/>
    <w:rsid w:val="00575C05"/>
    <w:rsid w:val="00575C33"/>
    <w:rsid w:val="00575D8D"/>
    <w:rsid w:val="00575D9D"/>
    <w:rsid w:val="00575F55"/>
    <w:rsid w:val="0057604B"/>
    <w:rsid w:val="0057606F"/>
    <w:rsid w:val="005762E0"/>
    <w:rsid w:val="005766FA"/>
    <w:rsid w:val="00576989"/>
    <w:rsid w:val="00576CE7"/>
    <w:rsid w:val="0057726F"/>
    <w:rsid w:val="00577442"/>
    <w:rsid w:val="00577715"/>
    <w:rsid w:val="005777C7"/>
    <w:rsid w:val="00577B5D"/>
    <w:rsid w:val="00577D46"/>
    <w:rsid w:val="00577D77"/>
    <w:rsid w:val="00577D8C"/>
    <w:rsid w:val="00577DDC"/>
    <w:rsid w:val="00577E14"/>
    <w:rsid w:val="00577ECF"/>
    <w:rsid w:val="00577FF3"/>
    <w:rsid w:val="0058001A"/>
    <w:rsid w:val="0058005A"/>
    <w:rsid w:val="005802DC"/>
    <w:rsid w:val="005808FE"/>
    <w:rsid w:val="00580F35"/>
    <w:rsid w:val="00580FC5"/>
    <w:rsid w:val="005814CA"/>
    <w:rsid w:val="00581E48"/>
    <w:rsid w:val="00581EE2"/>
    <w:rsid w:val="00582066"/>
    <w:rsid w:val="0058228D"/>
    <w:rsid w:val="0058275D"/>
    <w:rsid w:val="00582805"/>
    <w:rsid w:val="005828C1"/>
    <w:rsid w:val="00582AC0"/>
    <w:rsid w:val="00582B29"/>
    <w:rsid w:val="00582D1A"/>
    <w:rsid w:val="00582DDE"/>
    <w:rsid w:val="00582E6E"/>
    <w:rsid w:val="00582F60"/>
    <w:rsid w:val="00582FAC"/>
    <w:rsid w:val="005831B3"/>
    <w:rsid w:val="00583359"/>
    <w:rsid w:val="00583361"/>
    <w:rsid w:val="0058355A"/>
    <w:rsid w:val="00583592"/>
    <w:rsid w:val="005835F9"/>
    <w:rsid w:val="00583A26"/>
    <w:rsid w:val="00583D6A"/>
    <w:rsid w:val="00583E68"/>
    <w:rsid w:val="00584278"/>
    <w:rsid w:val="005845FE"/>
    <w:rsid w:val="0058471E"/>
    <w:rsid w:val="00584C7F"/>
    <w:rsid w:val="00584FBD"/>
    <w:rsid w:val="0058525D"/>
    <w:rsid w:val="00585850"/>
    <w:rsid w:val="0058598A"/>
    <w:rsid w:val="00585B01"/>
    <w:rsid w:val="00585BC0"/>
    <w:rsid w:val="005861FC"/>
    <w:rsid w:val="00586213"/>
    <w:rsid w:val="0058651C"/>
    <w:rsid w:val="0058655C"/>
    <w:rsid w:val="0058658C"/>
    <w:rsid w:val="00586933"/>
    <w:rsid w:val="00586B12"/>
    <w:rsid w:val="00586FD4"/>
    <w:rsid w:val="00587254"/>
    <w:rsid w:val="0058729E"/>
    <w:rsid w:val="005874AC"/>
    <w:rsid w:val="005874BB"/>
    <w:rsid w:val="0058750C"/>
    <w:rsid w:val="00587744"/>
    <w:rsid w:val="005877BD"/>
    <w:rsid w:val="0058786E"/>
    <w:rsid w:val="00587983"/>
    <w:rsid w:val="00587985"/>
    <w:rsid w:val="005879C2"/>
    <w:rsid w:val="00587A67"/>
    <w:rsid w:val="00590045"/>
    <w:rsid w:val="005901B7"/>
    <w:rsid w:val="005901BF"/>
    <w:rsid w:val="0059027F"/>
    <w:rsid w:val="00590493"/>
    <w:rsid w:val="00590508"/>
    <w:rsid w:val="00590602"/>
    <w:rsid w:val="005906CE"/>
    <w:rsid w:val="005907C1"/>
    <w:rsid w:val="00590A34"/>
    <w:rsid w:val="00590C4E"/>
    <w:rsid w:val="00590CCE"/>
    <w:rsid w:val="00590DEC"/>
    <w:rsid w:val="005910D8"/>
    <w:rsid w:val="00591377"/>
    <w:rsid w:val="00591502"/>
    <w:rsid w:val="0059168A"/>
    <w:rsid w:val="00591743"/>
    <w:rsid w:val="00591807"/>
    <w:rsid w:val="00591831"/>
    <w:rsid w:val="0059269F"/>
    <w:rsid w:val="00592746"/>
    <w:rsid w:val="00592A7D"/>
    <w:rsid w:val="00592F90"/>
    <w:rsid w:val="00592FA2"/>
    <w:rsid w:val="00593191"/>
    <w:rsid w:val="0059332F"/>
    <w:rsid w:val="00593369"/>
    <w:rsid w:val="005933D6"/>
    <w:rsid w:val="005934D8"/>
    <w:rsid w:val="00593689"/>
    <w:rsid w:val="00593717"/>
    <w:rsid w:val="0059385F"/>
    <w:rsid w:val="00593A88"/>
    <w:rsid w:val="00594043"/>
    <w:rsid w:val="0059406B"/>
    <w:rsid w:val="005944CC"/>
    <w:rsid w:val="005946F6"/>
    <w:rsid w:val="00594872"/>
    <w:rsid w:val="00594BAB"/>
    <w:rsid w:val="00594C70"/>
    <w:rsid w:val="00594D68"/>
    <w:rsid w:val="00595171"/>
    <w:rsid w:val="00595353"/>
    <w:rsid w:val="00595545"/>
    <w:rsid w:val="00595569"/>
    <w:rsid w:val="005957BE"/>
    <w:rsid w:val="00595A36"/>
    <w:rsid w:val="00595C81"/>
    <w:rsid w:val="00595CF4"/>
    <w:rsid w:val="005962D7"/>
    <w:rsid w:val="00596446"/>
    <w:rsid w:val="005968D9"/>
    <w:rsid w:val="00596A10"/>
    <w:rsid w:val="00596AE3"/>
    <w:rsid w:val="00596BE4"/>
    <w:rsid w:val="00596C55"/>
    <w:rsid w:val="00596ED0"/>
    <w:rsid w:val="005972AE"/>
    <w:rsid w:val="0059749C"/>
    <w:rsid w:val="00597765"/>
    <w:rsid w:val="005979DD"/>
    <w:rsid w:val="00597C7A"/>
    <w:rsid w:val="00597F75"/>
    <w:rsid w:val="00597F8A"/>
    <w:rsid w:val="005A015B"/>
    <w:rsid w:val="005A020F"/>
    <w:rsid w:val="005A0383"/>
    <w:rsid w:val="005A03D2"/>
    <w:rsid w:val="005A06AF"/>
    <w:rsid w:val="005A06CF"/>
    <w:rsid w:val="005A06FC"/>
    <w:rsid w:val="005A0991"/>
    <w:rsid w:val="005A114C"/>
    <w:rsid w:val="005A129B"/>
    <w:rsid w:val="005A1535"/>
    <w:rsid w:val="005A15DE"/>
    <w:rsid w:val="005A1A41"/>
    <w:rsid w:val="005A1C1A"/>
    <w:rsid w:val="005A1CD9"/>
    <w:rsid w:val="005A1CE5"/>
    <w:rsid w:val="005A1EFE"/>
    <w:rsid w:val="005A23E9"/>
    <w:rsid w:val="005A2738"/>
    <w:rsid w:val="005A2A8B"/>
    <w:rsid w:val="005A2ECC"/>
    <w:rsid w:val="005A2F17"/>
    <w:rsid w:val="005A3016"/>
    <w:rsid w:val="005A3289"/>
    <w:rsid w:val="005A33DC"/>
    <w:rsid w:val="005A35B2"/>
    <w:rsid w:val="005A370B"/>
    <w:rsid w:val="005A37CA"/>
    <w:rsid w:val="005A3ADF"/>
    <w:rsid w:val="005A3C63"/>
    <w:rsid w:val="005A3C93"/>
    <w:rsid w:val="005A3DB6"/>
    <w:rsid w:val="005A40BE"/>
    <w:rsid w:val="005A40FF"/>
    <w:rsid w:val="005A47A5"/>
    <w:rsid w:val="005A47FC"/>
    <w:rsid w:val="005A4968"/>
    <w:rsid w:val="005A4E01"/>
    <w:rsid w:val="005A51C3"/>
    <w:rsid w:val="005A544B"/>
    <w:rsid w:val="005A5780"/>
    <w:rsid w:val="005A5800"/>
    <w:rsid w:val="005A5BA0"/>
    <w:rsid w:val="005A5F7F"/>
    <w:rsid w:val="005A6144"/>
    <w:rsid w:val="005A61BB"/>
    <w:rsid w:val="005A6328"/>
    <w:rsid w:val="005A691D"/>
    <w:rsid w:val="005A6A10"/>
    <w:rsid w:val="005A6A9C"/>
    <w:rsid w:val="005A6DA6"/>
    <w:rsid w:val="005A7020"/>
    <w:rsid w:val="005A702D"/>
    <w:rsid w:val="005A70FB"/>
    <w:rsid w:val="005A70FD"/>
    <w:rsid w:val="005A7584"/>
    <w:rsid w:val="005A7687"/>
    <w:rsid w:val="005A76B1"/>
    <w:rsid w:val="005A76F7"/>
    <w:rsid w:val="005A7797"/>
    <w:rsid w:val="005A7949"/>
    <w:rsid w:val="005A7CA4"/>
    <w:rsid w:val="005A7D0F"/>
    <w:rsid w:val="005B0000"/>
    <w:rsid w:val="005B03FE"/>
    <w:rsid w:val="005B0495"/>
    <w:rsid w:val="005B0529"/>
    <w:rsid w:val="005B0585"/>
    <w:rsid w:val="005B05F8"/>
    <w:rsid w:val="005B0983"/>
    <w:rsid w:val="005B0A1A"/>
    <w:rsid w:val="005B0A70"/>
    <w:rsid w:val="005B0B03"/>
    <w:rsid w:val="005B0DA8"/>
    <w:rsid w:val="005B0DAE"/>
    <w:rsid w:val="005B100C"/>
    <w:rsid w:val="005B151D"/>
    <w:rsid w:val="005B157A"/>
    <w:rsid w:val="005B15BD"/>
    <w:rsid w:val="005B1630"/>
    <w:rsid w:val="005B1AD5"/>
    <w:rsid w:val="005B1D54"/>
    <w:rsid w:val="005B1DDF"/>
    <w:rsid w:val="005B1F21"/>
    <w:rsid w:val="005B2242"/>
    <w:rsid w:val="005B2317"/>
    <w:rsid w:val="005B2463"/>
    <w:rsid w:val="005B2667"/>
    <w:rsid w:val="005B27BC"/>
    <w:rsid w:val="005B2A47"/>
    <w:rsid w:val="005B2D35"/>
    <w:rsid w:val="005B2DFB"/>
    <w:rsid w:val="005B2E1A"/>
    <w:rsid w:val="005B2E4A"/>
    <w:rsid w:val="005B2EC7"/>
    <w:rsid w:val="005B3117"/>
    <w:rsid w:val="005B3335"/>
    <w:rsid w:val="005B338A"/>
    <w:rsid w:val="005B33ED"/>
    <w:rsid w:val="005B3886"/>
    <w:rsid w:val="005B3E3B"/>
    <w:rsid w:val="005B48A2"/>
    <w:rsid w:val="005B4A2F"/>
    <w:rsid w:val="005B4BFB"/>
    <w:rsid w:val="005B4D79"/>
    <w:rsid w:val="005B4D7A"/>
    <w:rsid w:val="005B4F30"/>
    <w:rsid w:val="005B4F92"/>
    <w:rsid w:val="005B5119"/>
    <w:rsid w:val="005B55C3"/>
    <w:rsid w:val="005B56F8"/>
    <w:rsid w:val="005B5BE8"/>
    <w:rsid w:val="005B5C5E"/>
    <w:rsid w:val="005B62BD"/>
    <w:rsid w:val="005B64E1"/>
    <w:rsid w:val="005B655D"/>
    <w:rsid w:val="005B65BA"/>
    <w:rsid w:val="005B6601"/>
    <w:rsid w:val="005B6811"/>
    <w:rsid w:val="005B69DE"/>
    <w:rsid w:val="005B6C06"/>
    <w:rsid w:val="005B6D75"/>
    <w:rsid w:val="005B6E3A"/>
    <w:rsid w:val="005B70FD"/>
    <w:rsid w:val="005B733A"/>
    <w:rsid w:val="005B747B"/>
    <w:rsid w:val="005B7E3B"/>
    <w:rsid w:val="005B7EEE"/>
    <w:rsid w:val="005B7FFC"/>
    <w:rsid w:val="005C01DD"/>
    <w:rsid w:val="005C0747"/>
    <w:rsid w:val="005C0B65"/>
    <w:rsid w:val="005C1182"/>
    <w:rsid w:val="005C11EC"/>
    <w:rsid w:val="005C16C1"/>
    <w:rsid w:val="005C16CA"/>
    <w:rsid w:val="005C181F"/>
    <w:rsid w:val="005C193A"/>
    <w:rsid w:val="005C1AEE"/>
    <w:rsid w:val="005C1E6B"/>
    <w:rsid w:val="005C2099"/>
    <w:rsid w:val="005C218E"/>
    <w:rsid w:val="005C23E3"/>
    <w:rsid w:val="005C2542"/>
    <w:rsid w:val="005C2613"/>
    <w:rsid w:val="005C2641"/>
    <w:rsid w:val="005C2651"/>
    <w:rsid w:val="005C29F6"/>
    <w:rsid w:val="005C2B70"/>
    <w:rsid w:val="005C2C54"/>
    <w:rsid w:val="005C2DAC"/>
    <w:rsid w:val="005C2EDF"/>
    <w:rsid w:val="005C2F08"/>
    <w:rsid w:val="005C306E"/>
    <w:rsid w:val="005C317A"/>
    <w:rsid w:val="005C3460"/>
    <w:rsid w:val="005C353E"/>
    <w:rsid w:val="005C3A7B"/>
    <w:rsid w:val="005C3ABA"/>
    <w:rsid w:val="005C3B6F"/>
    <w:rsid w:val="005C3C39"/>
    <w:rsid w:val="005C3D61"/>
    <w:rsid w:val="005C3F46"/>
    <w:rsid w:val="005C3FCB"/>
    <w:rsid w:val="005C41C7"/>
    <w:rsid w:val="005C422B"/>
    <w:rsid w:val="005C42A9"/>
    <w:rsid w:val="005C44E4"/>
    <w:rsid w:val="005C45A9"/>
    <w:rsid w:val="005C45EE"/>
    <w:rsid w:val="005C4680"/>
    <w:rsid w:val="005C47EC"/>
    <w:rsid w:val="005C4956"/>
    <w:rsid w:val="005C4BFE"/>
    <w:rsid w:val="005C51F5"/>
    <w:rsid w:val="005C5408"/>
    <w:rsid w:val="005C559B"/>
    <w:rsid w:val="005C5A2E"/>
    <w:rsid w:val="005C5ABA"/>
    <w:rsid w:val="005C5F25"/>
    <w:rsid w:val="005C5FAD"/>
    <w:rsid w:val="005C610B"/>
    <w:rsid w:val="005C61D6"/>
    <w:rsid w:val="005C6283"/>
    <w:rsid w:val="005C62CC"/>
    <w:rsid w:val="005C68C4"/>
    <w:rsid w:val="005C692A"/>
    <w:rsid w:val="005C6995"/>
    <w:rsid w:val="005C6A58"/>
    <w:rsid w:val="005C6A75"/>
    <w:rsid w:val="005C6CC6"/>
    <w:rsid w:val="005C700D"/>
    <w:rsid w:val="005C714D"/>
    <w:rsid w:val="005C7250"/>
    <w:rsid w:val="005C75AC"/>
    <w:rsid w:val="005C76C2"/>
    <w:rsid w:val="005C770F"/>
    <w:rsid w:val="005C78EA"/>
    <w:rsid w:val="005C799F"/>
    <w:rsid w:val="005C7A34"/>
    <w:rsid w:val="005C7A80"/>
    <w:rsid w:val="005C7B98"/>
    <w:rsid w:val="005C7E8D"/>
    <w:rsid w:val="005D015E"/>
    <w:rsid w:val="005D06AC"/>
    <w:rsid w:val="005D06BB"/>
    <w:rsid w:val="005D06F4"/>
    <w:rsid w:val="005D088C"/>
    <w:rsid w:val="005D09FF"/>
    <w:rsid w:val="005D10C1"/>
    <w:rsid w:val="005D11A5"/>
    <w:rsid w:val="005D1380"/>
    <w:rsid w:val="005D14BA"/>
    <w:rsid w:val="005D1AAA"/>
    <w:rsid w:val="005D1F6F"/>
    <w:rsid w:val="005D21F1"/>
    <w:rsid w:val="005D232C"/>
    <w:rsid w:val="005D28DA"/>
    <w:rsid w:val="005D2A2D"/>
    <w:rsid w:val="005D2A5C"/>
    <w:rsid w:val="005D2B6F"/>
    <w:rsid w:val="005D2D6B"/>
    <w:rsid w:val="005D31DD"/>
    <w:rsid w:val="005D33C4"/>
    <w:rsid w:val="005D35EE"/>
    <w:rsid w:val="005D3842"/>
    <w:rsid w:val="005D387D"/>
    <w:rsid w:val="005D38E9"/>
    <w:rsid w:val="005D3998"/>
    <w:rsid w:val="005D3AAC"/>
    <w:rsid w:val="005D3AC5"/>
    <w:rsid w:val="005D3DF2"/>
    <w:rsid w:val="005D3F55"/>
    <w:rsid w:val="005D467E"/>
    <w:rsid w:val="005D489D"/>
    <w:rsid w:val="005D497F"/>
    <w:rsid w:val="005D49D9"/>
    <w:rsid w:val="005D4A64"/>
    <w:rsid w:val="005D4B9E"/>
    <w:rsid w:val="005D4C0D"/>
    <w:rsid w:val="005D4D26"/>
    <w:rsid w:val="005D4E10"/>
    <w:rsid w:val="005D55C6"/>
    <w:rsid w:val="005D5BE0"/>
    <w:rsid w:val="005D5CD4"/>
    <w:rsid w:val="005D5D29"/>
    <w:rsid w:val="005D5DCB"/>
    <w:rsid w:val="005D5FAF"/>
    <w:rsid w:val="005D61E5"/>
    <w:rsid w:val="005D6314"/>
    <w:rsid w:val="005D6477"/>
    <w:rsid w:val="005D6542"/>
    <w:rsid w:val="005D6ADE"/>
    <w:rsid w:val="005D6B98"/>
    <w:rsid w:val="005D6D55"/>
    <w:rsid w:val="005D6F71"/>
    <w:rsid w:val="005D7253"/>
    <w:rsid w:val="005D72E6"/>
    <w:rsid w:val="005D73F0"/>
    <w:rsid w:val="005D7A79"/>
    <w:rsid w:val="005D7B29"/>
    <w:rsid w:val="005D7E12"/>
    <w:rsid w:val="005D7ED7"/>
    <w:rsid w:val="005E0047"/>
    <w:rsid w:val="005E0463"/>
    <w:rsid w:val="005E0574"/>
    <w:rsid w:val="005E0764"/>
    <w:rsid w:val="005E0A18"/>
    <w:rsid w:val="005E0F1C"/>
    <w:rsid w:val="005E0FF2"/>
    <w:rsid w:val="005E162E"/>
    <w:rsid w:val="005E17E2"/>
    <w:rsid w:val="005E1962"/>
    <w:rsid w:val="005E1CC0"/>
    <w:rsid w:val="005E200E"/>
    <w:rsid w:val="005E2055"/>
    <w:rsid w:val="005E2081"/>
    <w:rsid w:val="005E2157"/>
    <w:rsid w:val="005E278D"/>
    <w:rsid w:val="005E2904"/>
    <w:rsid w:val="005E2AF7"/>
    <w:rsid w:val="005E2B5B"/>
    <w:rsid w:val="005E35BA"/>
    <w:rsid w:val="005E3AEE"/>
    <w:rsid w:val="005E4307"/>
    <w:rsid w:val="005E454A"/>
    <w:rsid w:val="005E463D"/>
    <w:rsid w:val="005E4899"/>
    <w:rsid w:val="005E4992"/>
    <w:rsid w:val="005E4C0D"/>
    <w:rsid w:val="005E5096"/>
    <w:rsid w:val="005E5425"/>
    <w:rsid w:val="005E542D"/>
    <w:rsid w:val="005E5726"/>
    <w:rsid w:val="005E573E"/>
    <w:rsid w:val="005E5775"/>
    <w:rsid w:val="005E58D7"/>
    <w:rsid w:val="005E5AD1"/>
    <w:rsid w:val="005E5AD4"/>
    <w:rsid w:val="005E5D4D"/>
    <w:rsid w:val="005E611D"/>
    <w:rsid w:val="005E61B8"/>
    <w:rsid w:val="005E641D"/>
    <w:rsid w:val="005E661B"/>
    <w:rsid w:val="005E6873"/>
    <w:rsid w:val="005E6918"/>
    <w:rsid w:val="005E6B37"/>
    <w:rsid w:val="005E6CEC"/>
    <w:rsid w:val="005E6E26"/>
    <w:rsid w:val="005E704F"/>
    <w:rsid w:val="005E7114"/>
    <w:rsid w:val="005E7120"/>
    <w:rsid w:val="005E7251"/>
    <w:rsid w:val="005E733D"/>
    <w:rsid w:val="005E74D9"/>
    <w:rsid w:val="005E754C"/>
    <w:rsid w:val="005E7615"/>
    <w:rsid w:val="005E7B81"/>
    <w:rsid w:val="005E7CFD"/>
    <w:rsid w:val="005E7D18"/>
    <w:rsid w:val="005E7DED"/>
    <w:rsid w:val="005E7E14"/>
    <w:rsid w:val="005E7F37"/>
    <w:rsid w:val="005F0020"/>
    <w:rsid w:val="005F009E"/>
    <w:rsid w:val="005F062A"/>
    <w:rsid w:val="005F08DC"/>
    <w:rsid w:val="005F09F0"/>
    <w:rsid w:val="005F0A8D"/>
    <w:rsid w:val="005F0AFF"/>
    <w:rsid w:val="005F0B50"/>
    <w:rsid w:val="005F0BED"/>
    <w:rsid w:val="005F0E34"/>
    <w:rsid w:val="005F0E8F"/>
    <w:rsid w:val="005F1289"/>
    <w:rsid w:val="005F13EE"/>
    <w:rsid w:val="005F1447"/>
    <w:rsid w:val="005F1984"/>
    <w:rsid w:val="005F1B9B"/>
    <w:rsid w:val="005F1E99"/>
    <w:rsid w:val="005F1F0A"/>
    <w:rsid w:val="005F2194"/>
    <w:rsid w:val="005F2251"/>
    <w:rsid w:val="005F2295"/>
    <w:rsid w:val="005F2378"/>
    <w:rsid w:val="005F2519"/>
    <w:rsid w:val="005F2704"/>
    <w:rsid w:val="005F2CB5"/>
    <w:rsid w:val="005F2F5B"/>
    <w:rsid w:val="005F307F"/>
    <w:rsid w:val="005F3150"/>
    <w:rsid w:val="005F31D3"/>
    <w:rsid w:val="005F323A"/>
    <w:rsid w:val="005F372E"/>
    <w:rsid w:val="005F3916"/>
    <w:rsid w:val="005F3928"/>
    <w:rsid w:val="005F3D9E"/>
    <w:rsid w:val="005F423C"/>
    <w:rsid w:val="005F46CB"/>
    <w:rsid w:val="005F47A3"/>
    <w:rsid w:val="005F485E"/>
    <w:rsid w:val="005F4A98"/>
    <w:rsid w:val="005F4DA1"/>
    <w:rsid w:val="005F4DD9"/>
    <w:rsid w:val="005F4E60"/>
    <w:rsid w:val="005F4EA5"/>
    <w:rsid w:val="005F50E6"/>
    <w:rsid w:val="005F51AD"/>
    <w:rsid w:val="005F5679"/>
    <w:rsid w:val="005F5CEE"/>
    <w:rsid w:val="005F5D15"/>
    <w:rsid w:val="005F5EDF"/>
    <w:rsid w:val="005F5F82"/>
    <w:rsid w:val="005F6109"/>
    <w:rsid w:val="005F6153"/>
    <w:rsid w:val="005F6168"/>
    <w:rsid w:val="005F61E0"/>
    <w:rsid w:val="005F659C"/>
    <w:rsid w:val="005F6A9D"/>
    <w:rsid w:val="005F6E30"/>
    <w:rsid w:val="005F71A2"/>
    <w:rsid w:val="005F72B7"/>
    <w:rsid w:val="005F7337"/>
    <w:rsid w:val="005F7345"/>
    <w:rsid w:val="005F73C0"/>
    <w:rsid w:val="005F74FC"/>
    <w:rsid w:val="005F75B3"/>
    <w:rsid w:val="005F7833"/>
    <w:rsid w:val="005F7AB8"/>
    <w:rsid w:val="005F7B6E"/>
    <w:rsid w:val="005F7F1E"/>
    <w:rsid w:val="005F7FF8"/>
    <w:rsid w:val="006001FA"/>
    <w:rsid w:val="00600246"/>
    <w:rsid w:val="00600286"/>
    <w:rsid w:val="00600492"/>
    <w:rsid w:val="006004BC"/>
    <w:rsid w:val="00600656"/>
    <w:rsid w:val="0060069E"/>
    <w:rsid w:val="006008B3"/>
    <w:rsid w:val="00600A9C"/>
    <w:rsid w:val="00600D1C"/>
    <w:rsid w:val="00600E70"/>
    <w:rsid w:val="00601212"/>
    <w:rsid w:val="006012E4"/>
    <w:rsid w:val="00601322"/>
    <w:rsid w:val="0060163B"/>
    <w:rsid w:val="00601714"/>
    <w:rsid w:val="00601B02"/>
    <w:rsid w:val="00601BEA"/>
    <w:rsid w:val="00601BF0"/>
    <w:rsid w:val="0060206F"/>
    <w:rsid w:val="006020FA"/>
    <w:rsid w:val="006021F4"/>
    <w:rsid w:val="0060258D"/>
    <w:rsid w:val="006025E9"/>
    <w:rsid w:val="0060272D"/>
    <w:rsid w:val="006028E4"/>
    <w:rsid w:val="00602FFE"/>
    <w:rsid w:val="006034CD"/>
    <w:rsid w:val="00603789"/>
    <w:rsid w:val="00603886"/>
    <w:rsid w:val="00603EAD"/>
    <w:rsid w:val="006040CB"/>
    <w:rsid w:val="0060415E"/>
    <w:rsid w:val="00604423"/>
    <w:rsid w:val="00604480"/>
    <w:rsid w:val="0060464B"/>
    <w:rsid w:val="00604838"/>
    <w:rsid w:val="00604942"/>
    <w:rsid w:val="00604961"/>
    <w:rsid w:val="00604B4D"/>
    <w:rsid w:val="00604F6F"/>
    <w:rsid w:val="00604FE9"/>
    <w:rsid w:val="006052A0"/>
    <w:rsid w:val="006054AC"/>
    <w:rsid w:val="00605585"/>
    <w:rsid w:val="00605813"/>
    <w:rsid w:val="0060582B"/>
    <w:rsid w:val="00605C3A"/>
    <w:rsid w:val="00605F1E"/>
    <w:rsid w:val="006061C8"/>
    <w:rsid w:val="006064A4"/>
    <w:rsid w:val="006067A4"/>
    <w:rsid w:val="00606BF7"/>
    <w:rsid w:val="00606CE6"/>
    <w:rsid w:val="00606DF2"/>
    <w:rsid w:val="00607094"/>
    <w:rsid w:val="00607115"/>
    <w:rsid w:val="00607226"/>
    <w:rsid w:val="006073CC"/>
    <w:rsid w:val="0060784B"/>
    <w:rsid w:val="0060794A"/>
    <w:rsid w:val="00607B57"/>
    <w:rsid w:val="00607E7F"/>
    <w:rsid w:val="00610074"/>
    <w:rsid w:val="0061009B"/>
    <w:rsid w:val="006100DB"/>
    <w:rsid w:val="0061061C"/>
    <w:rsid w:val="00610756"/>
    <w:rsid w:val="0061076F"/>
    <w:rsid w:val="006107F0"/>
    <w:rsid w:val="00610A02"/>
    <w:rsid w:val="00610A25"/>
    <w:rsid w:val="00610A39"/>
    <w:rsid w:val="00610A4B"/>
    <w:rsid w:val="00610C7D"/>
    <w:rsid w:val="00610F06"/>
    <w:rsid w:val="00611032"/>
    <w:rsid w:val="00611123"/>
    <w:rsid w:val="00611302"/>
    <w:rsid w:val="00611399"/>
    <w:rsid w:val="00611523"/>
    <w:rsid w:val="0061172E"/>
    <w:rsid w:val="0061185C"/>
    <w:rsid w:val="00611E81"/>
    <w:rsid w:val="0061240F"/>
    <w:rsid w:val="00612439"/>
    <w:rsid w:val="0061262A"/>
    <w:rsid w:val="0061280B"/>
    <w:rsid w:val="006128E0"/>
    <w:rsid w:val="00612C26"/>
    <w:rsid w:val="00612E11"/>
    <w:rsid w:val="00612F06"/>
    <w:rsid w:val="006130AF"/>
    <w:rsid w:val="006132F7"/>
    <w:rsid w:val="0061362F"/>
    <w:rsid w:val="00613A49"/>
    <w:rsid w:val="00613CF6"/>
    <w:rsid w:val="00613D1E"/>
    <w:rsid w:val="00613F94"/>
    <w:rsid w:val="00613FF0"/>
    <w:rsid w:val="00614307"/>
    <w:rsid w:val="006143C5"/>
    <w:rsid w:val="00614821"/>
    <w:rsid w:val="0061496A"/>
    <w:rsid w:val="00614A17"/>
    <w:rsid w:val="00614AA6"/>
    <w:rsid w:val="00614B35"/>
    <w:rsid w:val="00614C91"/>
    <w:rsid w:val="00614CBE"/>
    <w:rsid w:val="00614E90"/>
    <w:rsid w:val="00615405"/>
    <w:rsid w:val="006154F5"/>
    <w:rsid w:val="006156C9"/>
    <w:rsid w:val="006156DC"/>
    <w:rsid w:val="0061586F"/>
    <w:rsid w:val="0061658E"/>
    <w:rsid w:val="0061696B"/>
    <w:rsid w:val="00616EF1"/>
    <w:rsid w:val="006173C8"/>
    <w:rsid w:val="00617617"/>
    <w:rsid w:val="0061768E"/>
    <w:rsid w:val="00617997"/>
    <w:rsid w:val="00617C85"/>
    <w:rsid w:val="0062022E"/>
    <w:rsid w:val="0062070B"/>
    <w:rsid w:val="006209D1"/>
    <w:rsid w:val="00620BAB"/>
    <w:rsid w:val="00620E69"/>
    <w:rsid w:val="00620EA0"/>
    <w:rsid w:val="00621213"/>
    <w:rsid w:val="00621267"/>
    <w:rsid w:val="006214A1"/>
    <w:rsid w:val="006214CD"/>
    <w:rsid w:val="0062163E"/>
    <w:rsid w:val="00621A13"/>
    <w:rsid w:val="00621A39"/>
    <w:rsid w:val="00621A64"/>
    <w:rsid w:val="00621A75"/>
    <w:rsid w:val="0062209B"/>
    <w:rsid w:val="006220A6"/>
    <w:rsid w:val="006223D7"/>
    <w:rsid w:val="00622444"/>
    <w:rsid w:val="00622535"/>
    <w:rsid w:val="006225F2"/>
    <w:rsid w:val="006227A2"/>
    <w:rsid w:val="00622E01"/>
    <w:rsid w:val="00622E7B"/>
    <w:rsid w:val="00622E90"/>
    <w:rsid w:val="0062309A"/>
    <w:rsid w:val="006230E8"/>
    <w:rsid w:val="00623323"/>
    <w:rsid w:val="00623483"/>
    <w:rsid w:val="00623599"/>
    <w:rsid w:val="006235F5"/>
    <w:rsid w:val="006237A6"/>
    <w:rsid w:val="00623C02"/>
    <w:rsid w:val="00623D2B"/>
    <w:rsid w:val="00623D6C"/>
    <w:rsid w:val="00623E82"/>
    <w:rsid w:val="006240D5"/>
    <w:rsid w:val="00624192"/>
    <w:rsid w:val="00624204"/>
    <w:rsid w:val="0062435E"/>
    <w:rsid w:val="0062437F"/>
    <w:rsid w:val="006248C5"/>
    <w:rsid w:val="00624A5C"/>
    <w:rsid w:val="00624AE2"/>
    <w:rsid w:val="00624EA2"/>
    <w:rsid w:val="00624F8D"/>
    <w:rsid w:val="00624FF6"/>
    <w:rsid w:val="00625082"/>
    <w:rsid w:val="00625480"/>
    <w:rsid w:val="006254F3"/>
    <w:rsid w:val="00625526"/>
    <w:rsid w:val="006257B4"/>
    <w:rsid w:val="00625C48"/>
    <w:rsid w:val="00625D14"/>
    <w:rsid w:val="00625DFC"/>
    <w:rsid w:val="00625E4C"/>
    <w:rsid w:val="00625ED5"/>
    <w:rsid w:val="00625F50"/>
    <w:rsid w:val="0062602D"/>
    <w:rsid w:val="00626072"/>
    <w:rsid w:val="00626375"/>
    <w:rsid w:val="00626617"/>
    <w:rsid w:val="00626668"/>
    <w:rsid w:val="00626833"/>
    <w:rsid w:val="00626FF7"/>
    <w:rsid w:val="00627130"/>
    <w:rsid w:val="0062749B"/>
    <w:rsid w:val="006275BF"/>
    <w:rsid w:val="00627651"/>
    <w:rsid w:val="00627C76"/>
    <w:rsid w:val="00627FD0"/>
    <w:rsid w:val="006302B4"/>
    <w:rsid w:val="0063062A"/>
    <w:rsid w:val="006306E9"/>
    <w:rsid w:val="00630849"/>
    <w:rsid w:val="006308C1"/>
    <w:rsid w:val="00630A70"/>
    <w:rsid w:val="00631124"/>
    <w:rsid w:val="00631148"/>
    <w:rsid w:val="0063150C"/>
    <w:rsid w:val="0063167A"/>
    <w:rsid w:val="006316CA"/>
    <w:rsid w:val="00631AE8"/>
    <w:rsid w:val="00631F4E"/>
    <w:rsid w:val="00631F98"/>
    <w:rsid w:val="0063290E"/>
    <w:rsid w:val="0063294C"/>
    <w:rsid w:val="00632AF1"/>
    <w:rsid w:val="00632BB7"/>
    <w:rsid w:val="00632D53"/>
    <w:rsid w:val="00633132"/>
    <w:rsid w:val="006334E2"/>
    <w:rsid w:val="0063350F"/>
    <w:rsid w:val="0063358C"/>
    <w:rsid w:val="00633939"/>
    <w:rsid w:val="00633C48"/>
    <w:rsid w:val="00633CDA"/>
    <w:rsid w:val="00633DB5"/>
    <w:rsid w:val="006345DA"/>
    <w:rsid w:val="006345FD"/>
    <w:rsid w:val="00634603"/>
    <w:rsid w:val="006346A9"/>
    <w:rsid w:val="00634877"/>
    <w:rsid w:val="006348A4"/>
    <w:rsid w:val="006348BB"/>
    <w:rsid w:val="00634DAA"/>
    <w:rsid w:val="00634EB4"/>
    <w:rsid w:val="00634FA5"/>
    <w:rsid w:val="0063503B"/>
    <w:rsid w:val="0063518D"/>
    <w:rsid w:val="00635220"/>
    <w:rsid w:val="006352F5"/>
    <w:rsid w:val="006359F7"/>
    <w:rsid w:val="00635B21"/>
    <w:rsid w:val="00635F72"/>
    <w:rsid w:val="00636203"/>
    <w:rsid w:val="006362C4"/>
    <w:rsid w:val="0063654D"/>
    <w:rsid w:val="00636565"/>
    <w:rsid w:val="00636699"/>
    <w:rsid w:val="00636752"/>
    <w:rsid w:val="0063682D"/>
    <w:rsid w:val="00636CA0"/>
    <w:rsid w:val="00636D67"/>
    <w:rsid w:val="006371B5"/>
    <w:rsid w:val="006371F7"/>
    <w:rsid w:val="0063745E"/>
    <w:rsid w:val="006376CE"/>
    <w:rsid w:val="0063782A"/>
    <w:rsid w:val="0063782D"/>
    <w:rsid w:val="0063799F"/>
    <w:rsid w:val="00637B4F"/>
    <w:rsid w:val="00637C36"/>
    <w:rsid w:val="00637E58"/>
    <w:rsid w:val="00637E71"/>
    <w:rsid w:val="0064009F"/>
    <w:rsid w:val="00640170"/>
    <w:rsid w:val="006402E7"/>
    <w:rsid w:val="006403B4"/>
    <w:rsid w:val="00640573"/>
    <w:rsid w:val="00640760"/>
    <w:rsid w:val="006409A9"/>
    <w:rsid w:val="00640A8C"/>
    <w:rsid w:val="00640AEA"/>
    <w:rsid w:val="00640B8B"/>
    <w:rsid w:val="00640C41"/>
    <w:rsid w:val="00640DAB"/>
    <w:rsid w:val="00640F58"/>
    <w:rsid w:val="0064107E"/>
    <w:rsid w:val="006411EB"/>
    <w:rsid w:val="00641625"/>
    <w:rsid w:val="0064172D"/>
    <w:rsid w:val="0064193A"/>
    <w:rsid w:val="00641EE6"/>
    <w:rsid w:val="00641F0C"/>
    <w:rsid w:val="00642054"/>
    <w:rsid w:val="0064207A"/>
    <w:rsid w:val="006423BB"/>
    <w:rsid w:val="006429FC"/>
    <w:rsid w:val="00642A57"/>
    <w:rsid w:val="00642D98"/>
    <w:rsid w:val="00642E6F"/>
    <w:rsid w:val="00642F14"/>
    <w:rsid w:val="006430A9"/>
    <w:rsid w:val="006431BF"/>
    <w:rsid w:val="006431F5"/>
    <w:rsid w:val="00643418"/>
    <w:rsid w:val="00643489"/>
    <w:rsid w:val="006435D5"/>
    <w:rsid w:val="006437A6"/>
    <w:rsid w:val="00643A48"/>
    <w:rsid w:val="00643A9B"/>
    <w:rsid w:val="00643EB9"/>
    <w:rsid w:val="00644204"/>
    <w:rsid w:val="00644782"/>
    <w:rsid w:val="006449CA"/>
    <w:rsid w:val="00644AF7"/>
    <w:rsid w:val="00644B65"/>
    <w:rsid w:val="00644DB1"/>
    <w:rsid w:val="00644EC8"/>
    <w:rsid w:val="006454DE"/>
    <w:rsid w:val="00645588"/>
    <w:rsid w:val="00645804"/>
    <w:rsid w:val="006458FB"/>
    <w:rsid w:val="006458FD"/>
    <w:rsid w:val="00645BEB"/>
    <w:rsid w:val="00645DFB"/>
    <w:rsid w:val="00645F5E"/>
    <w:rsid w:val="00646316"/>
    <w:rsid w:val="00646A23"/>
    <w:rsid w:val="00646BBE"/>
    <w:rsid w:val="00646D42"/>
    <w:rsid w:val="00646F19"/>
    <w:rsid w:val="006473B8"/>
    <w:rsid w:val="00647915"/>
    <w:rsid w:val="0064799B"/>
    <w:rsid w:val="00647B75"/>
    <w:rsid w:val="00647E80"/>
    <w:rsid w:val="00647E95"/>
    <w:rsid w:val="00647F8B"/>
    <w:rsid w:val="006500B5"/>
    <w:rsid w:val="006500FE"/>
    <w:rsid w:val="0065016F"/>
    <w:rsid w:val="0065042D"/>
    <w:rsid w:val="0065076C"/>
    <w:rsid w:val="00650B0B"/>
    <w:rsid w:val="00650B47"/>
    <w:rsid w:val="00650BDE"/>
    <w:rsid w:val="00651068"/>
    <w:rsid w:val="00651186"/>
    <w:rsid w:val="0065133E"/>
    <w:rsid w:val="00651974"/>
    <w:rsid w:val="00651BCC"/>
    <w:rsid w:val="00651FB1"/>
    <w:rsid w:val="00652351"/>
    <w:rsid w:val="00652580"/>
    <w:rsid w:val="006525DE"/>
    <w:rsid w:val="006525E2"/>
    <w:rsid w:val="00652648"/>
    <w:rsid w:val="006526A5"/>
    <w:rsid w:val="00652787"/>
    <w:rsid w:val="006527D4"/>
    <w:rsid w:val="006527DC"/>
    <w:rsid w:val="00652960"/>
    <w:rsid w:val="00652967"/>
    <w:rsid w:val="0065298E"/>
    <w:rsid w:val="00652A3A"/>
    <w:rsid w:val="00652C94"/>
    <w:rsid w:val="00652CAA"/>
    <w:rsid w:val="00652CD0"/>
    <w:rsid w:val="0065322C"/>
    <w:rsid w:val="00653431"/>
    <w:rsid w:val="00653847"/>
    <w:rsid w:val="00654002"/>
    <w:rsid w:val="00654206"/>
    <w:rsid w:val="00654453"/>
    <w:rsid w:val="0065452F"/>
    <w:rsid w:val="0065460F"/>
    <w:rsid w:val="006546F7"/>
    <w:rsid w:val="00654DB4"/>
    <w:rsid w:val="00654ECE"/>
    <w:rsid w:val="00655097"/>
    <w:rsid w:val="0065527C"/>
    <w:rsid w:val="006552F0"/>
    <w:rsid w:val="00655726"/>
    <w:rsid w:val="0065572D"/>
    <w:rsid w:val="00655A78"/>
    <w:rsid w:val="00655A8A"/>
    <w:rsid w:val="00656133"/>
    <w:rsid w:val="006563D0"/>
    <w:rsid w:val="006564CF"/>
    <w:rsid w:val="006564D1"/>
    <w:rsid w:val="00656575"/>
    <w:rsid w:val="00656577"/>
    <w:rsid w:val="006566CA"/>
    <w:rsid w:val="00656730"/>
    <w:rsid w:val="0065682B"/>
    <w:rsid w:val="00656B7A"/>
    <w:rsid w:val="0065711A"/>
    <w:rsid w:val="006571C7"/>
    <w:rsid w:val="00657CEB"/>
    <w:rsid w:val="00657D1F"/>
    <w:rsid w:val="00657D86"/>
    <w:rsid w:val="00657E39"/>
    <w:rsid w:val="0066051B"/>
    <w:rsid w:val="0066052C"/>
    <w:rsid w:val="00660612"/>
    <w:rsid w:val="00660694"/>
    <w:rsid w:val="006606F8"/>
    <w:rsid w:val="00660936"/>
    <w:rsid w:val="006609AE"/>
    <w:rsid w:val="006609B8"/>
    <w:rsid w:val="00660A43"/>
    <w:rsid w:val="00660B52"/>
    <w:rsid w:val="00660DB7"/>
    <w:rsid w:val="006610B4"/>
    <w:rsid w:val="0066151E"/>
    <w:rsid w:val="006616A9"/>
    <w:rsid w:val="006616C9"/>
    <w:rsid w:val="006616F1"/>
    <w:rsid w:val="0066176A"/>
    <w:rsid w:val="00661995"/>
    <w:rsid w:val="00661A3B"/>
    <w:rsid w:val="00661B9D"/>
    <w:rsid w:val="00661D4E"/>
    <w:rsid w:val="0066215B"/>
    <w:rsid w:val="006624BE"/>
    <w:rsid w:val="00662779"/>
    <w:rsid w:val="0066309D"/>
    <w:rsid w:val="006630C8"/>
    <w:rsid w:val="006631F8"/>
    <w:rsid w:val="006632CB"/>
    <w:rsid w:val="006633B3"/>
    <w:rsid w:val="00663535"/>
    <w:rsid w:val="00663E7E"/>
    <w:rsid w:val="00664092"/>
    <w:rsid w:val="0066429B"/>
    <w:rsid w:val="00664541"/>
    <w:rsid w:val="00664615"/>
    <w:rsid w:val="00664755"/>
    <w:rsid w:val="006647AF"/>
    <w:rsid w:val="006648EF"/>
    <w:rsid w:val="00664C10"/>
    <w:rsid w:val="00664D67"/>
    <w:rsid w:val="00664FDE"/>
    <w:rsid w:val="00665795"/>
    <w:rsid w:val="00665893"/>
    <w:rsid w:val="00665A34"/>
    <w:rsid w:val="00665AC0"/>
    <w:rsid w:val="00665C5C"/>
    <w:rsid w:val="00665ED9"/>
    <w:rsid w:val="006668C9"/>
    <w:rsid w:val="00667516"/>
    <w:rsid w:val="0066760E"/>
    <w:rsid w:val="006676E6"/>
    <w:rsid w:val="0066784A"/>
    <w:rsid w:val="00667861"/>
    <w:rsid w:val="00667CC0"/>
    <w:rsid w:val="00667D3C"/>
    <w:rsid w:val="00667D8D"/>
    <w:rsid w:val="00667E46"/>
    <w:rsid w:val="00667E4A"/>
    <w:rsid w:val="006700A6"/>
    <w:rsid w:val="006701C5"/>
    <w:rsid w:val="00670276"/>
    <w:rsid w:val="00670518"/>
    <w:rsid w:val="00670594"/>
    <w:rsid w:val="00670723"/>
    <w:rsid w:val="00670ABD"/>
    <w:rsid w:val="00670D1F"/>
    <w:rsid w:val="00670E60"/>
    <w:rsid w:val="00670F8E"/>
    <w:rsid w:val="0067125C"/>
    <w:rsid w:val="00671363"/>
    <w:rsid w:val="00671727"/>
    <w:rsid w:val="006717E4"/>
    <w:rsid w:val="0067192A"/>
    <w:rsid w:val="00671B7B"/>
    <w:rsid w:val="006721BD"/>
    <w:rsid w:val="00672812"/>
    <w:rsid w:val="0067298C"/>
    <w:rsid w:val="006729CC"/>
    <w:rsid w:val="00672CB7"/>
    <w:rsid w:val="00673008"/>
    <w:rsid w:val="00673011"/>
    <w:rsid w:val="006730AC"/>
    <w:rsid w:val="006730F7"/>
    <w:rsid w:val="0067357A"/>
    <w:rsid w:val="0067376E"/>
    <w:rsid w:val="006737E1"/>
    <w:rsid w:val="00673FCB"/>
    <w:rsid w:val="0067407C"/>
    <w:rsid w:val="0067416D"/>
    <w:rsid w:val="00674370"/>
    <w:rsid w:val="00674925"/>
    <w:rsid w:val="006749D7"/>
    <w:rsid w:val="00674B3F"/>
    <w:rsid w:val="00674BAE"/>
    <w:rsid w:val="00674DF1"/>
    <w:rsid w:val="006751B8"/>
    <w:rsid w:val="00675495"/>
    <w:rsid w:val="006754D5"/>
    <w:rsid w:val="006756D9"/>
    <w:rsid w:val="006758A3"/>
    <w:rsid w:val="00675918"/>
    <w:rsid w:val="00675953"/>
    <w:rsid w:val="00675BA4"/>
    <w:rsid w:val="006761B6"/>
    <w:rsid w:val="006762DF"/>
    <w:rsid w:val="006764CC"/>
    <w:rsid w:val="006765C5"/>
    <w:rsid w:val="0067667F"/>
    <w:rsid w:val="00676772"/>
    <w:rsid w:val="00676777"/>
    <w:rsid w:val="006769B3"/>
    <w:rsid w:val="00676CF2"/>
    <w:rsid w:val="00676D14"/>
    <w:rsid w:val="00676E88"/>
    <w:rsid w:val="00677003"/>
    <w:rsid w:val="0067735C"/>
    <w:rsid w:val="00677566"/>
    <w:rsid w:val="00677567"/>
    <w:rsid w:val="00677B12"/>
    <w:rsid w:val="00677BD9"/>
    <w:rsid w:val="00677CAE"/>
    <w:rsid w:val="00680240"/>
    <w:rsid w:val="006802D0"/>
    <w:rsid w:val="006806C0"/>
    <w:rsid w:val="0068077E"/>
    <w:rsid w:val="006808DA"/>
    <w:rsid w:val="00680A88"/>
    <w:rsid w:val="00680B3D"/>
    <w:rsid w:val="00680DA0"/>
    <w:rsid w:val="006816D8"/>
    <w:rsid w:val="00681B45"/>
    <w:rsid w:val="00681DC3"/>
    <w:rsid w:val="006820F8"/>
    <w:rsid w:val="00682354"/>
    <w:rsid w:val="006824AE"/>
    <w:rsid w:val="006826E7"/>
    <w:rsid w:val="0068287A"/>
    <w:rsid w:val="00682954"/>
    <w:rsid w:val="00682C44"/>
    <w:rsid w:val="00682E2C"/>
    <w:rsid w:val="00682EDD"/>
    <w:rsid w:val="00682FA8"/>
    <w:rsid w:val="006830C5"/>
    <w:rsid w:val="00683183"/>
    <w:rsid w:val="0068341D"/>
    <w:rsid w:val="00683A64"/>
    <w:rsid w:val="00683BA6"/>
    <w:rsid w:val="00683CCA"/>
    <w:rsid w:val="006840D8"/>
    <w:rsid w:val="00684361"/>
    <w:rsid w:val="006843DC"/>
    <w:rsid w:val="006849FB"/>
    <w:rsid w:val="00684AAB"/>
    <w:rsid w:val="00684B09"/>
    <w:rsid w:val="00684CBC"/>
    <w:rsid w:val="00684E6F"/>
    <w:rsid w:val="0068540E"/>
    <w:rsid w:val="00685420"/>
    <w:rsid w:val="006854E8"/>
    <w:rsid w:val="006856A5"/>
    <w:rsid w:val="0068602D"/>
    <w:rsid w:val="0068610F"/>
    <w:rsid w:val="0068624D"/>
    <w:rsid w:val="00686487"/>
    <w:rsid w:val="006865DD"/>
    <w:rsid w:val="0068670C"/>
    <w:rsid w:val="00686803"/>
    <w:rsid w:val="00686A98"/>
    <w:rsid w:val="00686E05"/>
    <w:rsid w:val="0068705E"/>
    <w:rsid w:val="006870E9"/>
    <w:rsid w:val="006870EE"/>
    <w:rsid w:val="006876EC"/>
    <w:rsid w:val="006901CC"/>
    <w:rsid w:val="006904E4"/>
    <w:rsid w:val="006907E1"/>
    <w:rsid w:val="006907E6"/>
    <w:rsid w:val="00690BFE"/>
    <w:rsid w:val="0069105F"/>
    <w:rsid w:val="00691643"/>
    <w:rsid w:val="006916E3"/>
    <w:rsid w:val="006918E3"/>
    <w:rsid w:val="00691D28"/>
    <w:rsid w:val="00691D5B"/>
    <w:rsid w:val="00692003"/>
    <w:rsid w:val="00692528"/>
    <w:rsid w:val="00692873"/>
    <w:rsid w:val="00692D05"/>
    <w:rsid w:val="00692E18"/>
    <w:rsid w:val="00692EDE"/>
    <w:rsid w:val="00692F8E"/>
    <w:rsid w:val="00692FEB"/>
    <w:rsid w:val="006932B8"/>
    <w:rsid w:val="00693520"/>
    <w:rsid w:val="00693EAA"/>
    <w:rsid w:val="00693EE2"/>
    <w:rsid w:val="00693FAE"/>
    <w:rsid w:val="0069424C"/>
    <w:rsid w:val="006943F8"/>
    <w:rsid w:val="006946F2"/>
    <w:rsid w:val="00694783"/>
    <w:rsid w:val="00694A44"/>
    <w:rsid w:val="00694B1A"/>
    <w:rsid w:val="00694B40"/>
    <w:rsid w:val="00694BD5"/>
    <w:rsid w:val="00694C96"/>
    <w:rsid w:val="00694CBB"/>
    <w:rsid w:val="00694D66"/>
    <w:rsid w:val="00695043"/>
    <w:rsid w:val="006958C2"/>
    <w:rsid w:val="006959D2"/>
    <w:rsid w:val="00695A4E"/>
    <w:rsid w:val="00695BCB"/>
    <w:rsid w:val="00695D75"/>
    <w:rsid w:val="00695F25"/>
    <w:rsid w:val="00695FF1"/>
    <w:rsid w:val="006960F2"/>
    <w:rsid w:val="006962D8"/>
    <w:rsid w:val="00696495"/>
    <w:rsid w:val="006964EF"/>
    <w:rsid w:val="00696507"/>
    <w:rsid w:val="00696809"/>
    <w:rsid w:val="0069682D"/>
    <w:rsid w:val="00696A3E"/>
    <w:rsid w:val="00696A81"/>
    <w:rsid w:val="00696C7F"/>
    <w:rsid w:val="00696DBE"/>
    <w:rsid w:val="00696E70"/>
    <w:rsid w:val="006973AB"/>
    <w:rsid w:val="006975B1"/>
    <w:rsid w:val="00697907"/>
    <w:rsid w:val="00697952"/>
    <w:rsid w:val="00697AF1"/>
    <w:rsid w:val="00697AFE"/>
    <w:rsid w:val="00697C70"/>
    <w:rsid w:val="00697CB5"/>
    <w:rsid w:val="00697D3D"/>
    <w:rsid w:val="00697D72"/>
    <w:rsid w:val="00697D88"/>
    <w:rsid w:val="00697FBD"/>
    <w:rsid w:val="006A0010"/>
    <w:rsid w:val="006A0482"/>
    <w:rsid w:val="006A0680"/>
    <w:rsid w:val="006A0D9C"/>
    <w:rsid w:val="006A1081"/>
    <w:rsid w:val="006A1455"/>
    <w:rsid w:val="006A173D"/>
    <w:rsid w:val="006A176D"/>
    <w:rsid w:val="006A18B3"/>
    <w:rsid w:val="006A1BE8"/>
    <w:rsid w:val="006A1D5C"/>
    <w:rsid w:val="006A1DA3"/>
    <w:rsid w:val="006A1DE2"/>
    <w:rsid w:val="006A1F18"/>
    <w:rsid w:val="006A1F59"/>
    <w:rsid w:val="006A1F78"/>
    <w:rsid w:val="006A20F2"/>
    <w:rsid w:val="006A2232"/>
    <w:rsid w:val="006A25E1"/>
    <w:rsid w:val="006A2635"/>
    <w:rsid w:val="006A29CD"/>
    <w:rsid w:val="006A2E0E"/>
    <w:rsid w:val="006A3089"/>
    <w:rsid w:val="006A31A6"/>
    <w:rsid w:val="006A3715"/>
    <w:rsid w:val="006A3B5B"/>
    <w:rsid w:val="006A3D6B"/>
    <w:rsid w:val="006A3E10"/>
    <w:rsid w:val="006A3E73"/>
    <w:rsid w:val="006A3F7A"/>
    <w:rsid w:val="006A4096"/>
    <w:rsid w:val="006A43C0"/>
    <w:rsid w:val="006A48F8"/>
    <w:rsid w:val="006A4A78"/>
    <w:rsid w:val="006A4B69"/>
    <w:rsid w:val="006A4BBB"/>
    <w:rsid w:val="006A4C05"/>
    <w:rsid w:val="006A4C17"/>
    <w:rsid w:val="006A4CBE"/>
    <w:rsid w:val="006A5029"/>
    <w:rsid w:val="006A509E"/>
    <w:rsid w:val="006A5333"/>
    <w:rsid w:val="006A58D5"/>
    <w:rsid w:val="006A5C17"/>
    <w:rsid w:val="006A5CEA"/>
    <w:rsid w:val="006A5DED"/>
    <w:rsid w:val="006A6213"/>
    <w:rsid w:val="006A66CB"/>
    <w:rsid w:val="006A6708"/>
    <w:rsid w:val="006A670D"/>
    <w:rsid w:val="006A6CCE"/>
    <w:rsid w:val="006A7573"/>
    <w:rsid w:val="006A75C2"/>
    <w:rsid w:val="006A7734"/>
    <w:rsid w:val="006A78AC"/>
    <w:rsid w:val="006A7B08"/>
    <w:rsid w:val="006A7E0A"/>
    <w:rsid w:val="006B03E2"/>
    <w:rsid w:val="006B0478"/>
    <w:rsid w:val="006B071E"/>
    <w:rsid w:val="006B0842"/>
    <w:rsid w:val="006B0940"/>
    <w:rsid w:val="006B1133"/>
    <w:rsid w:val="006B1211"/>
    <w:rsid w:val="006B12C4"/>
    <w:rsid w:val="006B132A"/>
    <w:rsid w:val="006B151F"/>
    <w:rsid w:val="006B1B36"/>
    <w:rsid w:val="006B1C70"/>
    <w:rsid w:val="006B1EB9"/>
    <w:rsid w:val="006B2145"/>
    <w:rsid w:val="006B2318"/>
    <w:rsid w:val="006B2357"/>
    <w:rsid w:val="006B236E"/>
    <w:rsid w:val="006B23B4"/>
    <w:rsid w:val="006B26CB"/>
    <w:rsid w:val="006B2777"/>
    <w:rsid w:val="006B2D61"/>
    <w:rsid w:val="006B2D95"/>
    <w:rsid w:val="006B2E22"/>
    <w:rsid w:val="006B3084"/>
    <w:rsid w:val="006B30F4"/>
    <w:rsid w:val="006B3160"/>
    <w:rsid w:val="006B31B2"/>
    <w:rsid w:val="006B322B"/>
    <w:rsid w:val="006B365C"/>
    <w:rsid w:val="006B3856"/>
    <w:rsid w:val="006B38F2"/>
    <w:rsid w:val="006B3B5C"/>
    <w:rsid w:val="006B3BC4"/>
    <w:rsid w:val="006B3BEE"/>
    <w:rsid w:val="006B3C55"/>
    <w:rsid w:val="006B3EB8"/>
    <w:rsid w:val="006B408D"/>
    <w:rsid w:val="006B44DC"/>
    <w:rsid w:val="006B4918"/>
    <w:rsid w:val="006B49BE"/>
    <w:rsid w:val="006B4A4D"/>
    <w:rsid w:val="006B4A86"/>
    <w:rsid w:val="006B4C01"/>
    <w:rsid w:val="006B4C7E"/>
    <w:rsid w:val="006B4C8B"/>
    <w:rsid w:val="006B4F35"/>
    <w:rsid w:val="006B4F60"/>
    <w:rsid w:val="006B50DD"/>
    <w:rsid w:val="006B5153"/>
    <w:rsid w:val="006B54C6"/>
    <w:rsid w:val="006B5541"/>
    <w:rsid w:val="006B57E2"/>
    <w:rsid w:val="006B57F3"/>
    <w:rsid w:val="006B591B"/>
    <w:rsid w:val="006B5DD6"/>
    <w:rsid w:val="006B5E95"/>
    <w:rsid w:val="006B6190"/>
    <w:rsid w:val="006B6352"/>
    <w:rsid w:val="006B67DF"/>
    <w:rsid w:val="006B69F4"/>
    <w:rsid w:val="006B6A37"/>
    <w:rsid w:val="006B6AB3"/>
    <w:rsid w:val="006B6B52"/>
    <w:rsid w:val="006B6DB0"/>
    <w:rsid w:val="006B6E69"/>
    <w:rsid w:val="006B6ECD"/>
    <w:rsid w:val="006B6EDE"/>
    <w:rsid w:val="006B70D8"/>
    <w:rsid w:val="006B74A8"/>
    <w:rsid w:val="006B7643"/>
    <w:rsid w:val="006B782E"/>
    <w:rsid w:val="006B79F7"/>
    <w:rsid w:val="006B7B42"/>
    <w:rsid w:val="006B7C44"/>
    <w:rsid w:val="006B7D95"/>
    <w:rsid w:val="006C00E8"/>
    <w:rsid w:val="006C057C"/>
    <w:rsid w:val="006C0C97"/>
    <w:rsid w:val="006C13B4"/>
    <w:rsid w:val="006C13F1"/>
    <w:rsid w:val="006C14B4"/>
    <w:rsid w:val="006C1ACA"/>
    <w:rsid w:val="006C1AD0"/>
    <w:rsid w:val="006C1AF5"/>
    <w:rsid w:val="006C1FA7"/>
    <w:rsid w:val="006C2289"/>
    <w:rsid w:val="006C24F9"/>
    <w:rsid w:val="006C26E8"/>
    <w:rsid w:val="006C273E"/>
    <w:rsid w:val="006C2783"/>
    <w:rsid w:val="006C27E3"/>
    <w:rsid w:val="006C27F4"/>
    <w:rsid w:val="006C28D7"/>
    <w:rsid w:val="006C2971"/>
    <w:rsid w:val="006C2B94"/>
    <w:rsid w:val="006C2CA4"/>
    <w:rsid w:val="006C2D6B"/>
    <w:rsid w:val="006C324C"/>
    <w:rsid w:val="006C32EC"/>
    <w:rsid w:val="006C337D"/>
    <w:rsid w:val="006C33F3"/>
    <w:rsid w:val="006C34BC"/>
    <w:rsid w:val="006C34CC"/>
    <w:rsid w:val="006C39C1"/>
    <w:rsid w:val="006C3A40"/>
    <w:rsid w:val="006C3ACD"/>
    <w:rsid w:val="006C3D2F"/>
    <w:rsid w:val="006C3EDB"/>
    <w:rsid w:val="006C427B"/>
    <w:rsid w:val="006C4535"/>
    <w:rsid w:val="006C49F5"/>
    <w:rsid w:val="006C4BAA"/>
    <w:rsid w:val="006C4D87"/>
    <w:rsid w:val="006C4E11"/>
    <w:rsid w:val="006C4F59"/>
    <w:rsid w:val="006C5124"/>
    <w:rsid w:val="006C525C"/>
    <w:rsid w:val="006C5529"/>
    <w:rsid w:val="006C5A76"/>
    <w:rsid w:val="006C5BCD"/>
    <w:rsid w:val="006C5CA8"/>
    <w:rsid w:val="006C5F94"/>
    <w:rsid w:val="006C640F"/>
    <w:rsid w:val="006C6452"/>
    <w:rsid w:val="006C692D"/>
    <w:rsid w:val="006C6970"/>
    <w:rsid w:val="006C6975"/>
    <w:rsid w:val="006C6CD2"/>
    <w:rsid w:val="006C70BA"/>
    <w:rsid w:val="006C71C1"/>
    <w:rsid w:val="006C730F"/>
    <w:rsid w:val="006C74C2"/>
    <w:rsid w:val="006C776F"/>
    <w:rsid w:val="006C77BE"/>
    <w:rsid w:val="006C77E2"/>
    <w:rsid w:val="006C7897"/>
    <w:rsid w:val="006C7917"/>
    <w:rsid w:val="006C7A36"/>
    <w:rsid w:val="006C7A7A"/>
    <w:rsid w:val="006C7C89"/>
    <w:rsid w:val="006C7F73"/>
    <w:rsid w:val="006D01C1"/>
    <w:rsid w:val="006D081E"/>
    <w:rsid w:val="006D0860"/>
    <w:rsid w:val="006D0B1E"/>
    <w:rsid w:val="006D0B47"/>
    <w:rsid w:val="006D0DDA"/>
    <w:rsid w:val="006D0ED3"/>
    <w:rsid w:val="006D12A2"/>
    <w:rsid w:val="006D1324"/>
    <w:rsid w:val="006D144F"/>
    <w:rsid w:val="006D1643"/>
    <w:rsid w:val="006D1744"/>
    <w:rsid w:val="006D18F1"/>
    <w:rsid w:val="006D1AE5"/>
    <w:rsid w:val="006D1B73"/>
    <w:rsid w:val="006D1BB6"/>
    <w:rsid w:val="006D2248"/>
    <w:rsid w:val="006D23E0"/>
    <w:rsid w:val="006D264E"/>
    <w:rsid w:val="006D26D6"/>
    <w:rsid w:val="006D282C"/>
    <w:rsid w:val="006D28D6"/>
    <w:rsid w:val="006D2B6E"/>
    <w:rsid w:val="006D2C0E"/>
    <w:rsid w:val="006D2C6B"/>
    <w:rsid w:val="006D2C9C"/>
    <w:rsid w:val="006D2D18"/>
    <w:rsid w:val="006D2D89"/>
    <w:rsid w:val="006D3120"/>
    <w:rsid w:val="006D3189"/>
    <w:rsid w:val="006D32A3"/>
    <w:rsid w:val="006D34ED"/>
    <w:rsid w:val="006D353C"/>
    <w:rsid w:val="006D368B"/>
    <w:rsid w:val="006D36D8"/>
    <w:rsid w:val="006D3908"/>
    <w:rsid w:val="006D4070"/>
    <w:rsid w:val="006D415A"/>
    <w:rsid w:val="006D427C"/>
    <w:rsid w:val="006D4379"/>
    <w:rsid w:val="006D44C3"/>
    <w:rsid w:val="006D4C26"/>
    <w:rsid w:val="006D4EB1"/>
    <w:rsid w:val="006D4F0E"/>
    <w:rsid w:val="006D51CB"/>
    <w:rsid w:val="006D577F"/>
    <w:rsid w:val="006D5792"/>
    <w:rsid w:val="006D59E0"/>
    <w:rsid w:val="006D5B96"/>
    <w:rsid w:val="006D5E95"/>
    <w:rsid w:val="006D5EE7"/>
    <w:rsid w:val="006D6049"/>
    <w:rsid w:val="006D6728"/>
    <w:rsid w:val="006D6C6C"/>
    <w:rsid w:val="006D6D81"/>
    <w:rsid w:val="006D6F6B"/>
    <w:rsid w:val="006D716E"/>
    <w:rsid w:val="006D7734"/>
    <w:rsid w:val="006D7D31"/>
    <w:rsid w:val="006D7F1D"/>
    <w:rsid w:val="006E00CD"/>
    <w:rsid w:val="006E0149"/>
    <w:rsid w:val="006E0498"/>
    <w:rsid w:val="006E06B9"/>
    <w:rsid w:val="006E075C"/>
    <w:rsid w:val="006E09ED"/>
    <w:rsid w:val="006E0B15"/>
    <w:rsid w:val="006E1582"/>
    <w:rsid w:val="006E175A"/>
    <w:rsid w:val="006E1876"/>
    <w:rsid w:val="006E18F4"/>
    <w:rsid w:val="006E1A58"/>
    <w:rsid w:val="006E1B8B"/>
    <w:rsid w:val="006E1BE7"/>
    <w:rsid w:val="006E1C20"/>
    <w:rsid w:val="006E1FE8"/>
    <w:rsid w:val="006E21F0"/>
    <w:rsid w:val="006E236A"/>
    <w:rsid w:val="006E2398"/>
    <w:rsid w:val="006E2D70"/>
    <w:rsid w:val="006E2F1C"/>
    <w:rsid w:val="006E308A"/>
    <w:rsid w:val="006E3217"/>
    <w:rsid w:val="006E3343"/>
    <w:rsid w:val="006E3491"/>
    <w:rsid w:val="006E3884"/>
    <w:rsid w:val="006E3AFE"/>
    <w:rsid w:val="006E3E48"/>
    <w:rsid w:val="006E3F13"/>
    <w:rsid w:val="006E3F4B"/>
    <w:rsid w:val="006E41F2"/>
    <w:rsid w:val="006E4730"/>
    <w:rsid w:val="006E4ACD"/>
    <w:rsid w:val="006E4C26"/>
    <w:rsid w:val="006E4CA4"/>
    <w:rsid w:val="006E4D17"/>
    <w:rsid w:val="006E4EE1"/>
    <w:rsid w:val="006E5062"/>
    <w:rsid w:val="006E5162"/>
    <w:rsid w:val="006E5221"/>
    <w:rsid w:val="006E555F"/>
    <w:rsid w:val="006E5583"/>
    <w:rsid w:val="006E559F"/>
    <w:rsid w:val="006E55DC"/>
    <w:rsid w:val="006E5D7E"/>
    <w:rsid w:val="006E5DC9"/>
    <w:rsid w:val="006E5E38"/>
    <w:rsid w:val="006E656A"/>
    <w:rsid w:val="006E67C0"/>
    <w:rsid w:val="006E69CA"/>
    <w:rsid w:val="006E6DBF"/>
    <w:rsid w:val="006E6FE3"/>
    <w:rsid w:val="006E700F"/>
    <w:rsid w:val="006E7188"/>
    <w:rsid w:val="006E73F5"/>
    <w:rsid w:val="006E743C"/>
    <w:rsid w:val="006E783F"/>
    <w:rsid w:val="006E788A"/>
    <w:rsid w:val="006E7BAE"/>
    <w:rsid w:val="006E7F04"/>
    <w:rsid w:val="006F0292"/>
    <w:rsid w:val="006F048F"/>
    <w:rsid w:val="006F0499"/>
    <w:rsid w:val="006F04D3"/>
    <w:rsid w:val="006F0505"/>
    <w:rsid w:val="006F0515"/>
    <w:rsid w:val="006F0C79"/>
    <w:rsid w:val="006F0E6D"/>
    <w:rsid w:val="006F10C8"/>
    <w:rsid w:val="006F1469"/>
    <w:rsid w:val="006F1636"/>
    <w:rsid w:val="006F1645"/>
    <w:rsid w:val="006F1799"/>
    <w:rsid w:val="006F1AF5"/>
    <w:rsid w:val="006F1B0D"/>
    <w:rsid w:val="006F1C71"/>
    <w:rsid w:val="006F1CC2"/>
    <w:rsid w:val="006F1EDC"/>
    <w:rsid w:val="006F2013"/>
    <w:rsid w:val="006F2136"/>
    <w:rsid w:val="006F21F8"/>
    <w:rsid w:val="006F221A"/>
    <w:rsid w:val="006F24F6"/>
    <w:rsid w:val="006F2952"/>
    <w:rsid w:val="006F2D41"/>
    <w:rsid w:val="006F2D92"/>
    <w:rsid w:val="006F2D9B"/>
    <w:rsid w:val="006F2E2F"/>
    <w:rsid w:val="006F2E47"/>
    <w:rsid w:val="006F2FAA"/>
    <w:rsid w:val="006F3026"/>
    <w:rsid w:val="006F3512"/>
    <w:rsid w:val="006F3578"/>
    <w:rsid w:val="006F394B"/>
    <w:rsid w:val="006F3BE5"/>
    <w:rsid w:val="006F3D36"/>
    <w:rsid w:val="006F3E7A"/>
    <w:rsid w:val="006F3FAB"/>
    <w:rsid w:val="006F4742"/>
    <w:rsid w:val="006F49D9"/>
    <w:rsid w:val="006F4B7F"/>
    <w:rsid w:val="006F4C0B"/>
    <w:rsid w:val="006F4CBC"/>
    <w:rsid w:val="006F4D86"/>
    <w:rsid w:val="006F4E79"/>
    <w:rsid w:val="006F4EB8"/>
    <w:rsid w:val="006F4F94"/>
    <w:rsid w:val="006F5347"/>
    <w:rsid w:val="006F542B"/>
    <w:rsid w:val="006F56B9"/>
    <w:rsid w:val="006F58B4"/>
    <w:rsid w:val="006F5AB4"/>
    <w:rsid w:val="006F5AF6"/>
    <w:rsid w:val="006F5F83"/>
    <w:rsid w:val="006F606E"/>
    <w:rsid w:val="006F6334"/>
    <w:rsid w:val="006F63EA"/>
    <w:rsid w:val="006F64B3"/>
    <w:rsid w:val="006F66B6"/>
    <w:rsid w:val="006F6706"/>
    <w:rsid w:val="006F684C"/>
    <w:rsid w:val="006F6B65"/>
    <w:rsid w:val="006F6EEB"/>
    <w:rsid w:val="006F70D3"/>
    <w:rsid w:val="006F72B9"/>
    <w:rsid w:val="006F74C9"/>
    <w:rsid w:val="006F7680"/>
    <w:rsid w:val="006F7C46"/>
    <w:rsid w:val="006F7D61"/>
    <w:rsid w:val="007001E8"/>
    <w:rsid w:val="0070049B"/>
    <w:rsid w:val="0070060B"/>
    <w:rsid w:val="00700616"/>
    <w:rsid w:val="007007AE"/>
    <w:rsid w:val="00700DFD"/>
    <w:rsid w:val="00700EE4"/>
    <w:rsid w:val="0070101E"/>
    <w:rsid w:val="00701117"/>
    <w:rsid w:val="00701524"/>
    <w:rsid w:val="007016C3"/>
    <w:rsid w:val="0070188F"/>
    <w:rsid w:val="00701914"/>
    <w:rsid w:val="00701C4C"/>
    <w:rsid w:val="00702102"/>
    <w:rsid w:val="007022DE"/>
    <w:rsid w:val="0070235A"/>
    <w:rsid w:val="007023BE"/>
    <w:rsid w:val="0070256E"/>
    <w:rsid w:val="00702833"/>
    <w:rsid w:val="007028EB"/>
    <w:rsid w:val="00702970"/>
    <w:rsid w:val="00702B2C"/>
    <w:rsid w:val="00703413"/>
    <w:rsid w:val="00703797"/>
    <w:rsid w:val="007038F4"/>
    <w:rsid w:val="00703A97"/>
    <w:rsid w:val="00703B95"/>
    <w:rsid w:val="00703CC1"/>
    <w:rsid w:val="00704016"/>
    <w:rsid w:val="007041C2"/>
    <w:rsid w:val="007045B9"/>
    <w:rsid w:val="007048CB"/>
    <w:rsid w:val="007048ED"/>
    <w:rsid w:val="00704946"/>
    <w:rsid w:val="00704A36"/>
    <w:rsid w:val="00704A6C"/>
    <w:rsid w:val="00704B79"/>
    <w:rsid w:val="00704C5F"/>
    <w:rsid w:val="007050DA"/>
    <w:rsid w:val="0070550A"/>
    <w:rsid w:val="00705549"/>
    <w:rsid w:val="007057F3"/>
    <w:rsid w:val="007058F7"/>
    <w:rsid w:val="00705A3A"/>
    <w:rsid w:val="00705B15"/>
    <w:rsid w:val="00705BB2"/>
    <w:rsid w:val="00705DA3"/>
    <w:rsid w:val="00705F51"/>
    <w:rsid w:val="00705F52"/>
    <w:rsid w:val="00706147"/>
    <w:rsid w:val="007063D8"/>
    <w:rsid w:val="007064B6"/>
    <w:rsid w:val="007066EC"/>
    <w:rsid w:val="007069CE"/>
    <w:rsid w:val="007069D4"/>
    <w:rsid w:val="00706BEB"/>
    <w:rsid w:val="00706E6F"/>
    <w:rsid w:val="007071DB"/>
    <w:rsid w:val="00707223"/>
    <w:rsid w:val="00707637"/>
    <w:rsid w:val="00707883"/>
    <w:rsid w:val="0070789F"/>
    <w:rsid w:val="007079EF"/>
    <w:rsid w:val="00707D99"/>
    <w:rsid w:val="00707E2C"/>
    <w:rsid w:val="00707F52"/>
    <w:rsid w:val="007102E0"/>
    <w:rsid w:val="007104B1"/>
    <w:rsid w:val="00710523"/>
    <w:rsid w:val="007109CF"/>
    <w:rsid w:val="00710D79"/>
    <w:rsid w:val="00710E3E"/>
    <w:rsid w:val="0071154E"/>
    <w:rsid w:val="007115AB"/>
    <w:rsid w:val="007117FB"/>
    <w:rsid w:val="007118F2"/>
    <w:rsid w:val="00711904"/>
    <w:rsid w:val="00711C4B"/>
    <w:rsid w:val="00711C6C"/>
    <w:rsid w:val="007123E7"/>
    <w:rsid w:val="00712A33"/>
    <w:rsid w:val="00712C22"/>
    <w:rsid w:val="00712C36"/>
    <w:rsid w:val="00712C73"/>
    <w:rsid w:val="00712E70"/>
    <w:rsid w:val="007130B0"/>
    <w:rsid w:val="007131C7"/>
    <w:rsid w:val="00713649"/>
    <w:rsid w:val="007138B5"/>
    <w:rsid w:val="00713BC2"/>
    <w:rsid w:val="00713C23"/>
    <w:rsid w:val="00713C3B"/>
    <w:rsid w:val="00713D86"/>
    <w:rsid w:val="00713E4E"/>
    <w:rsid w:val="0071412B"/>
    <w:rsid w:val="007141C5"/>
    <w:rsid w:val="007141D5"/>
    <w:rsid w:val="00714372"/>
    <w:rsid w:val="00714853"/>
    <w:rsid w:val="00714E6B"/>
    <w:rsid w:val="00715109"/>
    <w:rsid w:val="0071511B"/>
    <w:rsid w:val="00715283"/>
    <w:rsid w:val="00715564"/>
    <w:rsid w:val="00715566"/>
    <w:rsid w:val="007155C6"/>
    <w:rsid w:val="0071572B"/>
    <w:rsid w:val="0071574F"/>
    <w:rsid w:val="0071579F"/>
    <w:rsid w:val="007159A8"/>
    <w:rsid w:val="00715BDA"/>
    <w:rsid w:val="0071608F"/>
    <w:rsid w:val="00716107"/>
    <w:rsid w:val="00716261"/>
    <w:rsid w:val="0071669C"/>
    <w:rsid w:val="007168D3"/>
    <w:rsid w:val="007168E5"/>
    <w:rsid w:val="0071694C"/>
    <w:rsid w:val="0071697C"/>
    <w:rsid w:val="00716DB2"/>
    <w:rsid w:val="00716F8F"/>
    <w:rsid w:val="0071710E"/>
    <w:rsid w:val="00717715"/>
    <w:rsid w:val="00717B1C"/>
    <w:rsid w:val="00717C43"/>
    <w:rsid w:val="00717CAC"/>
    <w:rsid w:val="00717F16"/>
    <w:rsid w:val="00717F8C"/>
    <w:rsid w:val="007205DE"/>
    <w:rsid w:val="00720D5D"/>
    <w:rsid w:val="00720DAC"/>
    <w:rsid w:val="00720E29"/>
    <w:rsid w:val="00720EBB"/>
    <w:rsid w:val="00720F54"/>
    <w:rsid w:val="00720F85"/>
    <w:rsid w:val="0072119B"/>
    <w:rsid w:val="00721205"/>
    <w:rsid w:val="007217B7"/>
    <w:rsid w:val="007218D8"/>
    <w:rsid w:val="007219EF"/>
    <w:rsid w:val="00721C46"/>
    <w:rsid w:val="00721D50"/>
    <w:rsid w:val="00722105"/>
    <w:rsid w:val="007221FE"/>
    <w:rsid w:val="00722778"/>
    <w:rsid w:val="00722792"/>
    <w:rsid w:val="0072280A"/>
    <w:rsid w:val="007228DF"/>
    <w:rsid w:val="00722909"/>
    <w:rsid w:val="00722AD6"/>
    <w:rsid w:val="00722D2F"/>
    <w:rsid w:val="00722E45"/>
    <w:rsid w:val="007233E7"/>
    <w:rsid w:val="00723544"/>
    <w:rsid w:val="00723805"/>
    <w:rsid w:val="00723A15"/>
    <w:rsid w:val="00723D14"/>
    <w:rsid w:val="00723F2D"/>
    <w:rsid w:val="007240F2"/>
    <w:rsid w:val="007241D3"/>
    <w:rsid w:val="0072467B"/>
    <w:rsid w:val="007248B2"/>
    <w:rsid w:val="00724900"/>
    <w:rsid w:val="00724B8A"/>
    <w:rsid w:val="00724F76"/>
    <w:rsid w:val="00725117"/>
    <w:rsid w:val="007253C7"/>
    <w:rsid w:val="0072573A"/>
    <w:rsid w:val="00725813"/>
    <w:rsid w:val="00725878"/>
    <w:rsid w:val="00725FCF"/>
    <w:rsid w:val="007267E5"/>
    <w:rsid w:val="00726BFD"/>
    <w:rsid w:val="00726E43"/>
    <w:rsid w:val="00727714"/>
    <w:rsid w:val="00727A2A"/>
    <w:rsid w:val="00727B8A"/>
    <w:rsid w:val="00727C26"/>
    <w:rsid w:val="00727DB2"/>
    <w:rsid w:val="00727F5E"/>
    <w:rsid w:val="0073013C"/>
    <w:rsid w:val="0073015A"/>
    <w:rsid w:val="007301E1"/>
    <w:rsid w:val="0073023B"/>
    <w:rsid w:val="00730248"/>
    <w:rsid w:val="007302DC"/>
    <w:rsid w:val="007302FE"/>
    <w:rsid w:val="00730392"/>
    <w:rsid w:val="007304A3"/>
    <w:rsid w:val="00730682"/>
    <w:rsid w:val="00730953"/>
    <w:rsid w:val="00730ADF"/>
    <w:rsid w:val="00730C59"/>
    <w:rsid w:val="00730D8C"/>
    <w:rsid w:val="00731084"/>
    <w:rsid w:val="007315CE"/>
    <w:rsid w:val="00731A6A"/>
    <w:rsid w:val="00731C8E"/>
    <w:rsid w:val="00731F24"/>
    <w:rsid w:val="007320CA"/>
    <w:rsid w:val="00732235"/>
    <w:rsid w:val="007324C8"/>
    <w:rsid w:val="0073278F"/>
    <w:rsid w:val="007327A6"/>
    <w:rsid w:val="00732A55"/>
    <w:rsid w:val="00732A85"/>
    <w:rsid w:val="00732C32"/>
    <w:rsid w:val="00733177"/>
    <w:rsid w:val="007331DD"/>
    <w:rsid w:val="00733282"/>
    <w:rsid w:val="0073330B"/>
    <w:rsid w:val="0073363B"/>
    <w:rsid w:val="0073386A"/>
    <w:rsid w:val="007342EA"/>
    <w:rsid w:val="007345DE"/>
    <w:rsid w:val="00734614"/>
    <w:rsid w:val="00734645"/>
    <w:rsid w:val="0073485B"/>
    <w:rsid w:val="007349CA"/>
    <w:rsid w:val="00734CCA"/>
    <w:rsid w:val="0073500F"/>
    <w:rsid w:val="00735030"/>
    <w:rsid w:val="00735238"/>
    <w:rsid w:val="007352A1"/>
    <w:rsid w:val="007356FC"/>
    <w:rsid w:val="00735950"/>
    <w:rsid w:val="00735A8B"/>
    <w:rsid w:val="00736015"/>
    <w:rsid w:val="0073613D"/>
    <w:rsid w:val="00736AAA"/>
    <w:rsid w:val="00736B14"/>
    <w:rsid w:val="00736C04"/>
    <w:rsid w:val="00736DEF"/>
    <w:rsid w:val="0073717A"/>
    <w:rsid w:val="00737205"/>
    <w:rsid w:val="0073724F"/>
    <w:rsid w:val="0073770F"/>
    <w:rsid w:val="00737746"/>
    <w:rsid w:val="0073797A"/>
    <w:rsid w:val="00737A4E"/>
    <w:rsid w:val="00737AAE"/>
    <w:rsid w:val="00737B0F"/>
    <w:rsid w:val="00737B14"/>
    <w:rsid w:val="00737B45"/>
    <w:rsid w:val="00737D15"/>
    <w:rsid w:val="00740D3A"/>
    <w:rsid w:val="00740E92"/>
    <w:rsid w:val="00740E97"/>
    <w:rsid w:val="00740FE6"/>
    <w:rsid w:val="00741061"/>
    <w:rsid w:val="0074128D"/>
    <w:rsid w:val="00741410"/>
    <w:rsid w:val="007417A0"/>
    <w:rsid w:val="007419F6"/>
    <w:rsid w:val="00741B5F"/>
    <w:rsid w:val="00741B8E"/>
    <w:rsid w:val="00741C2C"/>
    <w:rsid w:val="00741C70"/>
    <w:rsid w:val="007420D1"/>
    <w:rsid w:val="00742343"/>
    <w:rsid w:val="007425D4"/>
    <w:rsid w:val="00742784"/>
    <w:rsid w:val="007427C7"/>
    <w:rsid w:val="007427EB"/>
    <w:rsid w:val="00742889"/>
    <w:rsid w:val="007428CD"/>
    <w:rsid w:val="007428D5"/>
    <w:rsid w:val="00742A5F"/>
    <w:rsid w:val="00742BB5"/>
    <w:rsid w:val="00742E8D"/>
    <w:rsid w:val="00742EDA"/>
    <w:rsid w:val="007430EB"/>
    <w:rsid w:val="0074328B"/>
    <w:rsid w:val="00743325"/>
    <w:rsid w:val="007433FF"/>
    <w:rsid w:val="007434B1"/>
    <w:rsid w:val="007434D8"/>
    <w:rsid w:val="00743A62"/>
    <w:rsid w:val="00743CBE"/>
    <w:rsid w:val="0074426A"/>
    <w:rsid w:val="007445F2"/>
    <w:rsid w:val="00744A9A"/>
    <w:rsid w:val="00744A9B"/>
    <w:rsid w:val="00744B45"/>
    <w:rsid w:val="00744D73"/>
    <w:rsid w:val="00744F1A"/>
    <w:rsid w:val="0074514B"/>
    <w:rsid w:val="0074532B"/>
    <w:rsid w:val="00745330"/>
    <w:rsid w:val="007456C5"/>
    <w:rsid w:val="00745B22"/>
    <w:rsid w:val="00745D95"/>
    <w:rsid w:val="00745E42"/>
    <w:rsid w:val="007460CB"/>
    <w:rsid w:val="007466BD"/>
    <w:rsid w:val="007468E4"/>
    <w:rsid w:val="00746B76"/>
    <w:rsid w:val="00746D8A"/>
    <w:rsid w:val="00746DCC"/>
    <w:rsid w:val="00746E5D"/>
    <w:rsid w:val="00746E89"/>
    <w:rsid w:val="0074798F"/>
    <w:rsid w:val="00747BF2"/>
    <w:rsid w:val="00750268"/>
    <w:rsid w:val="0075069F"/>
    <w:rsid w:val="0075079F"/>
    <w:rsid w:val="0075083D"/>
    <w:rsid w:val="00750943"/>
    <w:rsid w:val="00750AFD"/>
    <w:rsid w:val="00750BD2"/>
    <w:rsid w:val="00750D3C"/>
    <w:rsid w:val="00750E8E"/>
    <w:rsid w:val="0075112B"/>
    <w:rsid w:val="007513C7"/>
    <w:rsid w:val="007515DB"/>
    <w:rsid w:val="0075171E"/>
    <w:rsid w:val="00751A95"/>
    <w:rsid w:val="00751E47"/>
    <w:rsid w:val="00752143"/>
    <w:rsid w:val="00752231"/>
    <w:rsid w:val="007523B3"/>
    <w:rsid w:val="0075245A"/>
    <w:rsid w:val="00752801"/>
    <w:rsid w:val="00752846"/>
    <w:rsid w:val="007529A3"/>
    <w:rsid w:val="00752A12"/>
    <w:rsid w:val="00752AB6"/>
    <w:rsid w:val="00752E16"/>
    <w:rsid w:val="00752FE1"/>
    <w:rsid w:val="007533CB"/>
    <w:rsid w:val="00753428"/>
    <w:rsid w:val="00753B60"/>
    <w:rsid w:val="00753C07"/>
    <w:rsid w:val="00753C52"/>
    <w:rsid w:val="00753C97"/>
    <w:rsid w:val="00754257"/>
    <w:rsid w:val="0075428D"/>
    <w:rsid w:val="00754328"/>
    <w:rsid w:val="00754333"/>
    <w:rsid w:val="00754417"/>
    <w:rsid w:val="00754441"/>
    <w:rsid w:val="007544BA"/>
    <w:rsid w:val="0075469F"/>
    <w:rsid w:val="0075499C"/>
    <w:rsid w:val="00754C60"/>
    <w:rsid w:val="00754C7B"/>
    <w:rsid w:val="00754E01"/>
    <w:rsid w:val="00754EC2"/>
    <w:rsid w:val="00754F36"/>
    <w:rsid w:val="00755286"/>
    <w:rsid w:val="00755301"/>
    <w:rsid w:val="00755838"/>
    <w:rsid w:val="007559A7"/>
    <w:rsid w:val="00755B1B"/>
    <w:rsid w:val="00755C44"/>
    <w:rsid w:val="00755FC8"/>
    <w:rsid w:val="0075618B"/>
    <w:rsid w:val="007566FA"/>
    <w:rsid w:val="00756701"/>
    <w:rsid w:val="0075674E"/>
    <w:rsid w:val="00756858"/>
    <w:rsid w:val="00756A3D"/>
    <w:rsid w:val="00756B27"/>
    <w:rsid w:val="00756C09"/>
    <w:rsid w:val="00756CBE"/>
    <w:rsid w:val="00756E0A"/>
    <w:rsid w:val="00756E9F"/>
    <w:rsid w:val="007570AA"/>
    <w:rsid w:val="007572AF"/>
    <w:rsid w:val="0075739F"/>
    <w:rsid w:val="00757982"/>
    <w:rsid w:val="007579E6"/>
    <w:rsid w:val="00757ABA"/>
    <w:rsid w:val="00757B42"/>
    <w:rsid w:val="00757DC9"/>
    <w:rsid w:val="00757E47"/>
    <w:rsid w:val="00760361"/>
    <w:rsid w:val="007606F3"/>
    <w:rsid w:val="00760A12"/>
    <w:rsid w:val="00760B75"/>
    <w:rsid w:val="00760CF2"/>
    <w:rsid w:val="00760E9F"/>
    <w:rsid w:val="00760EF7"/>
    <w:rsid w:val="00761324"/>
    <w:rsid w:val="00761453"/>
    <w:rsid w:val="007617A2"/>
    <w:rsid w:val="00761C0B"/>
    <w:rsid w:val="00761CC3"/>
    <w:rsid w:val="00761E17"/>
    <w:rsid w:val="00761F59"/>
    <w:rsid w:val="0076214C"/>
    <w:rsid w:val="00762168"/>
    <w:rsid w:val="00762209"/>
    <w:rsid w:val="00762272"/>
    <w:rsid w:val="007623CC"/>
    <w:rsid w:val="00762416"/>
    <w:rsid w:val="0076275F"/>
    <w:rsid w:val="0076284C"/>
    <w:rsid w:val="00762902"/>
    <w:rsid w:val="00762A45"/>
    <w:rsid w:val="00762D37"/>
    <w:rsid w:val="00762E4C"/>
    <w:rsid w:val="00762E7B"/>
    <w:rsid w:val="00763046"/>
    <w:rsid w:val="00763089"/>
    <w:rsid w:val="007631DF"/>
    <w:rsid w:val="0076359B"/>
    <w:rsid w:val="007635BC"/>
    <w:rsid w:val="00763908"/>
    <w:rsid w:val="007639D4"/>
    <w:rsid w:val="00763A8C"/>
    <w:rsid w:val="00763D34"/>
    <w:rsid w:val="00763E2F"/>
    <w:rsid w:val="0076412D"/>
    <w:rsid w:val="0076435B"/>
    <w:rsid w:val="00764565"/>
    <w:rsid w:val="00764AF4"/>
    <w:rsid w:val="00764B99"/>
    <w:rsid w:val="0076500A"/>
    <w:rsid w:val="007651D7"/>
    <w:rsid w:val="0076538F"/>
    <w:rsid w:val="007653C3"/>
    <w:rsid w:val="007654DE"/>
    <w:rsid w:val="007658BB"/>
    <w:rsid w:val="0076594E"/>
    <w:rsid w:val="00765998"/>
    <w:rsid w:val="00765B89"/>
    <w:rsid w:val="00765DD3"/>
    <w:rsid w:val="0076613F"/>
    <w:rsid w:val="00766291"/>
    <w:rsid w:val="0076642C"/>
    <w:rsid w:val="0076651D"/>
    <w:rsid w:val="00766674"/>
    <w:rsid w:val="007666B7"/>
    <w:rsid w:val="0076686E"/>
    <w:rsid w:val="00766A91"/>
    <w:rsid w:val="00766C13"/>
    <w:rsid w:val="00766C3C"/>
    <w:rsid w:val="00766E3E"/>
    <w:rsid w:val="00766EAA"/>
    <w:rsid w:val="0076720E"/>
    <w:rsid w:val="007672BC"/>
    <w:rsid w:val="00767447"/>
    <w:rsid w:val="00767483"/>
    <w:rsid w:val="007674DD"/>
    <w:rsid w:val="00767642"/>
    <w:rsid w:val="00767776"/>
    <w:rsid w:val="007677E0"/>
    <w:rsid w:val="0076796B"/>
    <w:rsid w:val="0077029A"/>
    <w:rsid w:val="007705DD"/>
    <w:rsid w:val="00770A40"/>
    <w:rsid w:val="00770A68"/>
    <w:rsid w:val="0077114C"/>
    <w:rsid w:val="007712F4"/>
    <w:rsid w:val="00771985"/>
    <w:rsid w:val="00771AB5"/>
    <w:rsid w:val="00771C49"/>
    <w:rsid w:val="00771DFB"/>
    <w:rsid w:val="00771EB7"/>
    <w:rsid w:val="00772036"/>
    <w:rsid w:val="007721C1"/>
    <w:rsid w:val="0077222A"/>
    <w:rsid w:val="0077223B"/>
    <w:rsid w:val="007722DC"/>
    <w:rsid w:val="00772CED"/>
    <w:rsid w:val="00772DE0"/>
    <w:rsid w:val="00772FBF"/>
    <w:rsid w:val="00773368"/>
    <w:rsid w:val="00773731"/>
    <w:rsid w:val="007737AA"/>
    <w:rsid w:val="0077391C"/>
    <w:rsid w:val="00774069"/>
    <w:rsid w:val="00774174"/>
    <w:rsid w:val="007746A2"/>
    <w:rsid w:val="00774856"/>
    <w:rsid w:val="00774915"/>
    <w:rsid w:val="00774B25"/>
    <w:rsid w:val="00774C45"/>
    <w:rsid w:val="00775231"/>
    <w:rsid w:val="0077526D"/>
    <w:rsid w:val="007753F3"/>
    <w:rsid w:val="00775764"/>
    <w:rsid w:val="007758D5"/>
    <w:rsid w:val="007759E3"/>
    <w:rsid w:val="00775BD6"/>
    <w:rsid w:val="00775DDB"/>
    <w:rsid w:val="00775E04"/>
    <w:rsid w:val="00775EF4"/>
    <w:rsid w:val="00775FCC"/>
    <w:rsid w:val="0077600D"/>
    <w:rsid w:val="0077653E"/>
    <w:rsid w:val="00776CD0"/>
    <w:rsid w:val="00776DE8"/>
    <w:rsid w:val="00777398"/>
    <w:rsid w:val="00777492"/>
    <w:rsid w:val="007777E9"/>
    <w:rsid w:val="00777817"/>
    <w:rsid w:val="00777A8B"/>
    <w:rsid w:val="00777C18"/>
    <w:rsid w:val="00777D68"/>
    <w:rsid w:val="00780207"/>
    <w:rsid w:val="00780219"/>
    <w:rsid w:val="00780451"/>
    <w:rsid w:val="0078045A"/>
    <w:rsid w:val="00780460"/>
    <w:rsid w:val="00780812"/>
    <w:rsid w:val="007809AE"/>
    <w:rsid w:val="00780A20"/>
    <w:rsid w:val="00780A5A"/>
    <w:rsid w:val="00780BEF"/>
    <w:rsid w:val="00781019"/>
    <w:rsid w:val="007814C5"/>
    <w:rsid w:val="0078150A"/>
    <w:rsid w:val="00781849"/>
    <w:rsid w:val="00781A42"/>
    <w:rsid w:val="00781B29"/>
    <w:rsid w:val="00781CEF"/>
    <w:rsid w:val="00782062"/>
    <w:rsid w:val="007820F8"/>
    <w:rsid w:val="00782254"/>
    <w:rsid w:val="007822DE"/>
    <w:rsid w:val="00782414"/>
    <w:rsid w:val="007825C6"/>
    <w:rsid w:val="00782631"/>
    <w:rsid w:val="00782675"/>
    <w:rsid w:val="00782958"/>
    <w:rsid w:val="007829C3"/>
    <w:rsid w:val="00782B0D"/>
    <w:rsid w:val="00782BCE"/>
    <w:rsid w:val="00783053"/>
    <w:rsid w:val="007832FF"/>
    <w:rsid w:val="0078354D"/>
    <w:rsid w:val="0078359C"/>
    <w:rsid w:val="0078373F"/>
    <w:rsid w:val="00783AF9"/>
    <w:rsid w:val="00783B7F"/>
    <w:rsid w:val="00783CEE"/>
    <w:rsid w:val="00783F98"/>
    <w:rsid w:val="007840AF"/>
    <w:rsid w:val="007841E3"/>
    <w:rsid w:val="0078420B"/>
    <w:rsid w:val="00784273"/>
    <w:rsid w:val="0078443F"/>
    <w:rsid w:val="00784A0A"/>
    <w:rsid w:val="00784CEF"/>
    <w:rsid w:val="00784D72"/>
    <w:rsid w:val="00784E7E"/>
    <w:rsid w:val="00784FBC"/>
    <w:rsid w:val="0078527D"/>
    <w:rsid w:val="0078588E"/>
    <w:rsid w:val="00785925"/>
    <w:rsid w:val="00785A81"/>
    <w:rsid w:val="00785AF3"/>
    <w:rsid w:val="00785DA5"/>
    <w:rsid w:val="0078602A"/>
    <w:rsid w:val="0078609F"/>
    <w:rsid w:val="007861E3"/>
    <w:rsid w:val="007862B7"/>
    <w:rsid w:val="007867A1"/>
    <w:rsid w:val="007867BA"/>
    <w:rsid w:val="007868E3"/>
    <w:rsid w:val="00786A6B"/>
    <w:rsid w:val="00786C14"/>
    <w:rsid w:val="00786CA4"/>
    <w:rsid w:val="00786DE7"/>
    <w:rsid w:val="00786E49"/>
    <w:rsid w:val="00786EF6"/>
    <w:rsid w:val="0078704E"/>
    <w:rsid w:val="0078713E"/>
    <w:rsid w:val="007872CD"/>
    <w:rsid w:val="007873D6"/>
    <w:rsid w:val="00787446"/>
    <w:rsid w:val="00787526"/>
    <w:rsid w:val="007879E0"/>
    <w:rsid w:val="00787ADB"/>
    <w:rsid w:val="00787CF7"/>
    <w:rsid w:val="00787EA9"/>
    <w:rsid w:val="00790005"/>
    <w:rsid w:val="007906E1"/>
    <w:rsid w:val="00790997"/>
    <w:rsid w:val="00790C97"/>
    <w:rsid w:val="00790CB9"/>
    <w:rsid w:val="00790CEE"/>
    <w:rsid w:val="00790DFA"/>
    <w:rsid w:val="00790EF3"/>
    <w:rsid w:val="007913F5"/>
    <w:rsid w:val="007917D8"/>
    <w:rsid w:val="007918B9"/>
    <w:rsid w:val="00791C03"/>
    <w:rsid w:val="00792132"/>
    <w:rsid w:val="0079284F"/>
    <w:rsid w:val="007928D9"/>
    <w:rsid w:val="007928E0"/>
    <w:rsid w:val="00792D22"/>
    <w:rsid w:val="00792F66"/>
    <w:rsid w:val="00793179"/>
    <w:rsid w:val="007931E2"/>
    <w:rsid w:val="00793899"/>
    <w:rsid w:val="00793BEB"/>
    <w:rsid w:val="00793DDF"/>
    <w:rsid w:val="007940F5"/>
    <w:rsid w:val="00794445"/>
    <w:rsid w:val="00794548"/>
    <w:rsid w:val="00794646"/>
    <w:rsid w:val="00794701"/>
    <w:rsid w:val="0079486E"/>
    <w:rsid w:val="007948E4"/>
    <w:rsid w:val="0079490C"/>
    <w:rsid w:val="00794D72"/>
    <w:rsid w:val="0079502D"/>
    <w:rsid w:val="007950E5"/>
    <w:rsid w:val="00795257"/>
    <w:rsid w:val="0079532F"/>
    <w:rsid w:val="0079549C"/>
    <w:rsid w:val="00795E5C"/>
    <w:rsid w:val="007961A8"/>
    <w:rsid w:val="007961B7"/>
    <w:rsid w:val="00796262"/>
    <w:rsid w:val="0079685C"/>
    <w:rsid w:val="007969F4"/>
    <w:rsid w:val="00796B4A"/>
    <w:rsid w:val="00796CE8"/>
    <w:rsid w:val="00796E1D"/>
    <w:rsid w:val="00796E84"/>
    <w:rsid w:val="0079716D"/>
    <w:rsid w:val="00797205"/>
    <w:rsid w:val="00797434"/>
    <w:rsid w:val="007977B8"/>
    <w:rsid w:val="00797C4E"/>
    <w:rsid w:val="00797CDE"/>
    <w:rsid w:val="00797F2C"/>
    <w:rsid w:val="007A0165"/>
    <w:rsid w:val="007A01E1"/>
    <w:rsid w:val="007A03AA"/>
    <w:rsid w:val="007A04CE"/>
    <w:rsid w:val="007A0593"/>
    <w:rsid w:val="007A0B6E"/>
    <w:rsid w:val="007A0C58"/>
    <w:rsid w:val="007A0C86"/>
    <w:rsid w:val="007A1148"/>
    <w:rsid w:val="007A1267"/>
    <w:rsid w:val="007A12AB"/>
    <w:rsid w:val="007A1308"/>
    <w:rsid w:val="007A14D1"/>
    <w:rsid w:val="007A1613"/>
    <w:rsid w:val="007A178B"/>
    <w:rsid w:val="007A1920"/>
    <w:rsid w:val="007A1A40"/>
    <w:rsid w:val="007A1BA6"/>
    <w:rsid w:val="007A1C4C"/>
    <w:rsid w:val="007A1DA8"/>
    <w:rsid w:val="007A20F3"/>
    <w:rsid w:val="007A2117"/>
    <w:rsid w:val="007A21BE"/>
    <w:rsid w:val="007A2220"/>
    <w:rsid w:val="007A240A"/>
    <w:rsid w:val="007A2673"/>
    <w:rsid w:val="007A2928"/>
    <w:rsid w:val="007A2AC8"/>
    <w:rsid w:val="007A2C9F"/>
    <w:rsid w:val="007A2CF6"/>
    <w:rsid w:val="007A2EEB"/>
    <w:rsid w:val="007A2F67"/>
    <w:rsid w:val="007A3252"/>
    <w:rsid w:val="007A3289"/>
    <w:rsid w:val="007A3332"/>
    <w:rsid w:val="007A33AB"/>
    <w:rsid w:val="007A35E4"/>
    <w:rsid w:val="007A3634"/>
    <w:rsid w:val="007A380C"/>
    <w:rsid w:val="007A395A"/>
    <w:rsid w:val="007A3A2C"/>
    <w:rsid w:val="007A3AE4"/>
    <w:rsid w:val="007A3BF1"/>
    <w:rsid w:val="007A46E1"/>
    <w:rsid w:val="007A4A1E"/>
    <w:rsid w:val="007A4D19"/>
    <w:rsid w:val="007A4FAA"/>
    <w:rsid w:val="007A526D"/>
    <w:rsid w:val="007A52F7"/>
    <w:rsid w:val="007A547F"/>
    <w:rsid w:val="007A5483"/>
    <w:rsid w:val="007A58CC"/>
    <w:rsid w:val="007A5926"/>
    <w:rsid w:val="007A5C3A"/>
    <w:rsid w:val="007A5C92"/>
    <w:rsid w:val="007A5E88"/>
    <w:rsid w:val="007A5F0E"/>
    <w:rsid w:val="007A612D"/>
    <w:rsid w:val="007A620E"/>
    <w:rsid w:val="007A62C7"/>
    <w:rsid w:val="007A6444"/>
    <w:rsid w:val="007A67CB"/>
    <w:rsid w:val="007A6919"/>
    <w:rsid w:val="007A6AC1"/>
    <w:rsid w:val="007A6BA9"/>
    <w:rsid w:val="007A6C5C"/>
    <w:rsid w:val="007A6F5B"/>
    <w:rsid w:val="007A7074"/>
    <w:rsid w:val="007A70C5"/>
    <w:rsid w:val="007A739C"/>
    <w:rsid w:val="007A76CF"/>
    <w:rsid w:val="007A780A"/>
    <w:rsid w:val="007A7BC7"/>
    <w:rsid w:val="007A7C2F"/>
    <w:rsid w:val="007A7CD3"/>
    <w:rsid w:val="007A7D33"/>
    <w:rsid w:val="007B091C"/>
    <w:rsid w:val="007B0B96"/>
    <w:rsid w:val="007B0C1C"/>
    <w:rsid w:val="007B0DDE"/>
    <w:rsid w:val="007B0ECF"/>
    <w:rsid w:val="007B15B8"/>
    <w:rsid w:val="007B1922"/>
    <w:rsid w:val="007B19D9"/>
    <w:rsid w:val="007B1D4E"/>
    <w:rsid w:val="007B2029"/>
    <w:rsid w:val="007B2321"/>
    <w:rsid w:val="007B2510"/>
    <w:rsid w:val="007B2CAD"/>
    <w:rsid w:val="007B2DAE"/>
    <w:rsid w:val="007B2DC9"/>
    <w:rsid w:val="007B2E9F"/>
    <w:rsid w:val="007B2EC3"/>
    <w:rsid w:val="007B30B6"/>
    <w:rsid w:val="007B30EB"/>
    <w:rsid w:val="007B3873"/>
    <w:rsid w:val="007B3909"/>
    <w:rsid w:val="007B3950"/>
    <w:rsid w:val="007B3AC1"/>
    <w:rsid w:val="007B3BC7"/>
    <w:rsid w:val="007B3BE3"/>
    <w:rsid w:val="007B3CF0"/>
    <w:rsid w:val="007B43DA"/>
    <w:rsid w:val="007B43E2"/>
    <w:rsid w:val="007B46CF"/>
    <w:rsid w:val="007B4917"/>
    <w:rsid w:val="007B4968"/>
    <w:rsid w:val="007B4A47"/>
    <w:rsid w:val="007B4A4D"/>
    <w:rsid w:val="007B4BAD"/>
    <w:rsid w:val="007B4BFE"/>
    <w:rsid w:val="007B4F5E"/>
    <w:rsid w:val="007B5192"/>
    <w:rsid w:val="007B51AF"/>
    <w:rsid w:val="007B530D"/>
    <w:rsid w:val="007B5394"/>
    <w:rsid w:val="007B5441"/>
    <w:rsid w:val="007B57DF"/>
    <w:rsid w:val="007B5814"/>
    <w:rsid w:val="007B585D"/>
    <w:rsid w:val="007B5A26"/>
    <w:rsid w:val="007B5AAC"/>
    <w:rsid w:val="007B604B"/>
    <w:rsid w:val="007B644C"/>
    <w:rsid w:val="007B6648"/>
    <w:rsid w:val="007B671A"/>
    <w:rsid w:val="007B682A"/>
    <w:rsid w:val="007B688A"/>
    <w:rsid w:val="007B735F"/>
    <w:rsid w:val="007B761B"/>
    <w:rsid w:val="007B7B3F"/>
    <w:rsid w:val="007B7B62"/>
    <w:rsid w:val="007B7C7E"/>
    <w:rsid w:val="007B7FA0"/>
    <w:rsid w:val="007C020A"/>
    <w:rsid w:val="007C06BB"/>
    <w:rsid w:val="007C06FE"/>
    <w:rsid w:val="007C078F"/>
    <w:rsid w:val="007C07A5"/>
    <w:rsid w:val="007C08DE"/>
    <w:rsid w:val="007C0966"/>
    <w:rsid w:val="007C0A81"/>
    <w:rsid w:val="007C0FBD"/>
    <w:rsid w:val="007C0FC3"/>
    <w:rsid w:val="007C1010"/>
    <w:rsid w:val="007C1592"/>
    <w:rsid w:val="007C1750"/>
    <w:rsid w:val="007C1974"/>
    <w:rsid w:val="007C1C5B"/>
    <w:rsid w:val="007C1F6D"/>
    <w:rsid w:val="007C20E1"/>
    <w:rsid w:val="007C29D1"/>
    <w:rsid w:val="007C2AB0"/>
    <w:rsid w:val="007C31E0"/>
    <w:rsid w:val="007C3203"/>
    <w:rsid w:val="007C3411"/>
    <w:rsid w:val="007C348A"/>
    <w:rsid w:val="007C351A"/>
    <w:rsid w:val="007C3634"/>
    <w:rsid w:val="007C3873"/>
    <w:rsid w:val="007C3ACF"/>
    <w:rsid w:val="007C3DE3"/>
    <w:rsid w:val="007C444C"/>
    <w:rsid w:val="007C44B6"/>
    <w:rsid w:val="007C45A4"/>
    <w:rsid w:val="007C4829"/>
    <w:rsid w:val="007C48E0"/>
    <w:rsid w:val="007C4A87"/>
    <w:rsid w:val="007C4B01"/>
    <w:rsid w:val="007C4B53"/>
    <w:rsid w:val="007C4BDD"/>
    <w:rsid w:val="007C4E12"/>
    <w:rsid w:val="007C52E1"/>
    <w:rsid w:val="007C55D9"/>
    <w:rsid w:val="007C580A"/>
    <w:rsid w:val="007C582B"/>
    <w:rsid w:val="007C59B3"/>
    <w:rsid w:val="007C5E1C"/>
    <w:rsid w:val="007C64CD"/>
    <w:rsid w:val="007C6585"/>
    <w:rsid w:val="007C6603"/>
    <w:rsid w:val="007C6791"/>
    <w:rsid w:val="007C6792"/>
    <w:rsid w:val="007C67FE"/>
    <w:rsid w:val="007C6B4A"/>
    <w:rsid w:val="007C7012"/>
    <w:rsid w:val="007C7191"/>
    <w:rsid w:val="007C75D9"/>
    <w:rsid w:val="007C7C85"/>
    <w:rsid w:val="007C7DBF"/>
    <w:rsid w:val="007C7E14"/>
    <w:rsid w:val="007C7E82"/>
    <w:rsid w:val="007D0130"/>
    <w:rsid w:val="007D0517"/>
    <w:rsid w:val="007D0550"/>
    <w:rsid w:val="007D0706"/>
    <w:rsid w:val="007D076E"/>
    <w:rsid w:val="007D0790"/>
    <w:rsid w:val="007D0901"/>
    <w:rsid w:val="007D0941"/>
    <w:rsid w:val="007D0957"/>
    <w:rsid w:val="007D0A06"/>
    <w:rsid w:val="007D0CBE"/>
    <w:rsid w:val="007D1362"/>
    <w:rsid w:val="007D1456"/>
    <w:rsid w:val="007D187C"/>
    <w:rsid w:val="007D19E3"/>
    <w:rsid w:val="007D1CE0"/>
    <w:rsid w:val="007D1F6D"/>
    <w:rsid w:val="007D206E"/>
    <w:rsid w:val="007D2110"/>
    <w:rsid w:val="007D213E"/>
    <w:rsid w:val="007D2561"/>
    <w:rsid w:val="007D2622"/>
    <w:rsid w:val="007D29D2"/>
    <w:rsid w:val="007D2B3F"/>
    <w:rsid w:val="007D2BEC"/>
    <w:rsid w:val="007D2C34"/>
    <w:rsid w:val="007D2CD5"/>
    <w:rsid w:val="007D2D4E"/>
    <w:rsid w:val="007D2F62"/>
    <w:rsid w:val="007D30C1"/>
    <w:rsid w:val="007D30DB"/>
    <w:rsid w:val="007D30EF"/>
    <w:rsid w:val="007D32C6"/>
    <w:rsid w:val="007D332F"/>
    <w:rsid w:val="007D3396"/>
    <w:rsid w:val="007D3397"/>
    <w:rsid w:val="007D349D"/>
    <w:rsid w:val="007D378E"/>
    <w:rsid w:val="007D3A62"/>
    <w:rsid w:val="007D3CAD"/>
    <w:rsid w:val="007D3F69"/>
    <w:rsid w:val="007D4059"/>
    <w:rsid w:val="007D4060"/>
    <w:rsid w:val="007D4348"/>
    <w:rsid w:val="007D437C"/>
    <w:rsid w:val="007D445E"/>
    <w:rsid w:val="007D45A5"/>
    <w:rsid w:val="007D45D5"/>
    <w:rsid w:val="007D46B9"/>
    <w:rsid w:val="007D4736"/>
    <w:rsid w:val="007D4801"/>
    <w:rsid w:val="007D4FD6"/>
    <w:rsid w:val="007D50FA"/>
    <w:rsid w:val="007D5147"/>
    <w:rsid w:val="007D52ED"/>
    <w:rsid w:val="007D5340"/>
    <w:rsid w:val="007D541E"/>
    <w:rsid w:val="007D54FF"/>
    <w:rsid w:val="007D55BC"/>
    <w:rsid w:val="007D5B1C"/>
    <w:rsid w:val="007D5B29"/>
    <w:rsid w:val="007D5B77"/>
    <w:rsid w:val="007D5D30"/>
    <w:rsid w:val="007D5FE4"/>
    <w:rsid w:val="007D608D"/>
    <w:rsid w:val="007D63A7"/>
    <w:rsid w:val="007D6502"/>
    <w:rsid w:val="007D654E"/>
    <w:rsid w:val="007D65BB"/>
    <w:rsid w:val="007D6687"/>
    <w:rsid w:val="007D681F"/>
    <w:rsid w:val="007D6D68"/>
    <w:rsid w:val="007D6DF5"/>
    <w:rsid w:val="007D7529"/>
    <w:rsid w:val="007D76B8"/>
    <w:rsid w:val="007D76ED"/>
    <w:rsid w:val="007D77E1"/>
    <w:rsid w:val="007D79EA"/>
    <w:rsid w:val="007D7B52"/>
    <w:rsid w:val="007D7FDA"/>
    <w:rsid w:val="007D7FEE"/>
    <w:rsid w:val="007E0145"/>
    <w:rsid w:val="007E01E4"/>
    <w:rsid w:val="007E0228"/>
    <w:rsid w:val="007E0301"/>
    <w:rsid w:val="007E05EB"/>
    <w:rsid w:val="007E06D6"/>
    <w:rsid w:val="007E0C08"/>
    <w:rsid w:val="007E0C74"/>
    <w:rsid w:val="007E1409"/>
    <w:rsid w:val="007E1422"/>
    <w:rsid w:val="007E17B9"/>
    <w:rsid w:val="007E18A0"/>
    <w:rsid w:val="007E1A49"/>
    <w:rsid w:val="007E1C5F"/>
    <w:rsid w:val="007E1C98"/>
    <w:rsid w:val="007E22A8"/>
    <w:rsid w:val="007E24AB"/>
    <w:rsid w:val="007E272E"/>
    <w:rsid w:val="007E27D1"/>
    <w:rsid w:val="007E2B81"/>
    <w:rsid w:val="007E2CFF"/>
    <w:rsid w:val="007E2D83"/>
    <w:rsid w:val="007E3309"/>
    <w:rsid w:val="007E33E4"/>
    <w:rsid w:val="007E35F5"/>
    <w:rsid w:val="007E3723"/>
    <w:rsid w:val="007E39A1"/>
    <w:rsid w:val="007E3A9E"/>
    <w:rsid w:val="007E3AE5"/>
    <w:rsid w:val="007E3E63"/>
    <w:rsid w:val="007E3EAF"/>
    <w:rsid w:val="007E3EE0"/>
    <w:rsid w:val="007E3FC8"/>
    <w:rsid w:val="007E4002"/>
    <w:rsid w:val="007E4123"/>
    <w:rsid w:val="007E414F"/>
    <w:rsid w:val="007E42C3"/>
    <w:rsid w:val="007E4952"/>
    <w:rsid w:val="007E4C84"/>
    <w:rsid w:val="007E4D90"/>
    <w:rsid w:val="007E4EB7"/>
    <w:rsid w:val="007E5116"/>
    <w:rsid w:val="007E5255"/>
    <w:rsid w:val="007E545B"/>
    <w:rsid w:val="007E558C"/>
    <w:rsid w:val="007E567B"/>
    <w:rsid w:val="007E56F0"/>
    <w:rsid w:val="007E575D"/>
    <w:rsid w:val="007E576B"/>
    <w:rsid w:val="007E57C5"/>
    <w:rsid w:val="007E57F0"/>
    <w:rsid w:val="007E57FE"/>
    <w:rsid w:val="007E5A73"/>
    <w:rsid w:val="007E5C59"/>
    <w:rsid w:val="007E5E1C"/>
    <w:rsid w:val="007E606D"/>
    <w:rsid w:val="007E614B"/>
    <w:rsid w:val="007E631A"/>
    <w:rsid w:val="007E63DF"/>
    <w:rsid w:val="007E640A"/>
    <w:rsid w:val="007E6795"/>
    <w:rsid w:val="007E6AE4"/>
    <w:rsid w:val="007E702D"/>
    <w:rsid w:val="007E7044"/>
    <w:rsid w:val="007E7108"/>
    <w:rsid w:val="007E7414"/>
    <w:rsid w:val="007E751F"/>
    <w:rsid w:val="007E7575"/>
    <w:rsid w:val="007E7764"/>
    <w:rsid w:val="007E77D6"/>
    <w:rsid w:val="007E78E6"/>
    <w:rsid w:val="007E7AED"/>
    <w:rsid w:val="007E7DD3"/>
    <w:rsid w:val="007F0620"/>
    <w:rsid w:val="007F0652"/>
    <w:rsid w:val="007F073C"/>
    <w:rsid w:val="007F0881"/>
    <w:rsid w:val="007F09C9"/>
    <w:rsid w:val="007F0B86"/>
    <w:rsid w:val="007F0BC7"/>
    <w:rsid w:val="007F0CAF"/>
    <w:rsid w:val="007F0D0A"/>
    <w:rsid w:val="007F0E37"/>
    <w:rsid w:val="007F0F1D"/>
    <w:rsid w:val="007F0FAB"/>
    <w:rsid w:val="007F125D"/>
    <w:rsid w:val="007F12BE"/>
    <w:rsid w:val="007F14D7"/>
    <w:rsid w:val="007F16AB"/>
    <w:rsid w:val="007F19AE"/>
    <w:rsid w:val="007F1A8D"/>
    <w:rsid w:val="007F1AC3"/>
    <w:rsid w:val="007F1BC0"/>
    <w:rsid w:val="007F1C7C"/>
    <w:rsid w:val="007F1FFD"/>
    <w:rsid w:val="007F2071"/>
    <w:rsid w:val="007F2117"/>
    <w:rsid w:val="007F26DD"/>
    <w:rsid w:val="007F306E"/>
    <w:rsid w:val="007F32B0"/>
    <w:rsid w:val="007F32F7"/>
    <w:rsid w:val="007F347E"/>
    <w:rsid w:val="007F357B"/>
    <w:rsid w:val="007F3A55"/>
    <w:rsid w:val="007F3C75"/>
    <w:rsid w:val="007F3D30"/>
    <w:rsid w:val="007F3DE2"/>
    <w:rsid w:val="007F3F24"/>
    <w:rsid w:val="007F3FD5"/>
    <w:rsid w:val="007F4008"/>
    <w:rsid w:val="007F41CA"/>
    <w:rsid w:val="007F4545"/>
    <w:rsid w:val="007F4704"/>
    <w:rsid w:val="007F48A8"/>
    <w:rsid w:val="007F492F"/>
    <w:rsid w:val="007F4A32"/>
    <w:rsid w:val="007F4A50"/>
    <w:rsid w:val="007F4AAC"/>
    <w:rsid w:val="007F4C20"/>
    <w:rsid w:val="007F4D16"/>
    <w:rsid w:val="007F4D80"/>
    <w:rsid w:val="007F4E40"/>
    <w:rsid w:val="007F50C6"/>
    <w:rsid w:val="007F54C7"/>
    <w:rsid w:val="007F5912"/>
    <w:rsid w:val="007F5B23"/>
    <w:rsid w:val="007F5C8C"/>
    <w:rsid w:val="007F5D72"/>
    <w:rsid w:val="007F61BC"/>
    <w:rsid w:val="007F63ED"/>
    <w:rsid w:val="007F66F8"/>
    <w:rsid w:val="007F6724"/>
    <w:rsid w:val="007F67A5"/>
    <w:rsid w:val="007F67B0"/>
    <w:rsid w:val="007F696A"/>
    <w:rsid w:val="007F6A57"/>
    <w:rsid w:val="007F6E34"/>
    <w:rsid w:val="007F6E86"/>
    <w:rsid w:val="007F6EF2"/>
    <w:rsid w:val="007F6F63"/>
    <w:rsid w:val="007F73A1"/>
    <w:rsid w:val="007F74CD"/>
    <w:rsid w:val="007F78B3"/>
    <w:rsid w:val="007F78C0"/>
    <w:rsid w:val="007F7D8C"/>
    <w:rsid w:val="007F7F8C"/>
    <w:rsid w:val="00800197"/>
    <w:rsid w:val="00800759"/>
    <w:rsid w:val="008007E8"/>
    <w:rsid w:val="0080096F"/>
    <w:rsid w:val="00800B25"/>
    <w:rsid w:val="00800B86"/>
    <w:rsid w:val="00800E6A"/>
    <w:rsid w:val="008014C2"/>
    <w:rsid w:val="00801908"/>
    <w:rsid w:val="00801DFB"/>
    <w:rsid w:val="008022E1"/>
    <w:rsid w:val="008023FB"/>
    <w:rsid w:val="00802400"/>
    <w:rsid w:val="00802CBD"/>
    <w:rsid w:val="00802CE8"/>
    <w:rsid w:val="00802CF2"/>
    <w:rsid w:val="0080309E"/>
    <w:rsid w:val="008030EA"/>
    <w:rsid w:val="00803115"/>
    <w:rsid w:val="008036C7"/>
    <w:rsid w:val="0080371F"/>
    <w:rsid w:val="00803850"/>
    <w:rsid w:val="00803F5D"/>
    <w:rsid w:val="00803FF2"/>
    <w:rsid w:val="00804224"/>
    <w:rsid w:val="00804677"/>
    <w:rsid w:val="0080481E"/>
    <w:rsid w:val="00804CF1"/>
    <w:rsid w:val="00804EA4"/>
    <w:rsid w:val="00805401"/>
    <w:rsid w:val="00805B35"/>
    <w:rsid w:val="00805D8D"/>
    <w:rsid w:val="00805DD9"/>
    <w:rsid w:val="0080603A"/>
    <w:rsid w:val="00806092"/>
    <w:rsid w:val="008060BA"/>
    <w:rsid w:val="0080619D"/>
    <w:rsid w:val="008061E3"/>
    <w:rsid w:val="008063C7"/>
    <w:rsid w:val="00806621"/>
    <w:rsid w:val="008068A0"/>
    <w:rsid w:val="00806B05"/>
    <w:rsid w:val="00806B57"/>
    <w:rsid w:val="00806BB6"/>
    <w:rsid w:val="00806F33"/>
    <w:rsid w:val="00807277"/>
    <w:rsid w:val="00807282"/>
    <w:rsid w:val="008076D9"/>
    <w:rsid w:val="008078BC"/>
    <w:rsid w:val="00807A3B"/>
    <w:rsid w:val="00810172"/>
    <w:rsid w:val="00810210"/>
    <w:rsid w:val="008102D7"/>
    <w:rsid w:val="008111D5"/>
    <w:rsid w:val="00811301"/>
    <w:rsid w:val="00811634"/>
    <w:rsid w:val="0081169D"/>
    <w:rsid w:val="00811775"/>
    <w:rsid w:val="00811A34"/>
    <w:rsid w:val="00811F00"/>
    <w:rsid w:val="0081226D"/>
    <w:rsid w:val="008127EA"/>
    <w:rsid w:val="008129AD"/>
    <w:rsid w:val="00812AF8"/>
    <w:rsid w:val="00812B0C"/>
    <w:rsid w:val="00812F11"/>
    <w:rsid w:val="00812FA0"/>
    <w:rsid w:val="00813434"/>
    <w:rsid w:val="0081364E"/>
    <w:rsid w:val="00813A85"/>
    <w:rsid w:val="00813BD7"/>
    <w:rsid w:val="00813F9D"/>
    <w:rsid w:val="008141CF"/>
    <w:rsid w:val="00814314"/>
    <w:rsid w:val="00814603"/>
    <w:rsid w:val="008147BE"/>
    <w:rsid w:val="008147E6"/>
    <w:rsid w:val="00814A71"/>
    <w:rsid w:val="00814E70"/>
    <w:rsid w:val="00814E86"/>
    <w:rsid w:val="00814F6E"/>
    <w:rsid w:val="00815109"/>
    <w:rsid w:val="00815140"/>
    <w:rsid w:val="008159D5"/>
    <w:rsid w:val="00815B52"/>
    <w:rsid w:val="008160F5"/>
    <w:rsid w:val="008165B6"/>
    <w:rsid w:val="0081676F"/>
    <w:rsid w:val="008168D6"/>
    <w:rsid w:val="00816932"/>
    <w:rsid w:val="00816BDA"/>
    <w:rsid w:val="00816DAB"/>
    <w:rsid w:val="008170BA"/>
    <w:rsid w:val="00817158"/>
    <w:rsid w:val="00817574"/>
    <w:rsid w:val="00817597"/>
    <w:rsid w:val="00817B54"/>
    <w:rsid w:val="00817DAE"/>
    <w:rsid w:val="00817F05"/>
    <w:rsid w:val="00820002"/>
    <w:rsid w:val="008202F0"/>
    <w:rsid w:val="008204FA"/>
    <w:rsid w:val="00820F34"/>
    <w:rsid w:val="008212D9"/>
    <w:rsid w:val="0082130A"/>
    <w:rsid w:val="00821377"/>
    <w:rsid w:val="008214CB"/>
    <w:rsid w:val="00821512"/>
    <w:rsid w:val="00821641"/>
    <w:rsid w:val="008218D5"/>
    <w:rsid w:val="008219C2"/>
    <w:rsid w:val="00821BE2"/>
    <w:rsid w:val="00821D00"/>
    <w:rsid w:val="00821EEA"/>
    <w:rsid w:val="00822001"/>
    <w:rsid w:val="00822630"/>
    <w:rsid w:val="0082272E"/>
    <w:rsid w:val="0082293D"/>
    <w:rsid w:val="00822B4A"/>
    <w:rsid w:val="00822D83"/>
    <w:rsid w:val="00822E53"/>
    <w:rsid w:val="00822FFC"/>
    <w:rsid w:val="0082322F"/>
    <w:rsid w:val="0082349B"/>
    <w:rsid w:val="00823A71"/>
    <w:rsid w:val="00823B2C"/>
    <w:rsid w:val="00823D37"/>
    <w:rsid w:val="00823D68"/>
    <w:rsid w:val="00823DA8"/>
    <w:rsid w:val="00823EC0"/>
    <w:rsid w:val="0082411B"/>
    <w:rsid w:val="0082433A"/>
    <w:rsid w:val="00824354"/>
    <w:rsid w:val="00824778"/>
    <w:rsid w:val="00824784"/>
    <w:rsid w:val="0082492F"/>
    <w:rsid w:val="00824FB3"/>
    <w:rsid w:val="00825113"/>
    <w:rsid w:val="008251C8"/>
    <w:rsid w:val="00825D5D"/>
    <w:rsid w:val="00825E19"/>
    <w:rsid w:val="00826116"/>
    <w:rsid w:val="00826203"/>
    <w:rsid w:val="0082641E"/>
    <w:rsid w:val="0082645B"/>
    <w:rsid w:val="008268CA"/>
    <w:rsid w:val="00826A78"/>
    <w:rsid w:val="00826B28"/>
    <w:rsid w:val="00826C2C"/>
    <w:rsid w:val="00826F61"/>
    <w:rsid w:val="008270CB"/>
    <w:rsid w:val="008270D8"/>
    <w:rsid w:val="0082717B"/>
    <w:rsid w:val="008271EB"/>
    <w:rsid w:val="00827778"/>
    <w:rsid w:val="008277B4"/>
    <w:rsid w:val="0082786D"/>
    <w:rsid w:val="00827911"/>
    <w:rsid w:val="008279C0"/>
    <w:rsid w:val="008279C9"/>
    <w:rsid w:val="00827B34"/>
    <w:rsid w:val="00827C7F"/>
    <w:rsid w:val="00827DA5"/>
    <w:rsid w:val="008301A4"/>
    <w:rsid w:val="008305B2"/>
    <w:rsid w:val="008306E1"/>
    <w:rsid w:val="00830827"/>
    <w:rsid w:val="00830916"/>
    <w:rsid w:val="00830B62"/>
    <w:rsid w:val="00830CD8"/>
    <w:rsid w:val="00830F11"/>
    <w:rsid w:val="00830FEF"/>
    <w:rsid w:val="008313C7"/>
    <w:rsid w:val="008313CD"/>
    <w:rsid w:val="008316B8"/>
    <w:rsid w:val="008317E2"/>
    <w:rsid w:val="008319E1"/>
    <w:rsid w:val="008319F1"/>
    <w:rsid w:val="00831C99"/>
    <w:rsid w:val="00831D37"/>
    <w:rsid w:val="0083275B"/>
    <w:rsid w:val="008328C9"/>
    <w:rsid w:val="00832E6D"/>
    <w:rsid w:val="00832EE2"/>
    <w:rsid w:val="0083305F"/>
    <w:rsid w:val="00833214"/>
    <w:rsid w:val="0083373D"/>
    <w:rsid w:val="00833868"/>
    <w:rsid w:val="008338F7"/>
    <w:rsid w:val="00833998"/>
    <w:rsid w:val="00833B9F"/>
    <w:rsid w:val="00833C7A"/>
    <w:rsid w:val="00833F89"/>
    <w:rsid w:val="0083401C"/>
    <w:rsid w:val="008341A3"/>
    <w:rsid w:val="008346F1"/>
    <w:rsid w:val="0083473E"/>
    <w:rsid w:val="0083487D"/>
    <w:rsid w:val="00834880"/>
    <w:rsid w:val="00834B5C"/>
    <w:rsid w:val="00834BCB"/>
    <w:rsid w:val="00834E72"/>
    <w:rsid w:val="00834EA0"/>
    <w:rsid w:val="00834F5D"/>
    <w:rsid w:val="0083549B"/>
    <w:rsid w:val="008355E7"/>
    <w:rsid w:val="00835667"/>
    <w:rsid w:val="00835691"/>
    <w:rsid w:val="0083577F"/>
    <w:rsid w:val="00835A0B"/>
    <w:rsid w:val="00835A97"/>
    <w:rsid w:val="00835B93"/>
    <w:rsid w:val="00835EDB"/>
    <w:rsid w:val="00835F59"/>
    <w:rsid w:val="0083616A"/>
    <w:rsid w:val="00836450"/>
    <w:rsid w:val="008367D3"/>
    <w:rsid w:val="00836874"/>
    <w:rsid w:val="00836A90"/>
    <w:rsid w:val="00836C43"/>
    <w:rsid w:val="00837077"/>
    <w:rsid w:val="0083712E"/>
    <w:rsid w:val="00837140"/>
    <w:rsid w:val="00837257"/>
    <w:rsid w:val="0083760A"/>
    <w:rsid w:val="008376DF"/>
    <w:rsid w:val="00837B9D"/>
    <w:rsid w:val="00837BD3"/>
    <w:rsid w:val="00837CE6"/>
    <w:rsid w:val="00837D4C"/>
    <w:rsid w:val="00837E02"/>
    <w:rsid w:val="00837E67"/>
    <w:rsid w:val="00837F07"/>
    <w:rsid w:val="00837FA6"/>
    <w:rsid w:val="008401F9"/>
    <w:rsid w:val="00840287"/>
    <w:rsid w:val="00840431"/>
    <w:rsid w:val="008409FA"/>
    <w:rsid w:val="00840A76"/>
    <w:rsid w:val="00840AB4"/>
    <w:rsid w:val="00840E3B"/>
    <w:rsid w:val="00841216"/>
    <w:rsid w:val="008412BD"/>
    <w:rsid w:val="0084130B"/>
    <w:rsid w:val="0084146B"/>
    <w:rsid w:val="008414B5"/>
    <w:rsid w:val="0084169A"/>
    <w:rsid w:val="008418A1"/>
    <w:rsid w:val="00841BA6"/>
    <w:rsid w:val="00841D66"/>
    <w:rsid w:val="00841EEE"/>
    <w:rsid w:val="0084205A"/>
    <w:rsid w:val="00842239"/>
    <w:rsid w:val="0084242E"/>
    <w:rsid w:val="008425ED"/>
    <w:rsid w:val="008428C1"/>
    <w:rsid w:val="00842BDC"/>
    <w:rsid w:val="00842CB3"/>
    <w:rsid w:val="00842CDF"/>
    <w:rsid w:val="00842D07"/>
    <w:rsid w:val="00842DFC"/>
    <w:rsid w:val="00842F3D"/>
    <w:rsid w:val="00843113"/>
    <w:rsid w:val="00843132"/>
    <w:rsid w:val="0084320F"/>
    <w:rsid w:val="00843387"/>
    <w:rsid w:val="008433EF"/>
    <w:rsid w:val="008436FE"/>
    <w:rsid w:val="008437CA"/>
    <w:rsid w:val="00843C8B"/>
    <w:rsid w:val="00843CCA"/>
    <w:rsid w:val="00843F9E"/>
    <w:rsid w:val="00844011"/>
    <w:rsid w:val="00844026"/>
    <w:rsid w:val="00844072"/>
    <w:rsid w:val="0084419B"/>
    <w:rsid w:val="00844326"/>
    <w:rsid w:val="008443B8"/>
    <w:rsid w:val="0084498D"/>
    <w:rsid w:val="00844A75"/>
    <w:rsid w:val="00844B0E"/>
    <w:rsid w:val="00844B70"/>
    <w:rsid w:val="00844F96"/>
    <w:rsid w:val="00845027"/>
    <w:rsid w:val="0084512F"/>
    <w:rsid w:val="008451B5"/>
    <w:rsid w:val="0084524F"/>
    <w:rsid w:val="00845667"/>
    <w:rsid w:val="008458D6"/>
    <w:rsid w:val="00845CEB"/>
    <w:rsid w:val="00845D03"/>
    <w:rsid w:val="00845D5E"/>
    <w:rsid w:val="00845EBE"/>
    <w:rsid w:val="00845F95"/>
    <w:rsid w:val="00846446"/>
    <w:rsid w:val="00846658"/>
    <w:rsid w:val="0084670E"/>
    <w:rsid w:val="008468AD"/>
    <w:rsid w:val="00846A43"/>
    <w:rsid w:val="00846A72"/>
    <w:rsid w:val="00846FA2"/>
    <w:rsid w:val="00847143"/>
    <w:rsid w:val="0084714F"/>
    <w:rsid w:val="00847287"/>
    <w:rsid w:val="008472DC"/>
    <w:rsid w:val="00847317"/>
    <w:rsid w:val="00847497"/>
    <w:rsid w:val="00847527"/>
    <w:rsid w:val="008476C8"/>
    <w:rsid w:val="00847823"/>
    <w:rsid w:val="00847956"/>
    <w:rsid w:val="00847B6F"/>
    <w:rsid w:val="00847EE8"/>
    <w:rsid w:val="00850097"/>
    <w:rsid w:val="008500B9"/>
    <w:rsid w:val="0085096A"/>
    <w:rsid w:val="00850AB8"/>
    <w:rsid w:val="00850ADB"/>
    <w:rsid w:val="00850B74"/>
    <w:rsid w:val="00850E3B"/>
    <w:rsid w:val="00850F73"/>
    <w:rsid w:val="008510CE"/>
    <w:rsid w:val="00851298"/>
    <w:rsid w:val="008514D8"/>
    <w:rsid w:val="00851934"/>
    <w:rsid w:val="00851C25"/>
    <w:rsid w:val="00851CEC"/>
    <w:rsid w:val="00851E4D"/>
    <w:rsid w:val="0085207D"/>
    <w:rsid w:val="00852314"/>
    <w:rsid w:val="00852743"/>
    <w:rsid w:val="00852AB8"/>
    <w:rsid w:val="00852BEE"/>
    <w:rsid w:val="00852DFF"/>
    <w:rsid w:val="008531E3"/>
    <w:rsid w:val="0085332C"/>
    <w:rsid w:val="00853693"/>
    <w:rsid w:val="00853712"/>
    <w:rsid w:val="008542DE"/>
    <w:rsid w:val="0085430F"/>
    <w:rsid w:val="0085467C"/>
    <w:rsid w:val="008546F5"/>
    <w:rsid w:val="00854918"/>
    <w:rsid w:val="00854C7C"/>
    <w:rsid w:val="00854ED3"/>
    <w:rsid w:val="00854FFC"/>
    <w:rsid w:val="00855013"/>
    <w:rsid w:val="008551D2"/>
    <w:rsid w:val="008552FE"/>
    <w:rsid w:val="0085531A"/>
    <w:rsid w:val="008554D8"/>
    <w:rsid w:val="00855563"/>
    <w:rsid w:val="00855888"/>
    <w:rsid w:val="00855D91"/>
    <w:rsid w:val="00855E49"/>
    <w:rsid w:val="00855F21"/>
    <w:rsid w:val="00856204"/>
    <w:rsid w:val="00856624"/>
    <w:rsid w:val="00856765"/>
    <w:rsid w:val="00856798"/>
    <w:rsid w:val="00856804"/>
    <w:rsid w:val="0085687A"/>
    <w:rsid w:val="0085713E"/>
    <w:rsid w:val="0085775A"/>
    <w:rsid w:val="00857833"/>
    <w:rsid w:val="00857917"/>
    <w:rsid w:val="00857923"/>
    <w:rsid w:val="00857946"/>
    <w:rsid w:val="00857974"/>
    <w:rsid w:val="00857A17"/>
    <w:rsid w:val="00857B07"/>
    <w:rsid w:val="00857B8B"/>
    <w:rsid w:val="00857BEA"/>
    <w:rsid w:val="00857DB9"/>
    <w:rsid w:val="00857E27"/>
    <w:rsid w:val="00857E98"/>
    <w:rsid w:val="00860227"/>
    <w:rsid w:val="008603D8"/>
    <w:rsid w:val="008607C0"/>
    <w:rsid w:val="008608BF"/>
    <w:rsid w:val="00860CB5"/>
    <w:rsid w:val="00860CC3"/>
    <w:rsid w:val="00860D76"/>
    <w:rsid w:val="00860F8E"/>
    <w:rsid w:val="008610DF"/>
    <w:rsid w:val="00861659"/>
    <w:rsid w:val="0086194F"/>
    <w:rsid w:val="00861AB5"/>
    <w:rsid w:val="00861D15"/>
    <w:rsid w:val="008624EE"/>
    <w:rsid w:val="008626CE"/>
    <w:rsid w:val="0086343F"/>
    <w:rsid w:val="008635F3"/>
    <w:rsid w:val="008637AC"/>
    <w:rsid w:val="00863968"/>
    <w:rsid w:val="00863B56"/>
    <w:rsid w:val="00863BC5"/>
    <w:rsid w:val="00863BF0"/>
    <w:rsid w:val="00863EFA"/>
    <w:rsid w:val="00864252"/>
    <w:rsid w:val="00864365"/>
    <w:rsid w:val="00864C76"/>
    <w:rsid w:val="00864CFC"/>
    <w:rsid w:val="00864DE3"/>
    <w:rsid w:val="00864F1E"/>
    <w:rsid w:val="00864F9E"/>
    <w:rsid w:val="00864FF7"/>
    <w:rsid w:val="008653CB"/>
    <w:rsid w:val="00865538"/>
    <w:rsid w:val="00865561"/>
    <w:rsid w:val="0086598C"/>
    <w:rsid w:val="008659BB"/>
    <w:rsid w:val="00865A44"/>
    <w:rsid w:val="00865B40"/>
    <w:rsid w:val="00865EB6"/>
    <w:rsid w:val="00865ED3"/>
    <w:rsid w:val="008660B5"/>
    <w:rsid w:val="008661C8"/>
    <w:rsid w:val="008661D1"/>
    <w:rsid w:val="008661E1"/>
    <w:rsid w:val="0086644A"/>
    <w:rsid w:val="00866517"/>
    <w:rsid w:val="00866C4F"/>
    <w:rsid w:val="00866CD6"/>
    <w:rsid w:val="00866DA3"/>
    <w:rsid w:val="00866DB1"/>
    <w:rsid w:val="00866DBD"/>
    <w:rsid w:val="00866F1B"/>
    <w:rsid w:val="00866F68"/>
    <w:rsid w:val="00867168"/>
    <w:rsid w:val="008677CB"/>
    <w:rsid w:val="00867C78"/>
    <w:rsid w:val="00867CD8"/>
    <w:rsid w:val="00867D01"/>
    <w:rsid w:val="00867EAE"/>
    <w:rsid w:val="00867F51"/>
    <w:rsid w:val="00870024"/>
    <w:rsid w:val="008700A8"/>
    <w:rsid w:val="00870103"/>
    <w:rsid w:val="008703BE"/>
    <w:rsid w:val="008705BE"/>
    <w:rsid w:val="0087067F"/>
    <w:rsid w:val="00870AC7"/>
    <w:rsid w:val="00870CB7"/>
    <w:rsid w:val="00870D91"/>
    <w:rsid w:val="00870D99"/>
    <w:rsid w:val="00870DA0"/>
    <w:rsid w:val="00870DB6"/>
    <w:rsid w:val="00871393"/>
    <w:rsid w:val="0087178D"/>
    <w:rsid w:val="00871A5B"/>
    <w:rsid w:val="00871B41"/>
    <w:rsid w:val="00871FF3"/>
    <w:rsid w:val="00872108"/>
    <w:rsid w:val="00872132"/>
    <w:rsid w:val="00872179"/>
    <w:rsid w:val="008721B7"/>
    <w:rsid w:val="008721FD"/>
    <w:rsid w:val="00872201"/>
    <w:rsid w:val="0087225C"/>
    <w:rsid w:val="0087264A"/>
    <w:rsid w:val="00872819"/>
    <w:rsid w:val="00872BFD"/>
    <w:rsid w:val="00872CA6"/>
    <w:rsid w:val="00872D20"/>
    <w:rsid w:val="00872D53"/>
    <w:rsid w:val="008730BD"/>
    <w:rsid w:val="008730EB"/>
    <w:rsid w:val="008731AC"/>
    <w:rsid w:val="008731E3"/>
    <w:rsid w:val="00873B57"/>
    <w:rsid w:val="00873ECD"/>
    <w:rsid w:val="00874245"/>
    <w:rsid w:val="00874676"/>
    <w:rsid w:val="00875240"/>
    <w:rsid w:val="00875485"/>
    <w:rsid w:val="008756BB"/>
    <w:rsid w:val="00875930"/>
    <w:rsid w:val="00875958"/>
    <w:rsid w:val="00875AD9"/>
    <w:rsid w:val="00875D58"/>
    <w:rsid w:val="00875D5B"/>
    <w:rsid w:val="00875E60"/>
    <w:rsid w:val="00875FF4"/>
    <w:rsid w:val="00876497"/>
    <w:rsid w:val="00876527"/>
    <w:rsid w:val="0087652A"/>
    <w:rsid w:val="008767DB"/>
    <w:rsid w:val="00876812"/>
    <w:rsid w:val="00876A95"/>
    <w:rsid w:val="00876B70"/>
    <w:rsid w:val="00876C21"/>
    <w:rsid w:val="00876D02"/>
    <w:rsid w:val="00876E9C"/>
    <w:rsid w:val="00876F56"/>
    <w:rsid w:val="0087700B"/>
    <w:rsid w:val="008770B4"/>
    <w:rsid w:val="00877303"/>
    <w:rsid w:val="00877320"/>
    <w:rsid w:val="008774B8"/>
    <w:rsid w:val="008774FE"/>
    <w:rsid w:val="008775D6"/>
    <w:rsid w:val="00877666"/>
    <w:rsid w:val="008777EA"/>
    <w:rsid w:val="008778C0"/>
    <w:rsid w:val="00877A69"/>
    <w:rsid w:val="00877E8A"/>
    <w:rsid w:val="0088066F"/>
    <w:rsid w:val="008806AC"/>
    <w:rsid w:val="0088076C"/>
    <w:rsid w:val="008807D3"/>
    <w:rsid w:val="00880A0C"/>
    <w:rsid w:val="00880C49"/>
    <w:rsid w:val="00880F99"/>
    <w:rsid w:val="00880FCE"/>
    <w:rsid w:val="008812C7"/>
    <w:rsid w:val="008813C8"/>
    <w:rsid w:val="008815BA"/>
    <w:rsid w:val="0088167B"/>
    <w:rsid w:val="008816F2"/>
    <w:rsid w:val="008817F7"/>
    <w:rsid w:val="00881A71"/>
    <w:rsid w:val="00881B7D"/>
    <w:rsid w:val="008820B0"/>
    <w:rsid w:val="00882568"/>
    <w:rsid w:val="00882572"/>
    <w:rsid w:val="00882763"/>
    <w:rsid w:val="00882905"/>
    <w:rsid w:val="0088290A"/>
    <w:rsid w:val="008829A7"/>
    <w:rsid w:val="00882CF4"/>
    <w:rsid w:val="00883067"/>
    <w:rsid w:val="008830C9"/>
    <w:rsid w:val="00883129"/>
    <w:rsid w:val="00883323"/>
    <w:rsid w:val="008834D4"/>
    <w:rsid w:val="008837E4"/>
    <w:rsid w:val="00883A3E"/>
    <w:rsid w:val="008840A6"/>
    <w:rsid w:val="00884380"/>
    <w:rsid w:val="00884537"/>
    <w:rsid w:val="008846F6"/>
    <w:rsid w:val="0088487F"/>
    <w:rsid w:val="00884E59"/>
    <w:rsid w:val="00884FD8"/>
    <w:rsid w:val="00884FF3"/>
    <w:rsid w:val="008851A5"/>
    <w:rsid w:val="0088556A"/>
    <w:rsid w:val="008856DA"/>
    <w:rsid w:val="00885838"/>
    <w:rsid w:val="0088588D"/>
    <w:rsid w:val="00885AB0"/>
    <w:rsid w:val="00885BB3"/>
    <w:rsid w:val="008863BB"/>
    <w:rsid w:val="00886419"/>
    <w:rsid w:val="00886CF3"/>
    <w:rsid w:val="00886ED4"/>
    <w:rsid w:val="008870CC"/>
    <w:rsid w:val="0088727F"/>
    <w:rsid w:val="008872DD"/>
    <w:rsid w:val="00887726"/>
    <w:rsid w:val="00887A16"/>
    <w:rsid w:val="00887CB9"/>
    <w:rsid w:val="00887F69"/>
    <w:rsid w:val="008902C8"/>
    <w:rsid w:val="00890391"/>
    <w:rsid w:val="008903B0"/>
    <w:rsid w:val="00890489"/>
    <w:rsid w:val="0089054A"/>
    <w:rsid w:val="008906F9"/>
    <w:rsid w:val="0089096F"/>
    <w:rsid w:val="00890B22"/>
    <w:rsid w:val="00890EF0"/>
    <w:rsid w:val="0089116F"/>
    <w:rsid w:val="008913E9"/>
    <w:rsid w:val="00891591"/>
    <w:rsid w:val="00891600"/>
    <w:rsid w:val="008917F6"/>
    <w:rsid w:val="00891BF4"/>
    <w:rsid w:val="00891F4A"/>
    <w:rsid w:val="0089219D"/>
    <w:rsid w:val="0089235D"/>
    <w:rsid w:val="0089257D"/>
    <w:rsid w:val="00892755"/>
    <w:rsid w:val="008927B2"/>
    <w:rsid w:val="00892823"/>
    <w:rsid w:val="008928C2"/>
    <w:rsid w:val="00892B42"/>
    <w:rsid w:val="00892CA9"/>
    <w:rsid w:val="00893090"/>
    <w:rsid w:val="00893383"/>
    <w:rsid w:val="0089344C"/>
    <w:rsid w:val="00893455"/>
    <w:rsid w:val="00893DEF"/>
    <w:rsid w:val="00893F35"/>
    <w:rsid w:val="00893F37"/>
    <w:rsid w:val="0089404F"/>
    <w:rsid w:val="00894170"/>
    <w:rsid w:val="008942B6"/>
    <w:rsid w:val="00894449"/>
    <w:rsid w:val="008944F4"/>
    <w:rsid w:val="0089452A"/>
    <w:rsid w:val="00894724"/>
    <w:rsid w:val="00894893"/>
    <w:rsid w:val="00894B5F"/>
    <w:rsid w:val="008950E1"/>
    <w:rsid w:val="00895147"/>
    <w:rsid w:val="008954E7"/>
    <w:rsid w:val="008954F5"/>
    <w:rsid w:val="008955B2"/>
    <w:rsid w:val="00895980"/>
    <w:rsid w:val="00895FF0"/>
    <w:rsid w:val="00896063"/>
    <w:rsid w:val="008961B2"/>
    <w:rsid w:val="008962E9"/>
    <w:rsid w:val="00896341"/>
    <w:rsid w:val="00896562"/>
    <w:rsid w:val="008966E5"/>
    <w:rsid w:val="00896822"/>
    <w:rsid w:val="0089699F"/>
    <w:rsid w:val="008969DE"/>
    <w:rsid w:val="00896B1F"/>
    <w:rsid w:val="00896BBB"/>
    <w:rsid w:val="00896BCD"/>
    <w:rsid w:val="00896E09"/>
    <w:rsid w:val="00897120"/>
    <w:rsid w:val="0089718E"/>
    <w:rsid w:val="00897538"/>
    <w:rsid w:val="008975A7"/>
    <w:rsid w:val="008978F9"/>
    <w:rsid w:val="00897D21"/>
    <w:rsid w:val="00897D38"/>
    <w:rsid w:val="00897EE4"/>
    <w:rsid w:val="00897F59"/>
    <w:rsid w:val="008A041A"/>
    <w:rsid w:val="008A0965"/>
    <w:rsid w:val="008A0A44"/>
    <w:rsid w:val="008A0ABA"/>
    <w:rsid w:val="008A0D2A"/>
    <w:rsid w:val="008A0F6F"/>
    <w:rsid w:val="008A10A6"/>
    <w:rsid w:val="008A1211"/>
    <w:rsid w:val="008A1471"/>
    <w:rsid w:val="008A1CF3"/>
    <w:rsid w:val="008A1FBA"/>
    <w:rsid w:val="008A1FE4"/>
    <w:rsid w:val="008A1FF4"/>
    <w:rsid w:val="008A200C"/>
    <w:rsid w:val="008A2055"/>
    <w:rsid w:val="008A2064"/>
    <w:rsid w:val="008A216D"/>
    <w:rsid w:val="008A21CE"/>
    <w:rsid w:val="008A2204"/>
    <w:rsid w:val="008A2299"/>
    <w:rsid w:val="008A234F"/>
    <w:rsid w:val="008A2722"/>
    <w:rsid w:val="008A2826"/>
    <w:rsid w:val="008A284D"/>
    <w:rsid w:val="008A28FD"/>
    <w:rsid w:val="008A29B1"/>
    <w:rsid w:val="008A2AAD"/>
    <w:rsid w:val="008A2B6E"/>
    <w:rsid w:val="008A2ED4"/>
    <w:rsid w:val="008A323E"/>
    <w:rsid w:val="008A340F"/>
    <w:rsid w:val="008A3596"/>
    <w:rsid w:val="008A35DF"/>
    <w:rsid w:val="008A367C"/>
    <w:rsid w:val="008A38FC"/>
    <w:rsid w:val="008A3E6B"/>
    <w:rsid w:val="008A3EE6"/>
    <w:rsid w:val="008A4317"/>
    <w:rsid w:val="008A47BD"/>
    <w:rsid w:val="008A4E72"/>
    <w:rsid w:val="008A4F91"/>
    <w:rsid w:val="008A4FC6"/>
    <w:rsid w:val="008A500D"/>
    <w:rsid w:val="008A5018"/>
    <w:rsid w:val="008A5079"/>
    <w:rsid w:val="008A5225"/>
    <w:rsid w:val="008A5426"/>
    <w:rsid w:val="008A5542"/>
    <w:rsid w:val="008A564A"/>
    <w:rsid w:val="008A56E0"/>
    <w:rsid w:val="008A572B"/>
    <w:rsid w:val="008A5805"/>
    <w:rsid w:val="008A5960"/>
    <w:rsid w:val="008A5987"/>
    <w:rsid w:val="008A5BB6"/>
    <w:rsid w:val="008A5D6C"/>
    <w:rsid w:val="008A6229"/>
    <w:rsid w:val="008A62E4"/>
    <w:rsid w:val="008A671F"/>
    <w:rsid w:val="008A6753"/>
    <w:rsid w:val="008A6822"/>
    <w:rsid w:val="008A6879"/>
    <w:rsid w:val="008A6909"/>
    <w:rsid w:val="008A6A99"/>
    <w:rsid w:val="008A6B02"/>
    <w:rsid w:val="008A6BED"/>
    <w:rsid w:val="008A6C6D"/>
    <w:rsid w:val="008A6CEE"/>
    <w:rsid w:val="008A7799"/>
    <w:rsid w:val="008A77FF"/>
    <w:rsid w:val="008A784A"/>
    <w:rsid w:val="008A79BE"/>
    <w:rsid w:val="008A7AAA"/>
    <w:rsid w:val="008A7C03"/>
    <w:rsid w:val="008A7C82"/>
    <w:rsid w:val="008A7CA6"/>
    <w:rsid w:val="008A7E65"/>
    <w:rsid w:val="008A7F89"/>
    <w:rsid w:val="008B00AE"/>
    <w:rsid w:val="008B0285"/>
    <w:rsid w:val="008B064D"/>
    <w:rsid w:val="008B067D"/>
    <w:rsid w:val="008B069A"/>
    <w:rsid w:val="008B0CD4"/>
    <w:rsid w:val="008B0DFD"/>
    <w:rsid w:val="008B14E8"/>
    <w:rsid w:val="008B17B8"/>
    <w:rsid w:val="008B1FB6"/>
    <w:rsid w:val="008B1FBC"/>
    <w:rsid w:val="008B2442"/>
    <w:rsid w:val="008B24AA"/>
    <w:rsid w:val="008B2508"/>
    <w:rsid w:val="008B270F"/>
    <w:rsid w:val="008B27CF"/>
    <w:rsid w:val="008B2C95"/>
    <w:rsid w:val="008B2CDB"/>
    <w:rsid w:val="008B2CE1"/>
    <w:rsid w:val="008B2D1F"/>
    <w:rsid w:val="008B2E16"/>
    <w:rsid w:val="008B3424"/>
    <w:rsid w:val="008B3452"/>
    <w:rsid w:val="008B3880"/>
    <w:rsid w:val="008B38BB"/>
    <w:rsid w:val="008B38D8"/>
    <w:rsid w:val="008B3943"/>
    <w:rsid w:val="008B3A79"/>
    <w:rsid w:val="008B41B7"/>
    <w:rsid w:val="008B4409"/>
    <w:rsid w:val="008B44BD"/>
    <w:rsid w:val="008B4538"/>
    <w:rsid w:val="008B477D"/>
    <w:rsid w:val="008B49FD"/>
    <w:rsid w:val="008B4CDE"/>
    <w:rsid w:val="008B4F96"/>
    <w:rsid w:val="008B5089"/>
    <w:rsid w:val="008B5439"/>
    <w:rsid w:val="008B56BA"/>
    <w:rsid w:val="008B59DB"/>
    <w:rsid w:val="008B5B5A"/>
    <w:rsid w:val="008B5B88"/>
    <w:rsid w:val="008B5EDD"/>
    <w:rsid w:val="008B6094"/>
    <w:rsid w:val="008B6145"/>
    <w:rsid w:val="008B62A6"/>
    <w:rsid w:val="008B634B"/>
    <w:rsid w:val="008B6361"/>
    <w:rsid w:val="008B64ED"/>
    <w:rsid w:val="008B6544"/>
    <w:rsid w:val="008B655C"/>
    <w:rsid w:val="008B65F9"/>
    <w:rsid w:val="008B6989"/>
    <w:rsid w:val="008B6EA5"/>
    <w:rsid w:val="008B7006"/>
    <w:rsid w:val="008B70E8"/>
    <w:rsid w:val="008B7318"/>
    <w:rsid w:val="008B73DE"/>
    <w:rsid w:val="008B74FC"/>
    <w:rsid w:val="008B76A8"/>
    <w:rsid w:val="008B785B"/>
    <w:rsid w:val="008B787F"/>
    <w:rsid w:val="008B78D0"/>
    <w:rsid w:val="008B79CC"/>
    <w:rsid w:val="008B7F2A"/>
    <w:rsid w:val="008C01B9"/>
    <w:rsid w:val="008C0291"/>
    <w:rsid w:val="008C032D"/>
    <w:rsid w:val="008C0443"/>
    <w:rsid w:val="008C0668"/>
    <w:rsid w:val="008C0944"/>
    <w:rsid w:val="008C0A8C"/>
    <w:rsid w:val="008C0A94"/>
    <w:rsid w:val="008C0B7A"/>
    <w:rsid w:val="008C0BA8"/>
    <w:rsid w:val="008C0C4C"/>
    <w:rsid w:val="008C0E8B"/>
    <w:rsid w:val="008C0F8C"/>
    <w:rsid w:val="008C11D9"/>
    <w:rsid w:val="008C1297"/>
    <w:rsid w:val="008C15E6"/>
    <w:rsid w:val="008C15FE"/>
    <w:rsid w:val="008C1699"/>
    <w:rsid w:val="008C183B"/>
    <w:rsid w:val="008C18CB"/>
    <w:rsid w:val="008C1C5D"/>
    <w:rsid w:val="008C20FF"/>
    <w:rsid w:val="008C2106"/>
    <w:rsid w:val="008C2243"/>
    <w:rsid w:val="008C2432"/>
    <w:rsid w:val="008C25AA"/>
    <w:rsid w:val="008C2D0D"/>
    <w:rsid w:val="008C2D80"/>
    <w:rsid w:val="008C30AF"/>
    <w:rsid w:val="008C3259"/>
    <w:rsid w:val="008C363E"/>
    <w:rsid w:val="008C3733"/>
    <w:rsid w:val="008C3809"/>
    <w:rsid w:val="008C3AD0"/>
    <w:rsid w:val="008C3D19"/>
    <w:rsid w:val="008C3E18"/>
    <w:rsid w:val="008C3FEB"/>
    <w:rsid w:val="008C420C"/>
    <w:rsid w:val="008C4283"/>
    <w:rsid w:val="008C4322"/>
    <w:rsid w:val="008C43BC"/>
    <w:rsid w:val="008C4628"/>
    <w:rsid w:val="008C4734"/>
    <w:rsid w:val="008C4CA2"/>
    <w:rsid w:val="008C4E7B"/>
    <w:rsid w:val="008C4F05"/>
    <w:rsid w:val="008C50D6"/>
    <w:rsid w:val="008C510A"/>
    <w:rsid w:val="008C55C3"/>
    <w:rsid w:val="008C56B7"/>
    <w:rsid w:val="008C56C5"/>
    <w:rsid w:val="008C56DA"/>
    <w:rsid w:val="008C58F7"/>
    <w:rsid w:val="008C59CE"/>
    <w:rsid w:val="008C5A87"/>
    <w:rsid w:val="008C5B5E"/>
    <w:rsid w:val="008C5CB8"/>
    <w:rsid w:val="008C5CD1"/>
    <w:rsid w:val="008C5CFB"/>
    <w:rsid w:val="008C5E02"/>
    <w:rsid w:val="008C5EB6"/>
    <w:rsid w:val="008C64B7"/>
    <w:rsid w:val="008C6D11"/>
    <w:rsid w:val="008C6F34"/>
    <w:rsid w:val="008C71F7"/>
    <w:rsid w:val="008C735F"/>
    <w:rsid w:val="008C7515"/>
    <w:rsid w:val="008C7C9E"/>
    <w:rsid w:val="008C7DB5"/>
    <w:rsid w:val="008C7E51"/>
    <w:rsid w:val="008C7F92"/>
    <w:rsid w:val="008D0047"/>
    <w:rsid w:val="008D022E"/>
    <w:rsid w:val="008D0726"/>
    <w:rsid w:val="008D0B2D"/>
    <w:rsid w:val="008D0C44"/>
    <w:rsid w:val="008D0E49"/>
    <w:rsid w:val="008D111A"/>
    <w:rsid w:val="008D1475"/>
    <w:rsid w:val="008D1E45"/>
    <w:rsid w:val="008D1E7B"/>
    <w:rsid w:val="008D2089"/>
    <w:rsid w:val="008D213F"/>
    <w:rsid w:val="008D2861"/>
    <w:rsid w:val="008D29CE"/>
    <w:rsid w:val="008D2A78"/>
    <w:rsid w:val="008D2D2D"/>
    <w:rsid w:val="008D2DBD"/>
    <w:rsid w:val="008D2DD9"/>
    <w:rsid w:val="008D2E44"/>
    <w:rsid w:val="008D2FB1"/>
    <w:rsid w:val="008D32CA"/>
    <w:rsid w:val="008D3464"/>
    <w:rsid w:val="008D37D8"/>
    <w:rsid w:val="008D3879"/>
    <w:rsid w:val="008D3901"/>
    <w:rsid w:val="008D39AA"/>
    <w:rsid w:val="008D3ABB"/>
    <w:rsid w:val="008D3B9B"/>
    <w:rsid w:val="008D3C6B"/>
    <w:rsid w:val="008D3D84"/>
    <w:rsid w:val="008D3E3F"/>
    <w:rsid w:val="008D419A"/>
    <w:rsid w:val="008D41F9"/>
    <w:rsid w:val="008D42A1"/>
    <w:rsid w:val="008D4D64"/>
    <w:rsid w:val="008D4DD6"/>
    <w:rsid w:val="008D4E7E"/>
    <w:rsid w:val="008D4E90"/>
    <w:rsid w:val="008D5284"/>
    <w:rsid w:val="008D52C6"/>
    <w:rsid w:val="008D5518"/>
    <w:rsid w:val="008D5649"/>
    <w:rsid w:val="008D56DE"/>
    <w:rsid w:val="008D5A11"/>
    <w:rsid w:val="008D5AD3"/>
    <w:rsid w:val="008D5D7F"/>
    <w:rsid w:val="008D5DFC"/>
    <w:rsid w:val="008D6233"/>
    <w:rsid w:val="008D6546"/>
    <w:rsid w:val="008D6901"/>
    <w:rsid w:val="008D6991"/>
    <w:rsid w:val="008D699D"/>
    <w:rsid w:val="008D6AB4"/>
    <w:rsid w:val="008D6C41"/>
    <w:rsid w:val="008D742F"/>
    <w:rsid w:val="008D74E1"/>
    <w:rsid w:val="008D75F9"/>
    <w:rsid w:val="008D7904"/>
    <w:rsid w:val="008D7939"/>
    <w:rsid w:val="008D7BC6"/>
    <w:rsid w:val="008D7EB5"/>
    <w:rsid w:val="008E002E"/>
    <w:rsid w:val="008E0185"/>
    <w:rsid w:val="008E01D3"/>
    <w:rsid w:val="008E01F6"/>
    <w:rsid w:val="008E0523"/>
    <w:rsid w:val="008E0793"/>
    <w:rsid w:val="008E0A6E"/>
    <w:rsid w:val="008E120B"/>
    <w:rsid w:val="008E12C2"/>
    <w:rsid w:val="008E1AD0"/>
    <w:rsid w:val="008E1BCF"/>
    <w:rsid w:val="008E1EC9"/>
    <w:rsid w:val="008E1F6F"/>
    <w:rsid w:val="008E204A"/>
    <w:rsid w:val="008E23A3"/>
    <w:rsid w:val="008E23E7"/>
    <w:rsid w:val="008E25A7"/>
    <w:rsid w:val="008E28BF"/>
    <w:rsid w:val="008E342D"/>
    <w:rsid w:val="008E3523"/>
    <w:rsid w:val="008E35BB"/>
    <w:rsid w:val="008E3765"/>
    <w:rsid w:val="008E37D0"/>
    <w:rsid w:val="008E38F0"/>
    <w:rsid w:val="008E3C12"/>
    <w:rsid w:val="008E40F1"/>
    <w:rsid w:val="008E4312"/>
    <w:rsid w:val="008E46A8"/>
    <w:rsid w:val="008E4946"/>
    <w:rsid w:val="008E4A02"/>
    <w:rsid w:val="008E4B8D"/>
    <w:rsid w:val="008E4E18"/>
    <w:rsid w:val="008E5370"/>
    <w:rsid w:val="008E539E"/>
    <w:rsid w:val="008E552B"/>
    <w:rsid w:val="008E58B9"/>
    <w:rsid w:val="008E596D"/>
    <w:rsid w:val="008E5A2D"/>
    <w:rsid w:val="008E5B78"/>
    <w:rsid w:val="008E66AC"/>
    <w:rsid w:val="008E6794"/>
    <w:rsid w:val="008E6A8B"/>
    <w:rsid w:val="008E6AD7"/>
    <w:rsid w:val="008E6D13"/>
    <w:rsid w:val="008E7293"/>
    <w:rsid w:val="008E7865"/>
    <w:rsid w:val="008F001D"/>
    <w:rsid w:val="008F05EC"/>
    <w:rsid w:val="008F0679"/>
    <w:rsid w:val="008F06E5"/>
    <w:rsid w:val="008F0706"/>
    <w:rsid w:val="008F096C"/>
    <w:rsid w:val="008F0A2B"/>
    <w:rsid w:val="008F0B6B"/>
    <w:rsid w:val="008F133E"/>
    <w:rsid w:val="008F14C5"/>
    <w:rsid w:val="008F166B"/>
    <w:rsid w:val="008F18DF"/>
    <w:rsid w:val="008F1B7A"/>
    <w:rsid w:val="008F1B9B"/>
    <w:rsid w:val="008F1C55"/>
    <w:rsid w:val="008F1D6D"/>
    <w:rsid w:val="008F1E75"/>
    <w:rsid w:val="008F1EA0"/>
    <w:rsid w:val="008F1FEF"/>
    <w:rsid w:val="008F21C7"/>
    <w:rsid w:val="008F2334"/>
    <w:rsid w:val="008F2568"/>
    <w:rsid w:val="008F27C0"/>
    <w:rsid w:val="008F2911"/>
    <w:rsid w:val="008F2923"/>
    <w:rsid w:val="008F29A9"/>
    <w:rsid w:val="008F29D9"/>
    <w:rsid w:val="008F2AE8"/>
    <w:rsid w:val="008F2CF5"/>
    <w:rsid w:val="008F2D1D"/>
    <w:rsid w:val="008F2E5C"/>
    <w:rsid w:val="008F2FD6"/>
    <w:rsid w:val="008F32DC"/>
    <w:rsid w:val="008F35FC"/>
    <w:rsid w:val="008F366B"/>
    <w:rsid w:val="008F37C7"/>
    <w:rsid w:val="008F3A01"/>
    <w:rsid w:val="008F3B2D"/>
    <w:rsid w:val="008F4149"/>
    <w:rsid w:val="008F4578"/>
    <w:rsid w:val="008F4769"/>
    <w:rsid w:val="008F48C3"/>
    <w:rsid w:val="008F48F9"/>
    <w:rsid w:val="008F4AAA"/>
    <w:rsid w:val="008F4CD2"/>
    <w:rsid w:val="008F5080"/>
    <w:rsid w:val="008F522D"/>
    <w:rsid w:val="008F5347"/>
    <w:rsid w:val="008F539D"/>
    <w:rsid w:val="008F54E7"/>
    <w:rsid w:val="008F5674"/>
    <w:rsid w:val="008F5C4F"/>
    <w:rsid w:val="008F5FFC"/>
    <w:rsid w:val="008F60E2"/>
    <w:rsid w:val="008F61FF"/>
    <w:rsid w:val="008F6401"/>
    <w:rsid w:val="008F66BF"/>
    <w:rsid w:val="008F68DA"/>
    <w:rsid w:val="008F6BA1"/>
    <w:rsid w:val="008F6BAA"/>
    <w:rsid w:val="008F6DCD"/>
    <w:rsid w:val="008F6DF8"/>
    <w:rsid w:val="008F706A"/>
    <w:rsid w:val="008F7110"/>
    <w:rsid w:val="008F73C7"/>
    <w:rsid w:val="008F79D1"/>
    <w:rsid w:val="008F7A70"/>
    <w:rsid w:val="008F7B10"/>
    <w:rsid w:val="009002AC"/>
    <w:rsid w:val="009002B8"/>
    <w:rsid w:val="00900B51"/>
    <w:rsid w:val="00900F1B"/>
    <w:rsid w:val="0090110D"/>
    <w:rsid w:val="00901380"/>
    <w:rsid w:val="009014D8"/>
    <w:rsid w:val="009016F3"/>
    <w:rsid w:val="00901880"/>
    <w:rsid w:val="00901980"/>
    <w:rsid w:val="00901A76"/>
    <w:rsid w:val="00901B9B"/>
    <w:rsid w:val="00901C53"/>
    <w:rsid w:val="00901CFE"/>
    <w:rsid w:val="00901E0E"/>
    <w:rsid w:val="00901FD1"/>
    <w:rsid w:val="00901FFA"/>
    <w:rsid w:val="00902293"/>
    <w:rsid w:val="00902409"/>
    <w:rsid w:val="0090254E"/>
    <w:rsid w:val="00902635"/>
    <w:rsid w:val="009029D3"/>
    <w:rsid w:val="00902BA9"/>
    <w:rsid w:val="00903047"/>
    <w:rsid w:val="009037E0"/>
    <w:rsid w:val="009037E6"/>
    <w:rsid w:val="00903B9A"/>
    <w:rsid w:val="00903E89"/>
    <w:rsid w:val="00903EEA"/>
    <w:rsid w:val="009043F9"/>
    <w:rsid w:val="00904E5C"/>
    <w:rsid w:val="00904FA9"/>
    <w:rsid w:val="009051C6"/>
    <w:rsid w:val="0090561C"/>
    <w:rsid w:val="0090579A"/>
    <w:rsid w:val="00905D23"/>
    <w:rsid w:val="009062D4"/>
    <w:rsid w:val="00906370"/>
    <w:rsid w:val="00906388"/>
    <w:rsid w:val="0090648C"/>
    <w:rsid w:val="009066C6"/>
    <w:rsid w:val="00906A44"/>
    <w:rsid w:val="00906C29"/>
    <w:rsid w:val="00906C68"/>
    <w:rsid w:val="0090713E"/>
    <w:rsid w:val="00907259"/>
    <w:rsid w:val="00907834"/>
    <w:rsid w:val="009079A1"/>
    <w:rsid w:val="00907AB9"/>
    <w:rsid w:val="00907B37"/>
    <w:rsid w:val="00907C9F"/>
    <w:rsid w:val="00907CB4"/>
    <w:rsid w:val="00910085"/>
    <w:rsid w:val="00910139"/>
    <w:rsid w:val="0091016F"/>
    <w:rsid w:val="009102C3"/>
    <w:rsid w:val="00910492"/>
    <w:rsid w:val="0091094E"/>
    <w:rsid w:val="0091095C"/>
    <w:rsid w:val="00910AE8"/>
    <w:rsid w:val="00910DC7"/>
    <w:rsid w:val="00910DE7"/>
    <w:rsid w:val="009110AA"/>
    <w:rsid w:val="00911311"/>
    <w:rsid w:val="0091133B"/>
    <w:rsid w:val="009116DF"/>
    <w:rsid w:val="00911872"/>
    <w:rsid w:val="00911928"/>
    <w:rsid w:val="00911B32"/>
    <w:rsid w:val="00911EC6"/>
    <w:rsid w:val="00911EF8"/>
    <w:rsid w:val="009123FA"/>
    <w:rsid w:val="00912585"/>
    <w:rsid w:val="00912794"/>
    <w:rsid w:val="00912F0A"/>
    <w:rsid w:val="00912FD7"/>
    <w:rsid w:val="009133FB"/>
    <w:rsid w:val="00913470"/>
    <w:rsid w:val="00913575"/>
    <w:rsid w:val="009137C2"/>
    <w:rsid w:val="00913826"/>
    <w:rsid w:val="009138F2"/>
    <w:rsid w:val="00913B2C"/>
    <w:rsid w:val="00913B9D"/>
    <w:rsid w:val="00913C1A"/>
    <w:rsid w:val="00913EBF"/>
    <w:rsid w:val="00913F93"/>
    <w:rsid w:val="009141C2"/>
    <w:rsid w:val="00914484"/>
    <w:rsid w:val="0091522D"/>
    <w:rsid w:val="00915240"/>
    <w:rsid w:val="00915322"/>
    <w:rsid w:val="00915410"/>
    <w:rsid w:val="009159B5"/>
    <w:rsid w:val="00915C82"/>
    <w:rsid w:val="00915F8E"/>
    <w:rsid w:val="00916617"/>
    <w:rsid w:val="009166B4"/>
    <w:rsid w:val="009169A1"/>
    <w:rsid w:val="009169E7"/>
    <w:rsid w:val="00916B23"/>
    <w:rsid w:val="00917051"/>
    <w:rsid w:val="00917143"/>
    <w:rsid w:val="00917261"/>
    <w:rsid w:val="0091734C"/>
    <w:rsid w:val="00917503"/>
    <w:rsid w:val="009177DA"/>
    <w:rsid w:val="00917834"/>
    <w:rsid w:val="00917D5E"/>
    <w:rsid w:val="00917FBC"/>
    <w:rsid w:val="0092011F"/>
    <w:rsid w:val="00920165"/>
    <w:rsid w:val="00920282"/>
    <w:rsid w:val="0092034F"/>
    <w:rsid w:val="00920506"/>
    <w:rsid w:val="0092089B"/>
    <w:rsid w:val="00920AD4"/>
    <w:rsid w:val="0092126C"/>
    <w:rsid w:val="009213FA"/>
    <w:rsid w:val="0092146D"/>
    <w:rsid w:val="00921812"/>
    <w:rsid w:val="0092189A"/>
    <w:rsid w:val="00921D35"/>
    <w:rsid w:val="00921E3F"/>
    <w:rsid w:val="00921F36"/>
    <w:rsid w:val="00922196"/>
    <w:rsid w:val="00922248"/>
    <w:rsid w:val="0092254D"/>
    <w:rsid w:val="0092269E"/>
    <w:rsid w:val="009227D0"/>
    <w:rsid w:val="009228FA"/>
    <w:rsid w:val="0092317F"/>
    <w:rsid w:val="0092324E"/>
    <w:rsid w:val="00923289"/>
    <w:rsid w:val="009232C5"/>
    <w:rsid w:val="00923415"/>
    <w:rsid w:val="0092350E"/>
    <w:rsid w:val="009236EA"/>
    <w:rsid w:val="0092383F"/>
    <w:rsid w:val="009239CD"/>
    <w:rsid w:val="00923A55"/>
    <w:rsid w:val="00923AD4"/>
    <w:rsid w:val="00923B50"/>
    <w:rsid w:val="00923C53"/>
    <w:rsid w:val="009242F6"/>
    <w:rsid w:val="00924359"/>
    <w:rsid w:val="00924482"/>
    <w:rsid w:val="009244AA"/>
    <w:rsid w:val="0092461C"/>
    <w:rsid w:val="00924634"/>
    <w:rsid w:val="009246A5"/>
    <w:rsid w:val="009247FE"/>
    <w:rsid w:val="009248C4"/>
    <w:rsid w:val="00924951"/>
    <w:rsid w:val="00924984"/>
    <w:rsid w:val="00924A43"/>
    <w:rsid w:val="00924AC7"/>
    <w:rsid w:val="0092506F"/>
    <w:rsid w:val="009251AF"/>
    <w:rsid w:val="009251BD"/>
    <w:rsid w:val="009251E3"/>
    <w:rsid w:val="0092533C"/>
    <w:rsid w:val="009255C1"/>
    <w:rsid w:val="0092589A"/>
    <w:rsid w:val="009258BC"/>
    <w:rsid w:val="00925AEC"/>
    <w:rsid w:val="00925B77"/>
    <w:rsid w:val="00925D1B"/>
    <w:rsid w:val="0092622E"/>
    <w:rsid w:val="0092692B"/>
    <w:rsid w:val="00926932"/>
    <w:rsid w:val="00927420"/>
    <w:rsid w:val="00927808"/>
    <w:rsid w:val="009278BF"/>
    <w:rsid w:val="00927A42"/>
    <w:rsid w:val="00927AC6"/>
    <w:rsid w:val="00927C37"/>
    <w:rsid w:val="00927E5A"/>
    <w:rsid w:val="00930034"/>
    <w:rsid w:val="009302FC"/>
    <w:rsid w:val="00930AB2"/>
    <w:rsid w:val="00930C91"/>
    <w:rsid w:val="00930D8F"/>
    <w:rsid w:val="009313BE"/>
    <w:rsid w:val="00931470"/>
    <w:rsid w:val="009314F8"/>
    <w:rsid w:val="00931563"/>
    <w:rsid w:val="009316EC"/>
    <w:rsid w:val="00931A42"/>
    <w:rsid w:val="00931AED"/>
    <w:rsid w:val="00931B7E"/>
    <w:rsid w:val="009320EB"/>
    <w:rsid w:val="0093226A"/>
    <w:rsid w:val="00932322"/>
    <w:rsid w:val="00932458"/>
    <w:rsid w:val="0093268C"/>
    <w:rsid w:val="009328A8"/>
    <w:rsid w:val="00932F68"/>
    <w:rsid w:val="0093332F"/>
    <w:rsid w:val="009337E8"/>
    <w:rsid w:val="00933810"/>
    <w:rsid w:val="00933867"/>
    <w:rsid w:val="00933B09"/>
    <w:rsid w:val="00933C39"/>
    <w:rsid w:val="00933D28"/>
    <w:rsid w:val="00933E03"/>
    <w:rsid w:val="00934284"/>
    <w:rsid w:val="009342B6"/>
    <w:rsid w:val="00934B99"/>
    <w:rsid w:val="00934B9C"/>
    <w:rsid w:val="00934BCB"/>
    <w:rsid w:val="00934C47"/>
    <w:rsid w:val="00934FB5"/>
    <w:rsid w:val="00935202"/>
    <w:rsid w:val="00935581"/>
    <w:rsid w:val="00935678"/>
    <w:rsid w:val="00935AD1"/>
    <w:rsid w:val="00935B30"/>
    <w:rsid w:val="00935C69"/>
    <w:rsid w:val="00935EA3"/>
    <w:rsid w:val="00935FF2"/>
    <w:rsid w:val="00936243"/>
    <w:rsid w:val="009362AA"/>
    <w:rsid w:val="0093669B"/>
    <w:rsid w:val="00936739"/>
    <w:rsid w:val="0093697E"/>
    <w:rsid w:val="009369EF"/>
    <w:rsid w:val="00936AF8"/>
    <w:rsid w:val="00936B95"/>
    <w:rsid w:val="00936DF1"/>
    <w:rsid w:val="009370CA"/>
    <w:rsid w:val="00937134"/>
    <w:rsid w:val="0093732E"/>
    <w:rsid w:val="00937365"/>
    <w:rsid w:val="009378EF"/>
    <w:rsid w:val="00937C96"/>
    <w:rsid w:val="00940047"/>
    <w:rsid w:val="0094031A"/>
    <w:rsid w:val="0094032D"/>
    <w:rsid w:val="0094037A"/>
    <w:rsid w:val="00940672"/>
    <w:rsid w:val="0094071E"/>
    <w:rsid w:val="0094080A"/>
    <w:rsid w:val="009408D3"/>
    <w:rsid w:val="00940938"/>
    <w:rsid w:val="00940967"/>
    <w:rsid w:val="00940972"/>
    <w:rsid w:val="00940FE2"/>
    <w:rsid w:val="00941415"/>
    <w:rsid w:val="00941441"/>
    <w:rsid w:val="0094165E"/>
    <w:rsid w:val="009418CE"/>
    <w:rsid w:val="00941A96"/>
    <w:rsid w:val="00941BD4"/>
    <w:rsid w:val="00941C5D"/>
    <w:rsid w:val="00941C8F"/>
    <w:rsid w:val="00941FC6"/>
    <w:rsid w:val="009421B4"/>
    <w:rsid w:val="009422C2"/>
    <w:rsid w:val="00942359"/>
    <w:rsid w:val="0094239B"/>
    <w:rsid w:val="009424AB"/>
    <w:rsid w:val="009425A8"/>
    <w:rsid w:val="00942825"/>
    <w:rsid w:val="009429B4"/>
    <w:rsid w:val="00942A92"/>
    <w:rsid w:val="00942B0F"/>
    <w:rsid w:val="00942C21"/>
    <w:rsid w:val="00942C24"/>
    <w:rsid w:val="00942F42"/>
    <w:rsid w:val="00942FED"/>
    <w:rsid w:val="0094325A"/>
    <w:rsid w:val="00943277"/>
    <w:rsid w:val="00943DC4"/>
    <w:rsid w:val="009441B0"/>
    <w:rsid w:val="00944400"/>
    <w:rsid w:val="00944437"/>
    <w:rsid w:val="00944449"/>
    <w:rsid w:val="0094452C"/>
    <w:rsid w:val="00944915"/>
    <w:rsid w:val="00944A99"/>
    <w:rsid w:val="00944ADE"/>
    <w:rsid w:val="00944B2D"/>
    <w:rsid w:val="00944D67"/>
    <w:rsid w:val="00944F6E"/>
    <w:rsid w:val="009451FD"/>
    <w:rsid w:val="009453B2"/>
    <w:rsid w:val="009454C4"/>
    <w:rsid w:val="00945519"/>
    <w:rsid w:val="00945898"/>
    <w:rsid w:val="009458E2"/>
    <w:rsid w:val="00945950"/>
    <w:rsid w:val="00945D55"/>
    <w:rsid w:val="00945E45"/>
    <w:rsid w:val="009461B5"/>
    <w:rsid w:val="00946530"/>
    <w:rsid w:val="00946645"/>
    <w:rsid w:val="00946734"/>
    <w:rsid w:val="009468FB"/>
    <w:rsid w:val="0094696A"/>
    <w:rsid w:val="00946ADC"/>
    <w:rsid w:val="00946B21"/>
    <w:rsid w:val="00946B3B"/>
    <w:rsid w:val="00946D74"/>
    <w:rsid w:val="00946F6F"/>
    <w:rsid w:val="009472BD"/>
    <w:rsid w:val="009472E2"/>
    <w:rsid w:val="00947438"/>
    <w:rsid w:val="0094796B"/>
    <w:rsid w:val="009479E6"/>
    <w:rsid w:val="00947A50"/>
    <w:rsid w:val="00947A9E"/>
    <w:rsid w:val="00947BAE"/>
    <w:rsid w:val="00947DA6"/>
    <w:rsid w:val="009501C4"/>
    <w:rsid w:val="00950617"/>
    <w:rsid w:val="00950DCC"/>
    <w:rsid w:val="00950F8F"/>
    <w:rsid w:val="0095106C"/>
    <w:rsid w:val="009511AC"/>
    <w:rsid w:val="00951380"/>
    <w:rsid w:val="00951A77"/>
    <w:rsid w:val="00951AA9"/>
    <w:rsid w:val="00951FD4"/>
    <w:rsid w:val="00952340"/>
    <w:rsid w:val="0095239D"/>
    <w:rsid w:val="00952640"/>
    <w:rsid w:val="0095269B"/>
    <w:rsid w:val="009526D5"/>
    <w:rsid w:val="00952765"/>
    <w:rsid w:val="00952840"/>
    <w:rsid w:val="00952B5C"/>
    <w:rsid w:val="00952C67"/>
    <w:rsid w:val="00953332"/>
    <w:rsid w:val="009535F0"/>
    <w:rsid w:val="00953691"/>
    <w:rsid w:val="009539D8"/>
    <w:rsid w:val="00953B95"/>
    <w:rsid w:val="00953CA3"/>
    <w:rsid w:val="00953EAA"/>
    <w:rsid w:val="00953EDA"/>
    <w:rsid w:val="00953EE5"/>
    <w:rsid w:val="0095404B"/>
    <w:rsid w:val="009543B4"/>
    <w:rsid w:val="009543C0"/>
    <w:rsid w:val="009548CA"/>
    <w:rsid w:val="00954957"/>
    <w:rsid w:val="00954BC7"/>
    <w:rsid w:val="00955004"/>
    <w:rsid w:val="0095505C"/>
    <w:rsid w:val="009550C9"/>
    <w:rsid w:val="0095528B"/>
    <w:rsid w:val="00955339"/>
    <w:rsid w:val="00955608"/>
    <w:rsid w:val="009559B1"/>
    <w:rsid w:val="00955E92"/>
    <w:rsid w:val="009561FA"/>
    <w:rsid w:val="009562DF"/>
    <w:rsid w:val="0095643D"/>
    <w:rsid w:val="00956538"/>
    <w:rsid w:val="0095657F"/>
    <w:rsid w:val="009567C1"/>
    <w:rsid w:val="00956A9B"/>
    <w:rsid w:val="00956B7D"/>
    <w:rsid w:val="00956C26"/>
    <w:rsid w:val="00956C79"/>
    <w:rsid w:val="00956E08"/>
    <w:rsid w:val="00956FBB"/>
    <w:rsid w:val="00957047"/>
    <w:rsid w:val="009570F5"/>
    <w:rsid w:val="009572E5"/>
    <w:rsid w:val="00957CEA"/>
    <w:rsid w:val="0096004F"/>
    <w:rsid w:val="00960071"/>
    <w:rsid w:val="0096019E"/>
    <w:rsid w:val="009605C4"/>
    <w:rsid w:val="009606D5"/>
    <w:rsid w:val="00960ACE"/>
    <w:rsid w:val="00960B19"/>
    <w:rsid w:val="00960CEF"/>
    <w:rsid w:val="00960FE8"/>
    <w:rsid w:val="00961311"/>
    <w:rsid w:val="00961418"/>
    <w:rsid w:val="009617F2"/>
    <w:rsid w:val="00961C15"/>
    <w:rsid w:val="00961D60"/>
    <w:rsid w:val="00961D9D"/>
    <w:rsid w:val="00962185"/>
    <w:rsid w:val="0096230C"/>
    <w:rsid w:val="009623C9"/>
    <w:rsid w:val="00962739"/>
    <w:rsid w:val="009628C2"/>
    <w:rsid w:val="00962C14"/>
    <w:rsid w:val="00962C21"/>
    <w:rsid w:val="00962D43"/>
    <w:rsid w:val="00962D62"/>
    <w:rsid w:val="00962D89"/>
    <w:rsid w:val="009631CB"/>
    <w:rsid w:val="009631E7"/>
    <w:rsid w:val="00963263"/>
    <w:rsid w:val="009632FB"/>
    <w:rsid w:val="009633F5"/>
    <w:rsid w:val="009633FD"/>
    <w:rsid w:val="00963661"/>
    <w:rsid w:val="009638D6"/>
    <w:rsid w:val="00963D93"/>
    <w:rsid w:val="00963E27"/>
    <w:rsid w:val="00963FD0"/>
    <w:rsid w:val="00964131"/>
    <w:rsid w:val="009642EA"/>
    <w:rsid w:val="00964A3C"/>
    <w:rsid w:val="00964DDB"/>
    <w:rsid w:val="00964E5C"/>
    <w:rsid w:val="00964F08"/>
    <w:rsid w:val="0096524E"/>
    <w:rsid w:val="00965425"/>
    <w:rsid w:val="009654C1"/>
    <w:rsid w:val="00965610"/>
    <w:rsid w:val="009656A7"/>
    <w:rsid w:val="00965904"/>
    <w:rsid w:val="009659D6"/>
    <w:rsid w:val="00965A0B"/>
    <w:rsid w:val="00965AB6"/>
    <w:rsid w:val="00965DBB"/>
    <w:rsid w:val="00965EBE"/>
    <w:rsid w:val="0096610F"/>
    <w:rsid w:val="00966173"/>
    <w:rsid w:val="0096636A"/>
    <w:rsid w:val="009663F5"/>
    <w:rsid w:val="00966478"/>
    <w:rsid w:val="00966522"/>
    <w:rsid w:val="009669CD"/>
    <w:rsid w:val="00966A86"/>
    <w:rsid w:val="00966B21"/>
    <w:rsid w:val="00966F81"/>
    <w:rsid w:val="00967081"/>
    <w:rsid w:val="00967113"/>
    <w:rsid w:val="009672CC"/>
    <w:rsid w:val="00967470"/>
    <w:rsid w:val="00967556"/>
    <w:rsid w:val="00967670"/>
    <w:rsid w:val="00967B62"/>
    <w:rsid w:val="00967C26"/>
    <w:rsid w:val="00967C61"/>
    <w:rsid w:val="0097020E"/>
    <w:rsid w:val="0097021C"/>
    <w:rsid w:val="0097060B"/>
    <w:rsid w:val="009707CC"/>
    <w:rsid w:val="00970A38"/>
    <w:rsid w:val="00970DD0"/>
    <w:rsid w:val="00970E9A"/>
    <w:rsid w:val="00970EF8"/>
    <w:rsid w:val="00970F4E"/>
    <w:rsid w:val="00970F70"/>
    <w:rsid w:val="009710A7"/>
    <w:rsid w:val="0097130E"/>
    <w:rsid w:val="0097171C"/>
    <w:rsid w:val="00971A29"/>
    <w:rsid w:val="00971A54"/>
    <w:rsid w:val="00971B2F"/>
    <w:rsid w:val="00971B96"/>
    <w:rsid w:val="0097224E"/>
    <w:rsid w:val="00972528"/>
    <w:rsid w:val="00972F14"/>
    <w:rsid w:val="00973207"/>
    <w:rsid w:val="00973690"/>
    <w:rsid w:val="00973756"/>
    <w:rsid w:val="00973E31"/>
    <w:rsid w:val="00974101"/>
    <w:rsid w:val="009747D7"/>
    <w:rsid w:val="00974929"/>
    <w:rsid w:val="00974D6A"/>
    <w:rsid w:val="00974F59"/>
    <w:rsid w:val="009750D0"/>
    <w:rsid w:val="009751FA"/>
    <w:rsid w:val="00975339"/>
    <w:rsid w:val="009754A1"/>
    <w:rsid w:val="009754FA"/>
    <w:rsid w:val="00975660"/>
    <w:rsid w:val="00975A31"/>
    <w:rsid w:val="00975CC1"/>
    <w:rsid w:val="00976027"/>
    <w:rsid w:val="009760C5"/>
    <w:rsid w:val="00976107"/>
    <w:rsid w:val="00976260"/>
    <w:rsid w:val="00976465"/>
    <w:rsid w:val="00976639"/>
    <w:rsid w:val="00976666"/>
    <w:rsid w:val="00976712"/>
    <w:rsid w:val="00976736"/>
    <w:rsid w:val="009768E3"/>
    <w:rsid w:val="0097692A"/>
    <w:rsid w:val="00976B5E"/>
    <w:rsid w:val="00976E3B"/>
    <w:rsid w:val="00976E75"/>
    <w:rsid w:val="009770CF"/>
    <w:rsid w:val="00977340"/>
    <w:rsid w:val="0097787B"/>
    <w:rsid w:val="00977B80"/>
    <w:rsid w:val="00977DBA"/>
    <w:rsid w:val="00977DBB"/>
    <w:rsid w:val="00977E02"/>
    <w:rsid w:val="00980361"/>
    <w:rsid w:val="009803E8"/>
    <w:rsid w:val="009803E9"/>
    <w:rsid w:val="00980537"/>
    <w:rsid w:val="00980555"/>
    <w:rsid w:val="009805D1"/>
    <w:rsid w:val="00980619"/>
    <w:rsid w:val="009807DC"/>
    <w:rsid w:val="0098099B"/>
    <w:rsid w:val="009809F2"/>
    <w:rsid w:val="0098100E"/>
    <w:rsid w:val="00981186"/>
    <w:rsid w:val="00981B0A"/>
    <w:rsid w:val="00981B44"/>
    <w:rsid w:val="00981C15"/>
    <w:rsid w:val="00981D73"/>
    <w:rsid w:val="00981E88"/>
    <w:rsid w:val="00981EB3"/>
    <w:rsid w:val="00981FD9"/>
    <w:rsid w:val="00982221"/>
    <w:rsid w:val="0098224E"/>
    <w:rsid w:val="0098225C"/>
    <w:rsid w:val="00982412"/>
    <w:rsid w:val="0098271F"/>
    <w:rsid w:val="009828D4"/>
    <w:rsid w:val="00982955"/>
    <w:rsid w:val="00982ABF"/>
    <w:rsid w:val="00982B74"/>
    <w:rsid w:val="00982DE4"/>
    <w:rsid w:val="00982EF0"/>
    <w:rsid w:val="00982F37"/>
    <w:rsid w:val="00983086"/>
    <w:rsid w:val="00983221"/>
    <w:rsid w:val="0098391C"/>
    <w:rsid w:val="00983D58"/>
    <w:rsid w:val="00983DF9"/>
    <w:rsid w:val="009840B6"/>
    <w:rsid w:val="00984229"/>
    <w:rsid w:val="0098445A"/>
    <w:rsid w:val="00984573"/>
    <w:rsid w:val="009845FF"/>
    <w:rsid w:val="009846EE"/>
    <w:rsid w:val="0098479C"/>
    <w:rsid w:val="00984C6E"/>
    <w:rsid w:val="00984FDC"/>
    <w:rsid w:val="00985260"/>
    <w:rsid w:val="00985657"/>
    <w:rsid w:val="009858B5"/>
    <w:rsid w:val="00985A32"/>
    <w:rsid w:val="00985DA9"/>
    <w:rsid w:val="0098607E"/>
    <w:rsid w:val="009861EB"/>
    <w:rsid w:val="00986379"/>
    <w:rsid w:val="0098643B"/>
    <w:rsid w:val="00986476"/>
    <w:rsid w:val="00986873"/>
    <w:rsid w:val="00986A1B"/>
    <w:rsid w:val="00986A2B"/>
    <w:rsid w:val="00987024"/>
    <w:rsid w:val="00987155"/>
    <w:rsid w:val="009872AB"/>
    <w:rsid w:val="0098753A"/>
    <w:rsid w:val="009875AB"/>
    <w:rsid w:val="00987AC5"/>
    <w:rsid w:val="00987BCC"/>
    <w:rsid w:val="00987CD6"/>
    <w:rsid w:val="00990018"/>
    <w:rsid w:val="00990050"/>
    <w:rsid w:val="00990499"/>
    <w:rsid w:val="00990584"/>
    <w:rsid w:val="009905AC"/>
    <w:rsid w:val="009908B1"/>
    <w:rsid w:val="00990B76"/>
    <w:rsid w:val="00990C12"/>
    <w:rsid w:val="00990C26"/>
    <w:rsid w:val="00990D44"/>
    <w:rsid w:val="00991331"/>
    <w:rsid w:val="0099194B"/>
    <w:rsid w:val="00991A71"/>
    <w:rsid w:val="00991BCF"/>
    <w:rsid w:val="00991D91"/>
    <w:rsid w:val="009920B4"/>
    <w:rsid w:val="00992333"/>
    <w:rsid w:val="009927A3"/>
    <w:rsid w:val="009927D3"/>
    <w:rsid w:val="009927DB"/>
    <w:rsid w:val="009928AB"/>
    <w:rsid w:val="00992AF7"/>
    <w:rsid w:val="00992CA3"/>
    <w:rsid w:val="00992D41"/>
    <w:rsid w:val="00992F22"/>
    <w:rsid w:val="0099346E"/>
    <w:rsid w:val="00993929"/>
    <w:rsid w:val="00993D29"/>
    <w:rsid w:val="00993FDD"/>
    <w:rsid w:val="00994451"/>
    <w:rsid w:val="00994557"/>
    <w:rsid w:val="009945E1"/>
    <w:rsid w:val="00994737"/>
    <w:rsid w:val="0099495F"/>
    <w:rsid w:val="009949E1"/>
    <w:rsid w:val="00994DE7"/>
    <w:rsid w:val="00994E48"/>
    <w:rsid w:val="009952B3"/>
    <w:rsid w:val="00995352"/>
    <w:rsid w:val="00995757"/>
    <w:rsid w:val="0099579E"/>
    <w:rsid w:val="00995922"/>
    <w:rsid w:val="00995A7A"/>
    <w:rsid w:val="00995C69"/>
    <w:rsid w:val="009960BF"/>
    <w:rsid w:val="00996287"/>
    <w:rsid w:val="0099635D"/>
    <w:rsid w:val="009964B8"/>
    <w:rsid w:val="009968C7"/>
    <w:rsid w:val="00996DC6"/>
    <w:rsid w:val="00997264"/>
    <w:rsid w:val="009973DC"/>
    <w:rsid w:val="009976C2"/>
    <w:rsid w:val="009976F6"/>
    <w:rsid w:val="009979AC"/>
    <w:rsid w:val="00997D06"/>
    <w:rsid w:val="00997DA0"/>
    <w:rsid w:val="00997F17"/>
    <w:rsid w:val="00997F34"/>
    <w:rsid w:val="009A049C"/>
    <w:rsid w:val="009A056D"/>
    <w:rsid w:val="009A05BE"/>
    <w:rsid w:val="009A0998"/>
    <w:rsid w:val="009A09CD"/>
    <w:rsid w:val="009A0E92"/>
    <w:rsid w:val="009A1343"/>
    <w:rsid w:val="009A142A"/>
    <w:rsid w:val="009A15A7"/>
    <w:rsid w:val="009A1647"/>
    <w:rsid w:val="009A1650"/>
    <w:rsid w:val="009A1745"/>
    <w:rsid w:val="009A1BC4"/>
    <w:rsid w:val="009A1BC5"/>
    <w:rsid w:val="009A1C4D"/>
    <w:rsid w:val="009A1E61"/>
    <w:rsid w:val="009A1F9E"/>
    <w:rsid w:val="009A2021"/>
    <w:rsid w:val="009A228A"/>
    <w:rsid w:val="009A24C7"/>
    <w:rsid w:val="009A2568"/>
    <w:rsid w:val="009A2CA3"/>
    <w:rsid w:val="009A2DBF"/>
    <w:rsid w:val="009A2DDA"/>
    <w:rsid w:val="009A2EEA"/>
    <w:rsid w:val="009A2FCC"/>
    <w:rsid w:val="009A3951"/>
    <w:rsid w:val="009A3A44"/>
    <w:rsid w:val="009A3C42"/>
    <w:rsid w:val="009A3C5D"/>
    <w:rsid w:val="009A3DE9"/>
    <w:rsid w:val="009A3E33"/>
    <w:rsid w:val="009A3EA1"/>
    <w:rsid w:val="009A3F1B"/>
    <w:rsid w:val="009A419A"/>
    <w:rsid w:val="009A41CB"/>
    <w:rsid w:val="009A42E1"/>
    <w:rsid w:val="009A4538"/>
    <w:rsid w:val="009A46B0"/>
    <w:rsid w:val="009A4ADC"/>
    <w:rsid w:val="009A4DB1"/>
    <w:rsid w:val="009A4DB6"/>
    <w:rsid w:val="009A4E13"/>
    <w:rsid w:val="009A53BD"/>
    <w:rsid w:val="009A559A"/>
    <w:rsid w:val="009A57D1"/>
    <w:rsid w:val="009A5B6E"/>
    <w:rsid w:val="009A6423"/>
    <w:rsid w:val="009A6513"/>
    <w:rsid w:val="009A6B65"/>
    <w:rsid w:val="009A6E7C"/>
    <w:rsid w:val="009A7270"/>
    <w:rsid w:val="009A7356"/>
    <w:rsid w:val="009A7831"/>
    <w:rsid w:val="009A7974"/>
    <w:rsid w:val="009A7B20"/>
    <w:rsid w:val="009A7D1D"/>
    <w:rsid w:val="009A7E94"/>
    <w:rsid w:val="009B0014"/>
    <w:rsid w:val="009B00AF"/>
    <w:rsid w:val="009B0121"/>
    <w:rsid w:val="009B0193"/>
    <w:rsid w:val="009B01B4"/>
    <w:rsid w:val="009B0423"/>
    <w:rsid w:val="009B057B"/>
    <w:rsid w:val="009B0686"/>
    <w:rsid w:val="009B0CC3"/>
    <w:rsid w:val="009B0D19"/>
    <w:rsid w:val="009B1147"/>
    <w:rsid w:val="009B13A8"/>
    <w:rsid w:val="009B155B"/>
    <w:rsid w:val="009B16C9"/>
    <w:rsid w:val="009B1885"/>
    <w:rsid w:val="009B19D0"/>
    <w:rsid w:val="009B1A7F"/>
    <w:rsid w:val="009B1E1B"/>
    <w:rsid w:val="009B1EDF"/>
    <w:rsid w:val="009B212E"/>
    <w:rsid w:val="009B238A"/>
    <w:rsid w:val="009B2403"/>
    <w:rsid w:val="009B2513"/>
    <w:rsid w:val="009B2541"/>
    <w:rsid w:val="009B2842"/>
    <w:rsid w:val="009B291E"/>
    <w:rsid w:val="009B2A66"/>
    <w:rsid w:val="009B2C9B"/>
    <w:rsid w:val="009B2E8E"/>
    <w:rsid w:val="009B2E9C"/>
    <w:rsid w:val="009B2FC0"/>
    <w:rsid w:val="009B3402"/>
    <w:rsid w:val="009B341A"/>
    <w:rsid w:val="009B37BF"/>
    <w:rsid w:val="009B3B5B"/>
    <w:rsid w:val="009B3C50"/>
    <w:rsid w:val="009B3C63"/>
    <w:rsid w:val="009B454E"/>
    <w:rsid w:val="009B455F"/>
    <w:rsid w:val="009B4C70"/>
    <w:rsid w:val="009B4DAE"/>
    <w:rsid w:val="009B4E60"/>
    <w:rsid w:val="009B4F5E"/>
    <w:rsid w:val="009B4F8D"/>
    <w:rsid w:val="009B5025"/>
    <w:rsid w:val="009B50B2"/>
    <w:rsid w:val="009B5107"/>
    <w:rsid w:val="009B54F1"/>
    <w:rsid w:val="009B556B"/>
    <w:rsid w:val="009B55BA"/>
    <w:rsid w:val="009B5D51"/>
    <w:rsid w:val="009B604B"/>
    <w:rsid w:val="009B69D6"/>
    <w:rsid w:val="009B6D14"/>
    <w:rsid w:val="009B7787"/>
    <w:rsid w:val="009C031E"/>
    <w:rsid w:val="009C06CB"/>
    <w:rsid w:val="009C07BB"/>
    <w:rsid w:val="009C08CB"/>
    <w:rsid w:val="009C0B35"/>
    <w:rsid w:val="009C0D91"/>
    <w:rsid w:val="009C0E0F"/>
    <w:rsid w:val="009C0E24"/>
    <w:rsid w:val="009C0E9E"/>
    <w:rsid w:val="009C0EDB"/>
    <w:rsid w:val="009C11E0"/>
    <w:rsid w:val="009C1245"/>
    <w:rsid w:val="009C128B"/>
    <w:rsid w:val="009C13E0"/>
    <w:rsid w:val="009C13ED"/>
    <w:rsid w:val="009C185A"/>
    <w:rsid w:val="009C189E"/>
    <w:rsid w:val="009C1995"/>
    <w:rsid w:val="009C1A1D"/>
    <w:rsid w:val="009C1B13"/>
    <w:rsid w:val="009C1C18"/>
    <w:rsid w:val="009C1D99"/>
    <w:rsid w:val="009C1DDE"/>
    <w:rsid w:val="009C2065"/>
    <w:rsid w:val="009C20BD"/>
    <w:rsid w:val="009C2573"/>
    <w:rsid w:val="009C2620"/>
    <w:rsid w:val="009C2792"/>
    <w:rsid w:val="009C27F3"/>
    <w:rsid w:val="009C294D"/>
    <w:rsid w:val="009C2E7E"/>
    <w:rsid w:val="009C2EA0"/>
    <w:rsid w:val="009C2F5E"/>
    <w:rsid w:val="009C2FBD"/>
    <w:rsid w:val="009C34EB"/>
    <w:rsid w:val="009C3926"/>
    <w:rsid w:val="009C3DEE"/>
    <w:rsid w:val="009C40BD"/>
    <w:rsid w:val="009C40EA"/>
    <w:rsid w:val="009C4242"/>
    <w:rsid w:val="009C4267"/>
    <w:rsid w:val="009C4279"/>
    <w:rsid w:val="009C43DB"/>
    <w:rsid w:val="009C4697"/>
    <w:rsid w:val="009C46C0"/>
    <w:rsid w:val="009C4AA7"/>
    <w:rsid w:val="009C4BE0"/>
    <w:rsid w:val="009C4D86"/>
    <w:rsid w:val="009C4E93"/>
    <w:rsid w:val="009C4F7C"/>
    <w:rsid w:val="009C50BC"/>
    <w:rsid w:val="009C514D"/>
    <w:rsid w:val="009C5320"/>
    <w:rsid w:val="009C537A"/>
    <w:rsid w:val="009C5566"/>
    <w:rsid w:val="009C568F"/>
    <w:rsid w:val="009C572E"/>
    <w:rsid w:val="009C5E1A"/>
    <w:rsid w:val="009C6194"/>
    <w:rsid w:val="009C61B1"/>
    <w:rsid w:val="009C61CF"/>
    <w:rsid w:val="009C6344"/>
    <w:rsid w:val="009C67A6"/>
    <w:rsid w:val="009C6892"/>
    <w:rsid w:val="009C6A85"/>
    <w:rsid w:val="009C6AFB"/>
    <w:rsid w:val="009C6B3A"/>
    <w:rsid w:val="009C6E65"/>
    <w:rsid w:val="009C6F88"/>
    <w:rsid w:val="009C7155"/>
    <w:rsid w:val="009C717C"/>
    <w:rsid w:val="009C73B3"/>
    <w:rsid w:val="009C742E"/>
    <w:rsid w:val="009C7478"/>
    <w:rsid w:val="009C76B6"/>
    <w:rsid w:val="009C77D3"/>
    <w:rsid w:val="009C77FF"/>
    <w:rsid w:val="009C7FAA"/>
    <w:rsid w:val="009D0420"/>
    <w:rsid w:val="009D0594"/>
    <w:rsid w:val="009D05BF"/>
    <w:rsid w:val="009D05D9"/>
    <w:rsid w:val="009D0758"/>
    <w:rsid w:val="009D0857"/>
    <w:rsid w:val="009D09C4"/>
    <w:rsid w:val="009D0A6A"/>
    <w:rsid w:val="009D0ACD"/>
    <w:rsid w:val="009D0B88"/>
    <w:rsid w:val="009D0D7F"/>
    <w:rsid w:val="009D10ED"/>
    <w:rsid w:val="009D1192"/>
    <w:rsid w:val="009D1287"/>
    <w:rsid w:val="009D13C4"/>
    <w:rsid w:val="009D165C"/>
    <w:rsid w:val="009D1927"/>
    <w:rsid w:val="009D1E5E"/>
    <w:rsid w:val="009D2008"/>
    <w:rsid w:val="009D2035"/>
    <w:rsid w:val="009D21ED"/>
    <w:rsid w:val="009D222D"/>
    <w:rsid w:val="009D222E"/>
    <w:rsid w:val="009D235D"/>
    <w:rsid w:val="009D236B"/>
    <w:rsid w:val="009D278E"/>
    <w:rsid w:val="009D2819"/>
    <w:rsid w:val="009D290B"/>
    <w:rsid w:val="009D2AC2"/>
    <w:rsid w:val="009D2C02"/>
    <w:rsid w:val="009D2D8B"/>
    <w:rsid w:val="009D2F73"/>
    <w:rsid w:val="009D34CC"/>
    <w:rsid w:val="009D34D8"/>
    <w:rsid w:val="009D3646"/>
    <w:rsid w:val="009D39F0"/>
    <w:rsid w:val="009D3AFC"/>
    <w:rsid w:val="009D3C08"/>
    <w:rsid w:val="009D3C16"/>
    <w:rsid w:val="009D3F10"/>
    <w:rsid w:val="009D3FA9"/>
    <w:rsid w:val="009D4292"/>
    <w:rsid w:val="009D45E5"/>
    <w:rsid w:val="009D4948"/>
    <w:rsid w:val="009D4D35"/>
    <w:rsid w:val="009D4FDE"/>
    <w:rsid w:val="009D5151"/>
    <w:rsid w:val="009D51A6"/>
    <w:rsid w:val="009D51EC"/>
    <w:rsid w:val="009D52CB"/>
    <w:rsid w:val="009D5741"/>
    <w:rsid w:val="009D5873"/>
    <w:rsid w:val="009D59CF"/>
    <w:rsid w:val="009D5A28"/>
    <w:rsid w:val="009D5C32"/>
    <w:rsid w:val="009D5DBB"/>
    <w:rsid w:val="009D5E85"/>
    <w:rsid w:val="009D62F3"/>
    <w:rsid w:val="009D62F7"/>
    <w:rsid w:val="009D6374"/>
    <w:rsid w:val="009D6418"/>
    <w:rsid w:val="009D656E"/>
    <w:rsid w:val="009D695B"/>
    <w:rsid w:val="009D6CAA"/>
    <w:rsid w:val="009D6ECE"/>
    <w:rsid w:val="009D6FDB"/>
    <w:rsid w:val="009D7091"/>
    <w:rsid w:val="009D70E1"/>
    <w:rsid w:val="009D71A9"/>
    <w:rsid w:val="009D72A6"/>
    <w:rsid w:val="009D7613"/>
    <w:rsid w:val="009D77F0"/>
    <w:rsid w:val="009D785C"/>
    <w:rsid w:val="009D7BC2"/>
    <w:rsid w:val="009D7D4A"/>
    <w:rsid w:val="009D7EBA"/>
    <w:rsid w:val="009D7FD4"/>
    <w:rsid w:val="009E0027"/>
    <w:rsid w:val="009E0132"/>
    <w:rsid w:val="009E042A"/>
    <w:rsid w:val="009E04B0"/>
    <w:rsid w:val="009E068A"/>
    <w:rsid w:val="009E077A"/>
    <w:rsid w:val="009E0E98"/>
    <w:rsid w:val="009E1146"/>
    <w:rsid w:val="009E1270"/>
    <w:rsid w:val="009E152B"/>
    <w:rsid w:val="009E16BC"/>
    <w:rsid w:val="009E180A"/>
    <w:rsid w:val="009E18C9"/>
    <w:rsid w:val="009E18EA"/>
    <w:rsid w:val="009E19E3"/>
    <w:rsid w:val="009E1F72"/>
    <w:rsid w:val="009E1FEB"/>
    <w:rsid w:val="009E2580"/>
    <w:rsid w:val="009E27E6"/>
    <w:rsid w:val="009E2892"/>
    <w:rsid w:val="009E28A9"/>
    <w:rsid w:val="009E2935"/>
    <w:rsid w:val="009E29FF"/>
    <w:rsid w:val="009E2AB8"/>
    <w:rsid w:val="009E320A"/>
    <w:rsid w:val="009E355F"/>
    <w:rsid w:val="009E3580"/>
    <w:rsid w:val="009E3778"/>
    <w:rsid w:val="009E39C6"/>
    <w:rsid w:val="009E3B5D"/>
    <w:rsid w:val="009E3E73"/>
    <w:rsid w:val="009E3EE1"/>
    <w:rsid w:val="009E3F3D"/>
    <w:rsid w:val="009E3F80"/>
    <w:rsid w:val="009E4046"/>
    <w:rsid w:val="009E4257"/>
    <w:rsid w:val="009E425A"/>
    <w:rsid w:val="009E453C"/>
    <w:rsid w:val="009E4D76"/>
    <w:rsid w:val="009E4DED"/>
    <w:rsid w:val="009E4E4A"/>
    <w:rsid w:val="009E5001"/>
    <w:rsid w:val="009E5395"/>
    <w:rsid w:val="009E53DB"/>
    <w:rsid w:val="009E53FD"/>
    <w:rsid w:val="009E579D"/>
    <w:rsid w:val="009E596B"/>
    <w:rsid w:val="009E59CA"/>
    <w:rsid w:val="009E5D39"/>
    <w:rsid w:val="009E5D64"/>
    <w:rsid w:val="009E60AD"/>
    <w:rsid w:val="009E60BF"/>
    <w:rsid w:val="009E60EB"/>
    <w:rsid w:val="009E61F8"/>
    <w:rsid w:val="009E6261"/>
    <w:rsid w:val="009E6383"/>
    <w:rsid w:val="009E63C6"/>
    <w:rsid w:val="009E6C6F"/>
    <w:rsid w:val="009E6D72"/>
    <w:rsid w:val="009E6E03"/>
    <w:rsid w:val="009E72CD"/>
    <w:rsid w:val="009F0010"/>
    <w:rsid w:val="009F0230"/>
    <w:rsid w:val="009F04E1"/>
    <w:rsid w:val="009F0556"/>
    <w:rsid w:val="009F06F7"/>
    <w:rsid w:val="009F075A"/>
    <w:rsid w:val="009F0B4C"/>
    <w:rsid w:val="009F0F34"/>
    <w:rsid w:val="009F0FDD"/>
    <w:rsid w:val="009F1475"/>
    <w:rsid w:val="009F15B4"/>
    <w:rsid w:val="009F15E3"/>
    <w:rsid w:val="009F1615"/>
    <w:rsid w:val="009F16B5"/>
    <w:rsid w:val="009F1896"/>
    <w:rsid w:val="009F1C32"/>
    <w:rsid w:val="009F1C60"/>
    <w:rsid w:val="009F1D32"/>
    <w:rsid w:val="009F1FCF"/>
    <w:rsid w:val="009F21B8"/>
    <w:rsid w:val="009F229D"/>
    <w:rsid w:val="009F28BF"/>
    <w:rsid w:val="009F2E5C"/>
    <w:rsid w:val="009F2F6C"/>
    <w:rsid w:val="009F2F71"/>
    <w:rsid w:val="009F2F76"/>
    <w:rsid w:val="009F3088"/>
    <w:rsid w:val="009F314E"/>
    <w:rsid w:val="009F3283"/>
    <w:rsid w:val="009F34AE"/>
    <w:rsid w:val="009F3602"/>
    <w:rsid w:val="009F37B2"/>
    <w:rsid w:val="009F393F"/>
    <w:rsid w:val="009F394A"/>
    <w:rsid w:val="009F3B6B"/>
    <w:rsid w:val="009F3BA4"/>
    <w:rsid w:val="009F3D7C"/>
    <w:rsid w:val="009F4128"/>
    <w:rsid w:val="009F4461"/>
    <w:rsid w:val="009F469C"/>
    <w:rsid w:val="009F4965"/>
    <w:rsid w:val="009F4CB7"/>
    <w:rsid w:val="009F4D0A"/>
    <w:rsid w:val="009F50D6"/>
    <w:rsid w:val="009F518C"/>
    <w:rsid w:val="009F51FB"/>
    <w:rsid w:val="009F54FC"/>
    <w:rsid w:val="009F5EFC"/>
    <w:rsid w:val="009F6045"/>
    <w:rsid w:val="009F60EA"/>
    <w:rsid w:val="009F6453"/>
    <w:rsid w:val="009F661A"/>
    <w:rsid w:val="009F671B"/>
    <w:rsid w:val="009F67BA"/>
    <w:rsid w:val="009F6964"/>
    <w:rsid w:val="009F69E7"/>
    <w:rsid w:val="009F6C52"/>
    <w:rsid w:val="009F6D45"/>
    <w:rsid w:val="009F6E4A"/>
    <w:rsid w:val="009F7090"/>
    <w:rsid w:val="009F7224"/>
    <w:rsid w:val="009F733A"/>
    <w:rsid w:val="009F76E9"/>
    <w:rsid w:val="009F7905"/>
    <w:rsid w:val="009F7A64"/>
    <w:rsid w:val="009F7A72"/>
    <w:rsid w:val="009F7BCB"/>
    <w:rsid w:val="009F7C55"/>
    <w:rsid w:val="00A0005F"/>
    <w:rsid w:val="00A00121"/>
    <w:rsid w:val="00A0016D"/>
    <w:rsid w:val="00A001C4"/>
    <w:rsid w:val="00A001FE"/>
    <w:rsid w:val="00A00389"/>
    <w:rsid w:val="00A00507"/>
    <w:rsid w:val="00A00634"/>
    <w:rsid w:val="00A00686"/>
    <w:rsid w:val="00A006C0"/>
    <w:rsid w:val="00A0092B"/>
    <w:rsid w:val="00A00BBA"/>
    <w:rsid w:val="00A00D58"/>
    <w:rsid w:val="00A00E04"/>
    <w:rsid w:val="00A00E14"/>
    <w:rsid w:val="00A00F9F"/>
    <w:rsid w:val="00A01279"/>
    <w:rsid w:val="00A01659"/>
    <w:rsid w:val="00A0170C"/>
    <w:rsid w:val="00A01750"/>
    <w:rsid w:val="00A01799"/>
    <w:rsid w:val="00A0183B"/>
    <w:rsid w:val="00A019F9"/>
    <w:rsid w:val="00A01A6B"/>
    <w:rsid w:val="00A01A99"/>
    <w:rsid w:val="00A01AD4"/>
    <w:rsid w:val="00A01AE8"/>
    <w:rsid w:val="00A01B05"/>
    <w:rsid w:val="00A01B72"/>
    <w:rsid w:val="00A01F56"/>
    <w:rsid w:val="00A01FB4"/>
    <w:rsid w:val="00A0202E"/>
    <w:rsid w:val="00A02050"/>
    <w:rsid w:val="00A020E4"/>
    <w:rsid w:val="00A02386"/>
    <w:rsid w:val="00A023F3"/>
    <w:rsid w:val="00A024E2"/>
    <w:rsid w:val="00A02B54"/>
    <w:rsid w:val="00A02BAF"/>
    <w:rsid w:val="00A02EED"/>
    <w:rsid w:val="00A0301B"/>
    <w:rsid w:val="00A030E7"/>
    <w:rsid w:val="00A031AE"/>
    <w:rsid w:val="00A03294"/>
    <w:rsid w:val="00A03515"/>
    <w:rsid w:val="00A03DBB"/>
    <w:rsid w:val="00A03F0C"/>
    <w:rsid w:val="00A0437E"/>
    <w:rsid w:val="00A043A5"/>
    <w:rsid w:val="00A04514"/>
    <w:rsid w:val="00A04656"/>
    <w:rsid w:val="00A04859"/>
    <w:rsid w:val="00A048DF"/>
    <w:rsid w:val="00A04A75"/>
    <w:rsid w:val="00A04F49"/>
    <w:rsid w:val="00A05060"/>
    <w:rsid w:val="00A05302"/>
    <w:rsid w:val="00A054C3"/>
    <w:rsid w:val="00A0576E"/>
    <w:rsid w:val="00A05A54"/>
    <w:rsid w:val="00A05D28"/>
    <w:rsid w:val="00A05DC5"/>
    <w:rsid w:val="00A06163"/>
    <w:rsid w:val="00A061D4"/>
    <w:rsid w:val="00A06501"/>
    <w:rsid w:val="00A0663F"/>
    <w:rsid w:val="00A0673B"/>
    <w:rsid w:val="00A067CB"/>
    <w:rsid w:val="00A06B53"/>
    <w:rsid w:val="00A06D72"/>
    <w:rsid w:val="00A0711C"/>
    <w:rsid w:val="00A07137"/>
    <w:rsid w:val="00A071ED"/>
    <w:rsid w:val="00A07A50"/>
    <w:rsid w:val="00A07C49"/>
    <w:rsid w:val="00A07D93"/>
    <w:rsid w:val="00A100DA"/>
    <w:rsid w:val="00A10412"/>
    <w:rsid w:val="00A105F5"/>
    <w:rsid w:val="00A107BA"/>
    <w:rsid w:val="00A109FA"/>
    <w:rsid w:val="00A10BCC"/>
    <w:rsid w:val="00A1121A"/>
    <w:rsid w:val="00A11314"/>
    <w:rsid w:val="00A1155B"/>
    <w:rsid w:val="00A11753"/>
    <w:rsid w:val="00A11DE6"/>
    <w:rsid w:val="00A11E08"/>
    <w:rsid w:val="00A11FAE"/>
    <w:rsid w:val="00A12055"/>
    <w:rsid w:val="00A121FD"/>
    <w:rsid w:val="00A122D8"/>
    <w:rsid w:val="00A12472"/>
    <w:rsid w:val="00A127CF"/>
    <w:rsid w:val="00A12875"/>
    <w:rsid w:val="00A1290F"/>
    <w:rsid w:val="00A12A6A"/>
    <w:rsid w:val="00A12D0B"/>
    <w:rsid w:val="00A12D87"/>
    <w:rsid w:val="00A1361B"/>
    <w:rsid w:val="00A1378D"/>
    <w:rsid w:val="00A1393E"/>
    <w:rsid w:val="00A139B5"/>
    <w:rsid w:val="00A13BA4"/>
    <w:rsid w:val="00A13DBD"/>
    <w:rsid w:val="00A140C4"/>
    <w:rsid w:val="00A14178"/>
    <w:rsid w:val="00A14474"/>
    <w:rsid w:val="00A144DC"/>
    <w:rsid w:val="00A14610"/>
    <w:rsid w:val="00A14624"/>
    <w:rsid w:val="00A14669"/>
    <w:rsid w:val="00A147D8"/>
    <w:rsid w:val="00A14956"/>
    <w:rsid w:val="00A14C33"/>
    <w:rsid w:val="00A14CB0"/>
    <w:rsid w:val="00A1510F"/>
    <w:rsid w:val="00A151FC"/>
    <w:rsid w:val="00A1522F"/>
    <w:rsid w:val="00A1529C"/>
    <w:rsid w:val="00A1599E"/>
    <w:rsid w:val="00A15A03"/>
    <w:rsid w:val="00A15A8A"/>
    <w:rsid w:val="00A15B8B"/>
    <w:rsid w:val="00A15C06"/>
    <w:rsid w:val="00A15FE4"/>
    <w:rsid w:val="00A160F7"/>
    <w:rsid w:val="00A161FC"/>
    <w:rsid w:val="00A16483"/>
    <w:rsid w:val="00A16533"/>
    <w:rsid w:val="00A165F6"/>
    <w:rsid w:val="00A166A5"/>
    <w:rsid w:val="00A167AB"/>
    <w:rsid w:val="00A167D2"/>
    <w:rsid w:val="00A16A54"/>
    <w:rsid w:val="00A16B21"/>
    <w:rsid w:val="00A16C76"/>
    <w:rsid w:val="00A16CFC"/>
    <w:rsid w:val="00A16D29"/>
    <w:rsid w:val="00A16E5B"/>
    <w:rsid w:val="00A16EA8"/>
    <w:rsid w:val="00A16EEB"/>
    <w:rsid w:val="00A16FC4"/>
    <w:rsid w:val="00A1728C"/>
    <w:rsid w:val="00A175B5"/>
    <w:rsid w:val="00A1788B"/>
    <w:rsid w:val="00A178BC"/>
    <w:rsid w:val="00A179A2"/>
    <w:rsid w:val="00A17DB7"/>
    <w:rsid w:val="00A204D0"/>
    <w:rsid w:val="00A209C6"/>
    <w:rsid w:val="00A209E3"/>
    <w:rsid w:val="00A20A5A"/>
    <w:rsid w:val="00A21031"/>
    <w:rsid w:val="00A2105A"/>
    <w:rsid w:val="00A212B8"/>
    <w:rsid w:val="00A213D2"/>
    <w:rsid w:val="00A213EA"/>
    <w:rsid w:val="00A2145E"/>
    <w:rsid w:val="00A218E3"/>
    <w:rsid w:val="00A2197B"/>
    <w:rsid w:val="00A21A8D"/>
    <w:rsid w:val="00A21C7A"/>
    <w:rsid w:val="00A220B0"/>
    <w:rsid w:val="00A22102"/>
    <w:rsid w:val="00A22284"/>
    <w:rsid w:val="00A2276F"/>
    <w:rsid w:val="00A22779"/>
    <w:rsid w:val="00A227BD"/>
    <w:rsid w:val="00A22B2C"/>
    <w:rsid w:val="00A22C41"/>
    <w:rsid w:val="00A2310D"/>
    <w:rsid w:val="00A231DC"/>
    <w:rsid w:val="00A2373D"/>
    <w:rsid w:val="00A23BBC"/>
    <w:rsid w:val="00A23C3D"/>
    <w:rsid w:val="00A23CBF"/>
    <w:rsid w:val="00A23D6A"/>
    <w:rsid w:val="00A24187"/>
    <w:rsid w:val="00A242A7"/>
    <w:rsid w:val="00A243ED"/>
    <w:rsid w:val="00A24463"/>
    <w:rsid w:val="00A24631"/>
    <w:rsid w:val="00A24817"/>
    <w:rsid w:val="00A24B38"/>
    <w:rsid w:val="00A24B4A"/>
    <w:rsid w:val="00A24E38"/>
    <w:rsid w:val="00A2513C"/>
    <w:rsid w:val="00A25176"/>
    <w:rsid w:val="00A2529B"/>
    <w:rsid w:val="00A25647"/>
    <w:rsid w:val="00A2597D"/>
    <w:rsid w:val="00A25B06"/>
    <w:rsid w:val="00A25CC1"/>
    <w:rsid w:val="00A25E48"/>
    <w:rsid w:val="00A26671"/>
    <w:rsid w:val="00A26746"/>
    <w:rsid w:val="00A2695A"/>
    <w:rsid w:val="00A26C35"/>
    <w:rsid w:val="00A26E4C"/>
    <w:rsid w:val="00A275B3"/>
    <w:rsid w:val="00A27821"/>
    <w:rsid w:val="00A278C4"/>
    <w:rsid w:val="00A27B5E"/>
    <w:rsid w:val="00A27CAD"/>
    <w:rsid w:val="00A27D5B"/>
    <w:rsid w:val="00A27F03"/>
    <w:rsid w:val="00A301E6"/>
    <w:rsid w:val="00A302B9"/>
    <w:rsid w:val="00A3058A"/>
    <w:rsid w:val="00A30594"/>
    <w:rsid w:val="00A3064C"/>
    <w:rsid w:val="00A30FDD"/>
    <w:rsid w:val="00A312A4"/>
    <w:rsid w:val="00A31511"/>
    <w:rsid w:val="00A315DC"/>
    <w:rsid w:val="00A31641"/>
    <w:rsid w:val="00A316CA"/>
    <w:rsid w:val="00A3175E"/>
    <w:rsid w:val="00A317BD"/>
    <w:rsid w:val="00A31E48"/>
    <w:rsid w:val="00A31E64"/>
    <w:rsid w:val="00A31E72"/>
    <w:rsid w:val="00A31EC4"/>
    <w:rsid w:val="00A320B7"/>
    <w:rsid w:val="00A32292"/>
    <w:rsid w:val="00A323BA"/>
    <w:rsid w:val="00A3286E"/>
    <w:rsid w:val="00A32987"/>
    <w:rsid w:val="00A329C8"/>
    <w:rsid w:val="00A329E8"/>
    <w:rsid w:val="00A32A67"/>
    <w:rsid w:val="00A32B25"/>
    <w:rsid w:val="00A32B74"/>
    <w:rsid w:val="00A32E04"/>
    <w:rsid w:val="00A3375C"/>
    <w:rsid w:val="00A33790"/>
    <w:rsid w:val="00A33878"/>
    <w:rsid w:val="00A3391D"/>
    <w:rsid w:val="00A33BB4"/>
    <w:rsid w:val="00A34136"/>
    <w:rsid w:val="00A342CD"/>
    <w:rsid w:val="00A34437"/>
    <w:rsid w:val="00A34503"/>
    <w:rsid w:val="00A34622"/>
    <w:rsid w:val="00A3485D"/>
    <w:rsid w:val="00A34A40"/>
    <w:rsid w:val="00A34D82"/>
    <w:rsid w:val="00A34F47"/>
    <w:rsid w:val="00A350EC"/>
    <w:rsid w:val="00A3597C"/>
    <w:rsid w:val="00A35AD0"/>
    <w:rsid w:val="00A35C54"/>
    <w:rsid w:val="00A35DAA"/>
    <w:rsid w:val="00A3632E"/>
    <w:rsid w:val="00A36509"/>
    <w:rsid w:val="00A368C3"/>
    <w:rsid w:val="00A36BD9"/>
    <w:rsid w:val="00A37062"/>
    <w:rsid w:val="00A37078"/>
    <w:rsid w:val="00A37A4D"/>
    <w:rsid w:val="00A4005D"/>
    <w:rsid w:val="00A40622"/>
    <w:rsid w:val="00A40776"/>
    <w:rsid w:val="00A407FF"/>
    <w:rsid w:val="00A4080D"/>
    <w:rsid w:val="00A4098E"/>
    <w:rsid w:val="00A40A93"/>
    <w:rsid w:val="00A40C43"/>
    <w:rsid w:val="00A40EE1"/>
    <w:rsid w:val="00A41236"/>
    <w:rsid w:val="00A4131E"/>
    <w:rsid w:val="00A413F1"/>
    <w:rsid w:val="00A41457"/>
    <w:rsid w:val="00A4199E"/>
    <w:rsid w:val="00A41A58"/>
    <w:rsid w:val="00A41BB3"/>
    <w:rsid w:val="00A41D52"/>
    <w:rsid w:val="00A424E6"/>
    <w:rsid w:val="00A4260D"/>
    <w:rsid w:val="00A42702"/>
    <w:rsid w:val="00A42878"/>
    <w:rsid w:val="00A428F5"/>
    <w:rsid w:val="00A4291E"/>
    <w:rsid w:val="00A42B7E"/>
    <w:rsid w:val="00A42DCD"/>
    <w:rsid w:val="00A43133"/>
    <w:rsid w:val="00A435C8"/>
    <w:rsid w:val="00A4382F"/>
    <w:rsid w:val="00A438D6"/>
    <w:rsid w:val="00A43A33"/>
    <w:rsid w:val="00A43E10"/>
    <w:rsid w:val="00A44189"/>
    <w:rsid w:val="00A4420C"/>
    <w:rsid w:val="00A44452"/>
    <w:rsid w:val="00A444CD"/>
    <w:rsid w:val="00A447ED"/>
    <w:rsid w:val="00A448AE"/>
    <w:rsid w:val="00A44B77"/>
    <w:rsid w:val="00A44BCB"/>
    <w:rsid w:val="00A44F40"/>
    <w:rsid w:val="00A44F8F"/>
    <w:rsid w:val="00A45423"/>
    <w:rsid w:val="00A455B1"/>
    <w:rsid w:val="00A45B18"/>
    <w:rsid w:val="00A45B30"/>
    <w:rsid w:val="00A45C05"/>
    <w:rsid w:val="00A4622B"/>
    <w:rsid w:val="00A46407"/>
    <w:rsid w:val="00A46416"/>
    <w:rsid w:val="00A46476"/>
    <w:rsid w:val="00A464D0"/>
    <w:rsid w:val="00A468B3"/>
    <w:rsid w:val="00A46AF8"/>
    <w:rsid w:val="00A46BB2"/>
    <w:rsid w:val="00A46DDE"/>
    <w:rsid w:val="00A46F80"/>
    <w:rsid w:val="00A47009"/>
    <w:rsid w:val="00A47192"/>
    <w:rsid w:val="00A47241"/>
    <w:rsid w:val="00A47477"/>
    <w:rsid w:val="00A478A2"/>
    <w:rsid w:val="00A47A6B"/>
    <w:rsid w:val="00A47D3B"/>
    <w:rsid w:val="00A47E15"/>
    <w:rsid w:val="00A500AB"/>
    <w:rsid w:val="00A5028D"/>
    <w:rsid w:val="00A502EB"/>
    <w:rsid w:val="00A50449"/>
    <w:rsid w:val="00A50452"/>
    <w:rsid w:val="00A50CC3"/>
    <w:rsid w:val="00A50D33"/>
    <w:rsid w:val="00A50D94"/>
    <w:rsid w:val="00A5107D"/>
    <w:rsid w:val="00A512BE"/>
    <w:rsid w:val="00A51539"/>
    <w:rsid w:val="00A515C8"/>
    <w:rsid w:val="00A518EE"/>
    <w:rsid w:val="00A51AD0"/>
    <w:rsid w:val="00A51B14"/>
    <w:rsid w:val="00A5223D"/>
    <w:rsid w:val="00A524B4"/>
    <w:rsid w:val="00A52762"/>
    <w:rsid w:val="00A528BA"/>
    <w:rsid w:val="00A52900"/>
    <w:rsid w:val="00A52A0A"/>
    <w:rsid w:val="00A52C95"/>
    <w:rsid w:val="00A52CEA"/>
    <w:rsid w:val="00A52E12"/>
    <w:rsid w:val="00A52F56"/>
    <w:rsid w:val="00A530C5"/>
    <w:rsid w:val="00A53158"/>
    <w:rsid w:val="00A5323B"/>
    <w:rsid w:val="00A532DD"/>
    <w:rsid w:val="00A532E9"/>
    <w:rsid w:val="00A536CF"/>
    <w:rsid w:val="00A5384B"/>
    <w:rsid w:val="00A53A49"/>
    <w:rsid w:val="00A53C36"/>
    <w:rsid w:val="00A53E33"/>
    <w:rsid w:val="00A53EB9"/>
    <w:rsid w:val="00A5453F"/>
    <w:rsid w:val="00A545D7"/>
    <w:rsid w:val="00A54770"/>
    <w:rsid w:val="00A54B57"/>
    <w:rsid w:val="00A54D84"/>
    <w:rsid w:val="00A54DD2"/>
    <w:rsid w:val="00A55130"/>
    <w:rsid w:val="00A5538E"/>
    <w:rsid w:val="00A553C6"/>
    <w:rsid w:val="00A55874"/>
    <w:rsid w:val="00A55E9B"/>
    <w:rsid w:val="00A56285"/>
    <w:rsid w:val="00A562DB"/>
    <w:rsid w:val="00A56300"/>
    <w:rsid w:val="00A56405"/>
    <w:rsid w:val="00A56737"/>
    <w:rsid w:val="00A56977"/>
    <w:rsid w:val="00A569B0"/>
    <w:rsid w:val="00A56DCF"/>
    <w:rsid w:val="00A56DE6"/>
    <w:rsid w:val="00A56E1C"/>
    <w:rsid w:val="00A56FF6"/>
    <w:rsid w:val="00A57105"/>
    <w:rsid w:val="00A571F1"/>
    <w:rsid w:val="00A57246"/>
    <w:rsid w:val="00A57385"/>
    <w:rsid w:val="00A5748A"/>
    <w:rsid w:val="00A57737"/>
    <w:rsid w:val="00A577BF"/>
    <w:rsid w:val="00A577D0"/>
    <w:rsid w:val="00A57885"/>
    <w:rsid w:val="00A578C0"/>
    <w:rsid w:val="00A579B6"/>
    <w:rsid w:val="00A57AC1"/>
    <w:rsid w:val="00A57B97"/>
    <w:rsid w:val="00A57F19"/>
    <w:rsid w:val="00A601CC"/>
    <w:rsid w:val="00A60372"/>
    <w:rsid w:val="00A60BA3"/>
    <w:rsid w:val="00A60EE6"/>
    <w:rsid w:val="00A60F39"/>
    <w:rsid w:val="00A61381"/>
    <w:rsid w:val="00A61607"/>
    <w:rsid w:val="00A619C5"/>
    <w:rsid w:val="00A61EDC"/>
    <w:rsid w:val="00A62032"/>
    <w:rsid w:val="00A6209F"/>
    <w:rsid w:val="00A622C4"/>
    <w:rsid w:val="00A62403"/>
    <w:rsid w:val="00A624A6"/>
    <w:rsid w:val="00A626E0"/>
    <w:rsid w:val="00A62830"/>
    <w:rsid w:val="00A62912"/>
    <w:rsid w:val="00A62C01"/>
    <w:rsid w:val="00A62DF8"/>
    <w:rsid w:val="00A62E0D"/>
    <w:rsid w:val="00A62E48"/>
    <w:rsid w:val="00A62E53"/>
    <w:rsid w:val="00A6324A"/>
    <w:rsid w:val="00A634BA"/>
    <w:rsid w:val="00A636DA"/>
    <w:rsid w:val="00A638B4"/>
    <w:rsid w:val="00A63928"/>
    <w:rsid w:val="00A63A29"/>
    <w:rsid w:val="00A63A9B"/>
    <w:rsid w:val="00A643AE"/>
    <w:rsid w:val="00A644EE"/>
    <w:rsid w:val="00A644F2"/>
    <w:rsid w:val="00A644FE"/>
    <w:rsid w:val="00A64810"/>
    <w:rsid w:val="00A64A76"/>
    <w:rsid w:val="00A64C2F"/>
    <w:rsid w:val="00A64FA3"/>
    <w:rsid w:val="00A65004"/>
    <w:rsid w:val="00A650D3"/>
    <w:rsid w:val="00A6552C"/>
    <w:rsid w:val="00A6557D"/>
    <w:rsid w:val="00A6567A"/>
    <w:rsid w:val="00A65AA5"/>
    <w:rsid w:val="00A65AC8"/>
    <w:rsid w:val="00A65ACE"/>
    <w:rsid w:val="00A65B96"/>
    <w:rsid w:val="00A65CCC"/>
    <w:rsid w:val="00A65E78"/>
    <w:rsid w:val="00A6602B"/>
    <w:rsid w:val="00A66030"/>
    <w:rsid w:val="00A6625D"/>
    <w:rsid w:val="00A66330"/>
    <w:rsid w:val="00A66976"/>
    <w:rsid w:val="00A66B3D"/>
    <w:rsid w:val="00A66DF6"/>
    <w:rsid w:val="00A66F18"/>
    <w:rsid w:val="00A670A9"/>
    <w:rsid w:val="00A67139"/>
    <w:rsid w:val="00A672A7"/>
    <w:rsid w:val="00A6732C"/>
    <w:rsid w:val="00A673C4"/>
    <w:rsid w:val="00A6751E"/>
    <w:rsid w:val="00A676FD"/>
    <w:rsid w:val="00A67801"/>
    <w:rsid w:val="00A70118"/>
    <w:rsid w:val="00A70155"/>
    <w:rsid w:val="00A702AC"/>
    <w:rsid w:val="00A70320"/>
    <w:rsid w:val="00A7033F"/>
    <w:rsid w:val="00A704BB"/>
    <w:rsid w:val="00A704D1"/>
    <w:rsid w:val="00A704D7"/>
    <w:rsid w:val="00A70747"/>
    <w:rsid w:val="00A7082C"/>
    <w:rsid w:val="00A7082F"/>
    <w:rsid w:val="00A70AB0"/>
    <w:rsid w:val="00A70CB3"/>
    <w:rsid w:val="00A71058"/>
    <w:rsid w:val="00A71155"/>
    <w:rsid w:val="00A711F5"/>
    <w:rsid w:val="00A716C0"/>
    <w:rsid w:val="00A71759"/>
    <w:rsid w:val="00A7176D"/>
    <w:rsid w:val="00A71A94"/>
    <w:rsid w:val="00A71DB1"/>
    <w:rsid w:val="00A71F16"/>
    <w:rsid w:val="00A7253D"/>
    <w:rsid w:val="00A7285B"/>
    <w:rsid w:val="00A728E0"/>
    <w:rsid w:val="00A72AA2"/>
    <w:rsid w:val="00A72C1D"/>
    <w:rsid w:val="00A72DC6"/>
    <w:rsid w:val="00A72F15"/>
    <w:rsid w:val="00A73044"/>
    <w:rsid w:val="00A73352"/>
    <w:rsid w:val="00A7341E"/>
    <w:rsid w:val="00A73554"/>
    <w:rsid w:val="00A73B32"/>
    <w:rsid w:val="00A73C4F"/>
    <w:rsid w:val="00A73D33"/>
    <w:rsid w:val="00A741E3"/>
    <w:rsid w:val="00A742B3"/>
    <w:rsid w:val="00A74411"/>
    <w:rsid w:val="00A749A0"/>
    <w:rsid w:val="00A74B4F"/>
    <w:rsid w:val="00A74E1A"/>
    <w:rsid w:val="00A7510B"/>
    <w:rsid w:val="00A7579D"/>
    <w:rsid w:val="00A758F2"/>
    <w:rsid w:val="00A75A90"/>
    <w:rsid w:val="00A75AB8"/>
    <w:rsid w:val="00A75AC4"/>
    <w:rsid w:val="00A75D2D"/>
    <w:rsid w:val="00A75D77"/>
    <w:rsid w:val="00A75FDC"/>
    <w:rsid w:val="00A760E1"/>
    <w:rsid w:val="00A761E2"/>
    <w:rsid w:val="00A7636C"/>
    <w:rsid w:val="00A76AD3"/>
    <w:rsid w:val="00A76D98"/>
    <w:rsid w:val="00A76DC3"/>
    <w:rsid w:val="00A77044"/>
    <w:rsid w:val="00A770B6"/>
    <w:rsid w:val="00A7720B"/>
    <w:rsid w:val="00A775DE"/>
    <w:rsid w:val="00A77681"/>
    <w:rsid w:val="00A77855"/>
    <w:rsid w:val="00A77961"/>
    <w:rsid w:val="00A77A0A"/>
    <w:rsid w:val="00A77B0D"/>
    <w:rsid w:val="00A77C25"/>
    <w:rsid w:val="00A77CC8"/>
    <w:rsid w:val="00A77F23"/>
    <w:rsid w:val="00A800BC"/>
    <w:rsid w:val="00A805C8"/>
    <w:rsid w:val="00A80784"/>
    <w:rsid w:val="00A80954"/>
    <w:rsid w:val="00A809F3"/>
    <w:rsid w:val="00A80F5E"/>
    <w:rsid w:val="00A80F74"/>
    <w:rsid w:val="00A8100F"/>
    <w:rsid w:val="00A810E3"/>
    <w:rsid w:val="00A81306"/>
    <w:rsid w:val="00A813D5"/>
    <w:rsid w:val="00A8148E"/>
    <w:rsid w:val="00A81543"/>
    <w:rsid w:val="00A8170B"/>
    <w:rsid w:val="00A817E1"/>
    <w:rsid w:val="00A81967"/>
    <w:rsid w:val="00A81A4E"/>
    <w:rsid w:val="00A81A86"/>
    <w:rsid w:val="00A81AA2"/>
    <w:rsid w:val="00A81AF7"/>
    <w:rsid w:val="00A81C44"/>
    <w:rsid w:val="00A81EC8"/>
    <w:rsid w:val="00A8248A"/>
    <w:rsid w:val="00A825E2"/>
    <w:rsid w:val="00A825FB"/>
    <w:rsid w:val="00A826E6"/>
    <w:rsid w:val="00A8281E"/>
    <w:rsid w:val="00A82950"/>
    <w:rsid w:val="00A829F7"/>
    <w:rsid w:val="00A82C50"/>
    <w:rsid w:val="00A82EB7"/>
    <w:rsid w:val="00A82EC0"/>
    <w:rsid w:val="00A82F02"/>
    <w:rsid w:val="00A83000"/>
    <w:rsid w:val="00A8320D"/>
    <w:rsid w:val="00A83228"/>
    <w:rsid w:val="00A8340D"/>
    <w:rsid w:val="00A8361B"/>
    <w:rsid w:val="00A8380F"/>
    <w:rsid w:val="00A839EF"/>
    <w:rsid w:val="00A83AA3"/>
    <w:rsid w:val="00A83C2F"/>
    <w:rsid w:val="00A83C6B"/>
    <w:rsid w:val="00A83E65"/>
    <w:rsid w:val="00A83FFA"/>
    <w:rsid w:val="00A84221"/>
    <w:rsid w:val="00A84771"/>
    <w:rsid w:val="00A84878"/>
    <w:rsid w:val="00A84FDA"/>
    <w:rsid w:val="00A8554A"/>
    <w:rsid w:val="00A8561A"/>
    <w:rsid w:val="00A85B25"/>
    <w:rsid w:val="00A85EFF"/>
    <w:rsid w:val="00A85F45"/>
    <w:rsid w:val="00A85FD5"/>
    <w:rsid w:val="00A86075"/>
    <w:rsid w:val="00A8624D"/>
    <w:rsid w:val="00A86491"/>
    <w:rsid w:val="00A865CE"/>
    <w:rsid w:val="00A866F3"/>
    <w:rsid w:val="00A8694F"/>
    <w:rsid w:val="00A86A3D"/>
    <w:rsid w:val="00A86DF2"/>
    <w:rsid w:val="00A86F7A"/>
    <w:rsid w:val="00A8703F"/>
    <w:rsid w:val="00A870B7"/>
    <w:rsid w:val="00A870C4"/>
    <w:rsid w:val="00A8720B"/>
    <w:rsid w:val="00A87263"/>
    <w:rsid w:val="00A87342"/>
    <w:rsid w:val="00A876EA"/>
    <w:rsid w:val="00A8777D"/>
    <w:rsid w:val="00A878ED"/>
    <w:rsid w:val="00A87988"/>
    <w:rsid w:val="00A87C13"/>
    <w:rsid w:val="00A87CEB"/>
    <w:rsid w:val="00A87FD2"/>
    <w:rsid w:val="00A90031"/>
    <w:rsid w:val="00A903D7"/>
    <w:rsid w:val="00A904B9"/>
    <w:rsid w:val="00A90536"/>
    <w:rsid w:val="00A90973"/>
    <w:rsid w:val="00A90A1D"/>
    <w:rsid w:val="00A90B88"/>
    <w:rsid w:val="00A911A4"/>
    <w:rsid w:val="00A91210"/>
    <w:rsid w:val="00A91249"/>
    <w:rsid w:val="00A91550"/>
    <w:rsid w:val="00A916D7"/>
    <w:rsid w:val="00A91B61"/>
    <w:rsid w:val="00A91B6C"/>
    <w:rsid w:val="00A91B8C"/>
    <w:rsid w:val="00A91C21"/>
    <w:rsid w:val="00A91CA9"/>
    <w:rsid w:val="00A91D59"/>
    <w:rsid w:val="00A92075"/>
    <w:rsid w:val="00A921E6"/>
    <w:rsid w:val="00A92978"/>
    <w:rsid w:val="00A92A94"/>
    <w:rsid w:val="00A92B46"/>
    <w:rsid w:val="00A92C2E"/>
    <w:rsid w:val="00A92C4F"/>
    <w:rsid w:val="00A92F63"/>
    <w:rsid w:val="00A93018"/>
    <w:rsid w:val="00A93224"/>
    <w:rsid w:val="00A933AA"/>
    <w:rsid w:val="00A93420"/>
    <w:rsid w:val="00A9349E"/>
    <w:rsid w:val="00A93512"/>
    <w:rsid w:val="00A9375C"/>
    <w:rsid w:val="00A93BE0"/>
    <w:rsid w:val="00A93C62"/>
    <w:rsid w:val="00A93CBD"/>
    <w:rsid w:val="00A93F02"/>
    <w:rsid w:val="00A93F90"/>
    <w:rsid w:val="00A9409C"/>
    <w:rsid w:val="00A94360"/>
    <w:rsid w:val="00A944D3"/>
    <w:rsid w:val="00A9458B"/>
    <w:rsid w:val="00A945CE"/>
    <w:rsid w:val="00A946A0"/>
    <w:rsid w:val="00A946E3"/>
    <w:rsid w:val="00A94966"/>
    <w:rsid w:val="00A94A02"/>
    <w:rsid w:val="00A94ABC"/>
    <w:rsid w:val="00A94B6E"/>
    <w:rsid w:val="00A94CE5"/>
    <w:rsid w:val="00A94CEA"/>
    <w:rsid w:val="00A94D22"/>
    <w:rsid w:val="00A9524B"/>
    <w:rsid w:val="00A9537F"/>
    <w:rsid w:val="00A9545F"/>
    <w:rsid w:val="00A95543"/>
    <w:rsid w:val="00A956F3"/>
    <w:rsid w:val="00A95704"/>
    <w:rsid w:val="00A95741"/>
    <w:rsid w:val="00A957C3"/>
    <w:rsid w:val="00A958FE"/>
    <w:rsid w:val="00A95D3F"/>
    <w:rsid w:val="00A95E4C"/>
    <w:rsid w:val="00A95F72"/>
    <w:rsid w:val="00A96022"/>
    <w:rsid w:val="00A962B8"/>
    <w:rsid w:val="00A966B1"/>
    <w:rsid w:val="00A9699D"/>
    <w:rsid w:val="00A96BE4"/>
    <w:rsid w:val="00A96C59"/>
    <w:rsid w:val="00A96EEE"/>
    <w:rsid w:val="00A96FF0"/>
    <w:rsid w:val="00A972C9"/>
    <w:rsid w:val="00A973B0"/>
    <w:rsid w:val="00A97A24"/>
    <w:rsid w:val="00A97AFA"/>
    <w:rsid w:val="00A97E7D"/>
    <w:rsid w:val="00A97EA3"/>
    <w:rsid w:val="00AA01BA"/>
    <w:rsid w:val="00AA0267"/>
    <w:rsid w:val="00AA0545"/>
    <w:rsid w:val="00AA08AB"/>
    <w:rsid w:val="00AA0BA1"/>
    <w:rsid w:val="00AA0C26"/>
    <w:rsid w:val="00AA0D8C"/>
    <w:rsid w:val="00AA0DEE"/>
    <w:rsid w:val="00AA10E0"/>
    <w:rsid w:val="00AA112B"/>
    <w:rsid w:val="00AA12A0"/>
    <w:rsid w:val="00AA1347"/>
    <w:rsid w:val="00AA143C"/>
    <w:rsid w:val="00AA15C6"/>
    <w:rsid w:val="00AA16F4"/>
    <w:rsid w:val="00AA18C1"/>
    <w:rsid w:val="00AA1D70"/>
    <w:rsid w:val="00AA20AF"/>
    <w:rsid w:val="00AA2273"/>
    <w:rsid w:val="00AA22E8"/>
    <w:rsid w:val="00AA230E"/>
    <w:rsid w:val="00AA2318"/>
    <w:rsid w:val="00AA265E"/>
    <w:rsid w:val="00AA29D8"/>
    <w:rsid w:val="00AA2BDF"/>
    <w:rsid w:val="00AA2D69"/>
    <w:rsid w:val="00AA2F2D"/>
    <w:rsid w:val="00AA3405"/>
    <w:rsid w:val="00AA34CD"/>
    <w:rsid w:val="00AA34DA"/>
    <w:rsid w:val="00AA38B9"/>
    <w:rsid w:val="00AA3AE7"/>
    <w:rsid w:val="00AA3E39"/>
    <w:rsid w:val="00AA3F4E"/>
    <w:rsid w:val="00AA44E5"/>
    <w:rsid w:val="00AA45EC"/>
    <w:rsid w:val="00AA4928"/>
    <w:rsid w:val="00AA4A59"/>
    <w:rsid w:val="00AA4A98"/>
    <w:rsid w:val="00AA4E14"/>
    <w:rsid w:val="00AA4E26"/>
    <w:rsid w:val="00AA501D"/>
    <w:rsid w:val="00AA530F"/>
    <w:rsid w:val="00AA53AC"/>
    <w:rsid w:val="00AA542F"/>
    <w:rsid w:val="00AA5654"/>
    <w:rsid w:val="00AA5740"/>
    <w:rsid w:val="00AA57D0"/>
    <w:rsid w:val="00AA5836"/>
    <w:rsid w:val="00AA5977"/>
    <w:rsid w:val="00AA59D0"/>
    <w:rsid w:val="00AA5AFA"/>
    <w:rsid w:val="00AA5B7C"/>
    <w:rsid w:val="00AA5D0D"/>
    <w:rsid w:val="00AA604E"/>
    <w:rsid w:val="00AA6076"/>
    <w:rsid w:val="00AA60D1"/>
    <w:rsid w:val="00AA6102"/>
    <w:rsid w:val="00AA643B"/>
    <w:rsid w:val="00AA643C"/>
    <w:rsid w:val="00AA6629"/>
    <w:rsid w:val="00AA6677"/>
    <w:rsid w:val="00AA66B0"/>
    <w:rsid w:val="00AA6C70"/>
    <w:rsid w:val="00AA6DDE"/>
    <w:rsid w:val="00AA6EB5"/>
    <w:rsid w:val="00AA6F11"/>
    <w:rsid w:val="00AA71A0"/>
    <w:rsid w:val="00AA73C1"/>
    <w:rsid w:val="00AA76FD"/>
    <w:rsid w:val="00AA77C5"/>
    <w:rsid w:val="00AA7BCC"/>
    <w:rsid w:val="00AA7C01"/>
    <w:rsid w:val="00AA7C3E"/>
    <w:rsid w:val="00AA7C8B"/>
    <w:rsid w:val="00AA7E8F"/>
    <w:rsid w:val="00AA7F1A"/>
    <w:rsid w:val="00AB021E"/>
    <w:rsid w:val="00AB02AD"/>
    <w:rsid w:val="00AB040B"/>
    <w:rsid w:val="00AB046B"/>
    <w:rsid w:val="00AB0A6C"/>
    <w:rsid w:val="00AB0B0F"/>
    <w:rsid w:val="00AB0D7F"/>
    <w:rsid w:val="00AB0E49"/>
    <w:rsid w:val="00AB1130"/>
    <w:rsid w:val="00AB1309"/>
    <w:rsid w:val="00AB1456"/>
    <w:rsid w:val="00AB155E"/>
    <w:rsid w:val="00AB1592"/>
    <w:rsid w:val="00AB15D2"/>
    <w:rsid w:val="00AB1880"/>
    <w:rsid w:val="00AB18E5"/>
    <w:rsid w:val="00AB1BEA"/>
    <w:rsid w:val="00AB1D77"/>
    <w:rsid w:val="00AB1DBE"/>
    <w:rsid w:val="00AB1DC1"/>
    <w:rsid w:val="00AB1F92"/>
    <w:rsid w:val="00AB211E"/>
    <w:rsid w:val="00AB22AD"/>
    <w:rsid w:val="00AB231F"/>
    <w:rsid w:val="00AB24E3"/>
    <w:rsid w:val="00AB2520"/>
    <w:rsid w:val="00AB25AF"/>
    <w:rsid w:val="00AB260A"/>
    <w:rsid w:val="00AB2B27"/>
    <w:rsid w:val="00AB2CFF"/>
    <w:rsid w:val="00AB3122"/>
    <w:rsid w:val="00AB3294"/>
    <w:rsid w:val="00AB3443"/>
    <w:rsid w:val="00AB3955"/>
    <w:rsid w:val="00AB39BB"/>
    <w:rsid w:val="00AB39E5"/>
    <w:rsid w:val="00AB3A11"/>
    <w:rsid w:val="00AB3B13"/>
    <w:rsid w:val="00AB3BA3"/>
    <w:rsid w:val="00AB3BDB"/>
    <w:rsid w:val="00AB3E52"/>
    <w:rsid w:val="00AB4061"/>
    <w:rsid w:val="00AB419C"/>
    <w:rsid w:val="00AB4394"/>
    <w:rsid w:val="00AB4446"/>
    <w:rsid w:val="00AB4536"/>
    <w:rsid w:val="00AB4571"/>
    <w:rsid w:val="00AB457A"/>
    <w:rsid w:val="00AB45AF"/>
    <w:rsid w:val="00AB4C8C"/>
    <w:rsid w:val="00AB5029"/>
    <w:rsid w:val="00AB5157"/>
    <w:rsid w:val="00AB5362"/>
    <w:rsid w:val="00AB55DE"/>
    <w:rsid w:val="00AB570C"/>
    <w:rsid w:val="00AB5894"/>
    <w:rsid w:val="00AB5910"/>
    <w:rsid w:val="00AB59C3"/>
    <w:rsid w:val="00AB5A1A"/>
    <w:rsid w:val="00AB5AB4"/>
    <w:rsid w:val="00AB5D4C"/>
    <w:rsid w:val="00AB5F5A"/>
    <w:rsid w:val="00AB60E5"/>
    <w:rsid w:val="00AB61DE"/>
    <w:rsid w:val="00AB6344"/>
    <w:rsid w:val="00AB65D6"/>
    <w:rsid w:val="00AB6627"/>
    <w:rsid w:val="00AB6771"/>
    <w:rsid w:val="00AB6BA3"/>
    <w:rsid w:val="00AB6D37"/>
    <w:rsid w:val="00AB6D3B"/>
    <w:rsid w:val="00AB6E1C"/>
    <w:rsid w:val="00AB74B9"/>
    <w:rsid w:val="00AB753E"/>
    <w:rsid w:val="00AB77FA"/>
    <w:rsid w:val="00AB7C36"/>
    <w:rsid w:val="00AB7CDD"/>
    <w:rsid w:val="00AB7E07"/>
    <w:rsid w:val="00AB7EC7"/>
    <w:rsid w:val="00AC01D7"/>
    <w:rsid w:val="00AC01DC"/>
    <w:rsid w:val="00AC08B3"/>
    <w:rsid w:val="00AC09B7"/>
    <w:rsid w:val="00AC0A3C"/>
    <w:rsid w:val="00AC0B12"/>
    <w:rsid w:val="00AC0E45"/>
    <w:rsid w:val="00AC0FDD"/>
    <w:rsid w:val="00AC126D"/>
    <w:rsid w:val="00AC1365"/>
    <w:rsid w:val="00AC14B4"/>
    <w:rsid w:val="00AC15F5"/>
    <w:rsid w:val="00AC178B"/>
    <w:rsid w:val="00AC1855"/>
    <w:rsid w:val="00AC1C84"/>
    <w:rsid w:val="00AC1F03"/>
    <w:rsid w:val="00AC1F77"/>
    <w:rsid w:val="00AC245A"/>
    <w:rsid w:val="00AC25BB"/>
    <w:rsid w:val="00AC26B1"/>
    <w:rsid w:val="00AC2A17"/>
    <w:rsid w:val="00AC2AAD"/>
    <w:rsid w:val="00AC2C12"/>
    <w:rsid w:val="00AC2E18"/>
    <w:rsid w:val="00AC2E7C"/>
    <w:rsid w:val="00AC2EA9"/>
    <w:rsid w:val="00AC2FA9"/>
    <w:rsid w:val="00AC3357"/>
    <w:rsid w:val="00AC3535"/>
    <w:rsid w:val="00AC35F9"/>
    <w:rsid w:val="00AC37A4"/>
    <w:rsid w:val="00AC37B0"/>
    <w:rsid w:val="00AC37B6"/>
    <w:rsid w:val="00AC37FB"/>
    <w:rsid w:val="00AC387F"/>
    <w:rsid w:val="00AC3A05"/>
    <w:rsid w:val="00AC3A8C"/>
    <w:rsid w:val="00AC3F8F"/>
    <w:rsid w:val="00AC40D3"/>
    <w:rsid w:val="00AC441A"/>
    <w:rsid w:val="00AC450C"/>
    <w:rsid w:val="00AC4673"/>
    <w:rsid w:val="00AC46F3"/>
    <w:rsid w:val="00AC470E"/>
    <w:rsid w:val="00AC4742"/>
    <w:rsid w:val="00AC4920"/>
    <w:rsid w:val="00AC4EE5"/>
    <w:rsid w:val="00AC50F5"/>
    <w:rsid w:val="00AC53BC"/>
    <w:rsid w:val="00AC5416"/>
    <w:rsid w:val="00AC56A4"/>
    <w:rsid w:val="00AC58EF"/>
    <w:rsid w:val="00AC5959"/>
    <w:rsid w:val="00AC598D"/>
    <w:rsid w:val="00AC5D5B"/>
    <w:rsid w:val="00AC5F8A"/>
    <w:rsid w:val="00AC5FA7"/>
    <w:rsid w:val="00AC61CB"/>
    <w:rsid w:val="00AC64E8"/>
    <w:rsid w:val="00AC6792"/>
    <w:rsid w:val="00AC69F2"/>
    <w:rsid w:val="00AC6D03"/>
    <w:rsid w:val="00AC6D91"/>
    <w:rsid w:val="00AC71F7"/>
    <w:rsid w:val="00AC74E9"/>
    <w:rsid w:val="00AC755E"/>
    <w:rsid w:val="00AC76EA"/>
    <w:rsid w:val="00AC776D"/>
    <w:rsid w:val="00AC7CAE"/>
    <w:rsid w:val="00AC7CFC"/>
    <w:rsid w:val="00AD0143"/>
    <w:rsid w:val="00AD0479"/>
    <w:rsid w:val="00AD04B9"/>
    <w:rsid w:val="00AD04BF"/>
    <w:rsid w:val="00AD080C"/>
    <w:rsid w:val="00AD094C"/>
    <w:rsid w:val="00AD0A55"/>
    <w:rsid w:val="00AD0BEC"/>
    <w:rsid w:val="00AD0ED2"/>
    <w:rsid w:val="00AD0EE1"/>
    <w:rsid w:val="00AD0F2C"/>
    <w:rsid w:val="00AD1127"/>
    <w:rsid w:val="00AD1130"/>
    <w:rsid w:val="00AD1154"/>
    <w:rsid w:val="00AD1280"/>
    <w:rsid w:val="00AD129A"/>
    <w:rsid w:val="00AD17AE"/>
    <w:rsid w:val="00AD1933"/>
    <w:rsid w:val="00AD1B7C"/>
    <w:rsid w:val="00AD1C51"/>
    <w:rsid w:val="00AD1CB4"/>
    <w:rsid w:val="00AD22C1"/>
    <w:rsid w:val="00AD2312"/>
    <w:rsid w:val="00AD233D"/>
    <w:rsid w:val="00AD25A7"/>
    <w:rsid w:val="00AD2625"/>
    <w:rsid w:val="00AD2712"/>
    <w:rsid w:val="00AD2791"/>
    <w:rsid w:val="00AD2A19"/>
    <w:rsid w:val="00AD2C22"/>
    <w:rsid w:val="00AD2D0E"/>
    <w:rsid w:val="00AD2D25"/>
    <w:rsid w:val="00AD2E36"/>
    <w:rsid w:val="00AD2F84"/>
    <w:rsid w:val="00AD300F"/>
    <w:rsid w:val="00AD32E1"/>
    <w:rsid w:val="00AD34BD"/>
    <w:rsid w:val="00AD359E"/>
    <w:rsid w:val="00AD379E"/>
    <w:rsid w:val="00AD37B8"/>
    <w:rsid w:val="00AD38E1"/>
    <w:rsid w:val="00AD3A94"/>
    <w:rsid w:val="00AD3B30"/>
    <w:rsid w:val="00AD3BCA"/>
    <w:rsid w:val="00AD3C49"/>
    <w:rsid w:val="00AD3D4B"/>
    <w:rsid w:val="00AD4142"/>
    <w:rsid w:val="00AD41DF"/>
    <w:rsid w:val="00AD43EB"/>
    <w:rsid w:val="00AD44C2"/>
    <w:rsid w:val="00AD4550"/>
    <w:rsid w:val="00AD4634"/>
    <w:rsid w:val="00AD4B4E"/>
    <w:rsid w:val="00AD4D7B"/>
    <w:rsid w:val="00AD4E59"/>
    <w:rsid w:val="00AD4E9A"/>
    <w:rsid w:val="00AD5373"/>
    <w:rsid w:val="00AD5437"/>
    <w:rsid w:val="00AD5527"/>
    <w:rsid w:val="00AD55DB"/>
    <w:rsid w:val="00AD57A9"/>
    <w:rsid w:val="00AD57BB"/>
    <w:rsid w:val="00AD5A66"/>
    <w:rsid w:val="00AD5D97"/>
    <w:rsid w:val="00AD603F"/>
    <w:rsid w:val="00AD60C8"/>
    <w:rsid w:val="00AD671E"/>
    <w:rsid w:val="00AD6733"/>
    <w:rsid w:val="00AD676D"/>
    <w:rsid w:val="00AD6808"/>
    <w:rsid w:val="00AD682B"/>
    <w:rsid w:val="00AD695D"/>
    <w:rsid w:val="00AD69AF"/>
    <w:rsid w:val="00AD6FCD"/>
    <w:rsid w:val="00AD7119"/>
    <w:rsid w:val="00AD72F7"/>
    <w:rsid w:val="00AD74F1"/>
    <w:rsid w:val="00AD771E"/>
    <w:rsid w:val="00AD7AD9"/>
    <w:rsid w:val="00AD7B3C"/>
    <w:rsid w:val="00AD7C7A"/>
    <w:rsid w:val="00AD7D78"/>
    <w:rsid w:val="00AE0157"/>
    <w:rsid w:val="00AE092D"/>
    <w:rsid w:val="00AE0B6E"/>
    <w:rsid w:val="00AE0CB0"/>
    <w:rsid w:val="00AE0CD4"/>
    <w:rsid w:val="00AE0D11"/>
    <w:rsid w:val="00AE0D31"/>
    <w:rsid w:val="00AE0D65"/>
    <w:rsid w:val="00AE13FD"/>
    <w:rsid w:val="00AE14BF"/>
    <w:rsid w:val="00AE192F"/>
    <w:rsid w:val="00AE19C4"/>
    <w:rsid w:val="00AE19DB"/>
    <w:rsid w:val="00AE1C7D"/>
    <w:rsid w:val="00AE1CC4"/>
    <w:rsid w:val="00AE2011"/>
    <w:rsid w:val="00AE2231"/>
    <w:rsid w:val="00AE24CE"/>
    <w:rsid w:val="00AE2616"/>
    <w:rsid w:val="00AE2718"/>
    <w:rsid w:val="00AE281C"/>
    <w:rsid w:val="00AE28A4"/>
    <w:rsid w:val="00AE29A4"/>
    <w:rsid w:val="00AE2AB5"/>
    <w:rsid w:val="00AE2B6A"/>
    <w:rsid w:val="00AE2B85"/>
    <w:rsid w:val="00AE2BA7"/>
    <w:rsid w:val="00AE2E9A"/>
    <w:rsid w:val="00AE3059"/>
    <w:rsid w:val="00AE3120"/>
    <w:rsid w:val="00AE312D"/>
    <w:rsid w:val="00AE3459"/>
    <w:rsid w:val="00AE363B"/>
    <w:rsid w:val="00AE3687"/>
    <w:rsid w:val="00AE3801"/>
    <w:rsid w:val="00AE4128"/>
    <w:rsid w:val="00AE42C3"/>
    <w:rsid w:val="00AE449A"/>
    <w:rsid w:val="00AE47BB"/>
    <w:rsid w:val="00AE4B25"/>
    <w:rsid w:val="00AE4D95"/>
    <w:rsid w:val="00AE5193"/>
    <w:rsid w:val="00AE5594"/>
    <w:rsid w:val="00AE5B74"/>
    <w:rsid w:val="00AE5B92"/>
    <w:rsid w:val="00AE5BEE"/>
    <w:rsid w:val="00AE5CDA"/>
    <w:rsid w:val="00AE5DC6"/>
    <w:rsid w:val="00AE5F66"/>
    <w:rsid w:val="00AE618D"/>
    <w:rsid w:val="00AE635D"/>
    <w:rsid w:val="00AE6418"/>
    <w:rsid w:val="00AE65BA"/>
    <w:rsid w:val="00AE6866"/>
    <w:rsid w:val="00AE6A30"/>
    <w:rsid w:val="00AE6A4A"/>
    <w:rsid w:val="00AE6FCF"/>
    <w:rsid w:val="00AE702C"/>
    <w:rsid w:val="00AE7264"/>
    <w:rsid w:val="00AE73AB"/>
    <w:rsid w:val="00AE75B9"/>
    <w:rsid w:val="00AE765C"/>
    <w:rsid w:val="00AE783A"/>
    <w:rsid w:val="00AE7CBD"/>
    <w:rsid w:val="00AE7F09"/>
    <w:rsid w:val="00AF0363"/>
    <w:rsid w:val="00AF0612"/>
    <w:rsid w:val="00AF0732"/>
    <w:rsid w:val="00AF0829"/>
    <w:rsid w:val="00AF086C"/>
    <w:rsid w:val="00AF09D3"/>
    <w:rsid w:val="00AF0A17"/>
    <w:rsid w:val="00AF0B91"/>
    <w:rsid w:val="00AF0CBA"/>
    <w:rsid w:val="00AF0D3D"/>
    <w:rsid w:val="00AF0DB0"/>
    <w:rsid w:val="00AF0E30"/>
    <w:rsid w:val="00AF0F08"/>
    <w:rsid w:val="00AF11BC"/>
    <w:rsid w:val="00AF13D8"/>
    <w:rsid w:val="00AF13FA"/>
    <w:rsid w:val="00AF1717"/>
    <w:rsid w:val="00AF1B15"/>
    <w:rsid w:val="00AF2143"/>
    <w:rsid w:val="00AF24D4"/>
    <w:rsid w:val="00AF26F1"/>
    <w:rsid w:val="00AF26FA"/>
    <w:rsid w:val="00AF2755"/>
    <w:rsid w:val="00AF2946"/>
    <w:rsid w:val="00AF2B0B"/>
    <w:rsid w:val="00AF2B4F"/>
    <w:rsid w:val="00AF2D4B"/>
    <w:rsid w:val="00AF2D82"/>
    <w:rsid w:val="00AF2F5F"/>
    <w:rsid w:val="00AF3095"/>
    <w:rsid w:val="00AF3378"/>
    <w:rsid w:val="00AF3A67"/>
    <w:rsid w:val="00AF3AC8"/>
    <w:rsid w:val="00AF3ECD"/>
    <w:rsid w:val="00AF3F38"/>
    <w:rsid w:val="00AF4192"/>
    <w:rsid w:val="00AF4491"/>
    <w:rsid w:val="00AF492B"/>
    <w:rsid w:val="00AF4B44"/>
    <w:rsid w:val="00AF4D83"/>
    <w:rsid w:val="00AF4E30"/>
    <w:rsid w:val="00AF4E98"/>
    <w:rsid w:val="00AF50CE"/>
    <w:rsid w:val="00AF54BC"/>
    <w:rsid w:val="00AF567E"/>
    <w:rsid w:val="00AF5730"/>
    <w:rsid w:val="00AF57B9"/>
    <w:rsid w:val="00AF58DC"/>
    <w:rsid w:val="00AF5A0D"/>
    <w:rsid w:val="00AF5A8D"/>
    <w:rsid w:val="00AF5AD9"/>
    <w:rsid w:val="00AF5C01"/>
    <w:rsid w:val="00AF5F97"/>
    <w:rsid w:val="00AF6004"/>
    <w:rsid w:val="00AF6326"/>
    <w:rsid w:val="00AF64A3"/>
    <w:rsid w:val="00AF6763"/>
    <w:rsid w:val="00AF67A2"/>
    <w:rsid w:val="00AF67D3"/>
    <w:rsid w:val="00AF6B98"/>
    <w:rsid w:val="00AF6DAF"/>
    <w:rsid w:val="00AF737E"/>
    <w:rsid w:val="00AF739D"/>
    <w:rsid w:val="00AF75CD"/>
    <w:rsid w:val="00AF7664"/>
    <w:rsid w:val="00AF7814"/>
    <w:rsid w:val="00AF78EC"/>
    <w:rsid w:val="00AF7A56"/>
    <w:rsid w:val="00AF7B2C"/>
    <w:rsid w:val="00AF7BB4"/>
    <w:rsid w:val="00B0031E"/>
    <w:rsid w:val="00B00379"/>
    <w:rsid w:val="00B005A7"/>
    <w:rsid w:val="00B00982"/>
    <w:rsid w:val="00B0117E"/>
    <w:rsid w:val="00B01277"/>
    <w:rsid w:val="00B012E8"/>
    <w:rsid w:val="00B012F2"/>
    <w:rsid w:val="00B013C6"/>
    <w:rsid w:val="00B0145C"/>
    <w:rsid w:val="00B01BD8"/>
    <w:rsid w:val="00B01D65"/>
    <w:rsid w:val="00B01EA4"/>
    <w:rsid w:val="00B01FE9"/>
    <w:rsid w:val="00B0257C"/>
    <w:rsid w:val="00B028AA"/>
    <w:rsid w:val="00B02954"/>
    <w:rsid w:val="00B02AD7"/>
    <w:rsid w:val="00B02CB1"/>
    <w:rsid w:val="00B02DAE"/>
    <w:rsid w:val="00B0301D"/>
    <w:rsid w:val="00B0310A"/>
    <w:rsid w:val="00B03612"/>
    <w:rsid w:val="00B03C06"/>
    <w:rsid w:val="00B03D42"/>
    <w:rsid w:val="00B04016"/>
    <w:rsid w:val="00B041F9"/>
    <w:rsid w:val="00B043C5"/>
    <w:rsid w:val="00B0445D"/>
    <w:rsid w:val="00B04726"/>
    <w:rsid w:val="00B049CF"/>
    <w:rsid w:val="00B04E02"/>
    <w:rsid w:val="00B04FE2"/>
    <w:rsid w:val="00B0501C"/>
    <w:rsid w:val="00B0502E"/>
    <w:rsid w:val="00B056AD"/>
    <w:rsid w:val="00B0574E"/>
    <w:rsid w:val="00B05803"/>
    <w:rsid w:val="00B0603A"/>
    <w:rsid w:val="00B061E9"/>
    <w:rsid w:val="00B0636C"/>
    <w:rsid w:val="00B066A8"/>
    <w:rsid w:val="00B068A0"/>
    <w:rsid w:val="00B06987"/>
    <w:rsid w:val="00B06ADC"/>
    <w:rsid w:val="00B06C82"/>
    <w:rsid w:val="00B06D14"/>
    <w:rsid w:val="00B06D71"/>
    <w:rsid w:val="00B07111"/>
    <w:rsid w:val="00B07305"/>
    <w:rsid w:val="00B0766E"/>
    <w:rsid w:val="00B0768C"/>
    <w:rsid w:val="00B07733"/>
    <w:rsid w:val="00B07E89"/>
    <w:rsid w:val="00B07FF8"/>
    <w:rsid w:val="00B1008C"/>
    <w:rsid w:val="00B102BD"/>
    <w:rsid w:val="00B1044B"/>
    <w:rsid w:val="00B1092B"/>
    <w:rsid w:val="00B10ABE"/>
    <w:rsid w:val="00B10C60"/>
    <w:rsid w:val="00B10ECB"/>
    <w:rsid w:val="00B11406"/>
    <w:rsid w:val="00B1157F"/>
    <w:rsid w:val="00B1161C"/>
    <w:rsid w:val="00B1197B"/>
    <w:rsid w:val="00B11AFB"/>
    <w:rsid w:val="00B11B56"/>
    <w:rsid w:val="00B11BA9"/>
    <w:rsid w:val="00B11DA3"/>
    <w:rsid w:val="00B11E7E"/>
    <w:rsid w:val="00B12267"/>
    <w:rsid w:val="00B123AE"/>
    <w:rsid w:val="00B126D7"/>
    <w:rsid w:val="00B126F9"/>
    <w:rsid w:val="00B1292B"/>
    <w:rsid w:val="00B129BC"/>
    <w:rsid w:val="00B12A6A"/>
    <w:rsid w:val="00B12F0F"/>
    <w:rsid w:val="00B13090"/>
    <w:rsid w:val="00B131D3"/>
    <w:rsid w:val="00B13238"/>
    <w:rsid w:val="00B13306"/>
    <w:rsid w:val="00B1359B"/>
    <w:rsid w:val="00B135AC"/>
    <w:rsid w:val="00B13C35"/>
    <w:rsid w:val="00B13CDA"/>
    <w:rsid w:val="00B1436E"/>
    <w:rsid w:val="00B1443D"/>
    <w:rsid w:val="00B145E2"/>
    <w:rsid w:val="00B1469D"/>
    <w:rsid w:val="00B14C9B"/>
    <w:rsid w:val="00B14FE8"/>
    <w:rsid w:val="00B14FF9"/>
    <w:rsid w:val="00B1509D"/>
    <w:rsid w:val="00B15346"/>
    <w:rsid w:val="00B15493"/>
    <w:rsid w:val="00B1585D"/>
    <w:rsid w:val="00B15C50"/>
    <w:rsid w:val="00B15C76"/>
    <w:rsid w:val="00B16032"/>
    <w:rsid w:val="00B16159"/>
    <w:rsid w:val="00B161C1"/>
    <w:rsid w:val="00B16406"/>
    <w:rsid w:val="00B16584"/>
    <w:rsid w:val="00B16B9F"/>
    <w:rsid w:val="00B16D2E"/>
    <w:rsid w:val="00B16E53"/>
    <w:rsid w:val="00B17226"/>
    <w:rsid w:val="00B17657"/>
    <w:rsid w:val="00B17835"/>
    <w:rsid w:val="00B179E3"/>
    <w:rsid w:val="00B17A57"/>
    <w:rsid w:val="00B17B02"/>
    <w:rsid w:val="00B17C1A"/>
    <w:rsid w:val="00B17E73"/>
    <w:rsid w:val="00B201F6"/>
    <w:rsid w:val="00B2029D"/>
    <w:rsid w:val="00B2069E"/>
    <w:rsid w:val="00B20762"/>
    <w:rsid w:val="00B2083E"/>
    <w:rsid w:val="00B208A0"/>
    <w:rsid w:val="00B20925"/>
    <w:rsid w:val="00B209CD"/>
    <w:rsid w:val="00B20D0B"/>
    <w:rsid w:val="00B2117B"/>
    <w:rsid w:val="00B21376"/>
    <w:rsid w:val="00B215C9"/>
    <w:rsid w:val="00B218E7"/>
    <w:rsid w:val="00B219A8"/>
    <w:rsid w:val="00B21A1C"/>
    <w:rsid w:val="00B21F11"/>
    <w:rsid w:val="00B221DE"/>
    <w:rsid w:val="00B22252"/>
    <w:rsid w:val="00B2249D"/>
    <w:rsid w:val="00B225E8"/>
    <w:rsid w:val="00B2267B"/>
    <w:rsid w:val="00B226C8"/>
    <w:rsid w:val="00B229FE"/>
    <w:rsid w:val="00B22B3E"/>
    <w:rsid w:val="00B22BCE"/>
    <w:rsid w:val="00B230BF"/>
    <w:rsid w:val="00B23A33"/>
    <w:rsid w:val="00B23BCE"/>
    <w:rsid w:val="00B23C15"/>
    <w:rsid w:val="00B23CD4"/>
    <w:rsid w:val="00B23CE4"/>
    <w:rsid w:val="00B241EA"/>
    <w:rsid w:val="00B243EA"/>
    <w:rsid w:val="00B244D5"/>
    <w:rsid w:val="00B2496B"/>
    <w:rsid w:val="00B24CB4"/>
    <w:rsid w:val="00B24D32"/>
    <w:rsid w:val="00B24E0C"/>
    <w:rsid w:val="00B24F5C"/>
    <w:rsid w:val="00B25354"/>
    <w:rsid w:val="00B25410"/>
    <w:rsid w:val="00B25A1C"/>
    <w:rsid w:val="00B25C90"/>
    <w:rsid w:val="00B25DAE"/>
    <w:rsid w:val="00B25EDF"/>
    <w:rsid w:val="00B25EE1"/>
    <w:rsid w:val="00B26050"/>
    <w:rsid w:val="00B26252"/>
    <w:rsid w:val="00B263A5"/>
    <w:rsid w:val="00B26429"/>
    <w:rsid w:val="00B265EC"/>
    <w:rsid w:val="00B26608"/>
    <w:rsid w:val="00B269A5"/>
    <w:rsid w:val="00B26A64"/>
    <w:rsid w:val="00B26E86"/>
    <w:rsid w:val="00B26F4F"/>
    <w:rsid w:val="00B2719E"/>
    <w:rsid w:val="00B271B9"/>
    <w:rsid w:val="00B2741B"/>
    <w:rsid w:val="00B2783C"/>
    <w:rsid w:val="00B27AE0"/>
    <w:rsid w:val="00B300B7"/>
    <w:rsid w:val="00B30419"/>
    <w:rsid w:val="00B30DFA"/>
    <w:rsid w:val="00B310C8"/>
    <w:rsid w:val="00B311D0"/>
    <w:rsid w:val="00B3133F"/>
    <w:rsid w:val="00B315EF"/>
    <w:rsid w:val="00B317FA"/>
    <w:rsid w:val="00B31A46"/>
    <w:rsid w:val="00B31C2B"/>
    <w:rsid w:val="00B31D8E"/>
    <w:rsid w:val="00B31EED"/>
    <w:rsid w:val="00B32186"/>
    <w:rsid w:val="00B32233"/>
    <w:rsid w:val="00B32269"/>
    <w:rsid w:val="00B322D9"/>
    <w:rsid w:val="00B32580"/>
    <w:rsid w:val="00B32653"/>
    <w:rsid w:val="00B32781"/>
    <w:rsid w:val="00B329C8"/>
    <w:rsid w:val="00B32FE9"/>
    <w:rsid w:val="00B3318A"/>
    <w:rsid w:val="00B33450"/>
    <w:rsid w:val="00B33861"/>
    <w:rsid w:val="00B338FC"/>
    <w:rsid w:val="00B33B9E"/>
    <w:rsid w:val="00B33BCB"/>
    <w:rsid w:val="00B33DBE"/>
    <w:rsid w:val="00B34069"/>
    <w:rsid w:val="00B3423E"/>
    <w:rsid w:val="00B342BE"/>
    <w:rsid w:val="00B3491E"/>
    <w:rsid w:val="00B34F9E"/>
    <w:rsid w:val="00B35423"/>
    <w:rsid w:val="00B355C4"/>
    <w:rsid w:val="00B359DE"/>
    <w:rsid w:val="00B35A75"/>
    <w:rsid w:val="00B35D61"/>
    <w:rsid w:val="00B35F54"/>
    <w:rsid w:val="00B35F62"/>
    <w:rsid w:val="00B35F9A"/>
    <w:rsid w:val="00B360B2"/>
    <w:rsid w:val="00B360D6"/>
    <w:rsid w:val="00B3623B"/>
    <w:rsid w:val="00B36345"/>
    <w:rsid w:val="00B3653F"/>
    <w:rsid w:val="00B36808"/>
    <w:rsid w:val="00B36C2A"/>
    <w:rsid w:val="00B375E7"/>
    <w:rsid w:val="00B376C8"/>
    <w:rsid w:val="00B37744"/>
    <w:rsid w:val="00B378BC"/>
    <w:rsid w:val="00B37E87"/>
    <w:rsid w:val="00B37EAD"/>
    <w:rsid w:val="00B37EDD"/>
    <w:rsid w:val="00B400A2"/>
    <w:rsid w:val="00B40239"/>
    <w:rsid w:val="00B4037A"/>
    <w:rsid w:val="00B403D7"/>
    <w:rsid w:val="00B4076E"/>
    <w:rsid w:val="00B408A2"/>
    <w:rsid w:val="00B40A07"/>
    <w:rsid w:val="00B40A61"/>
    <w:rsid w:val="00B40AC4"/>
    <w:rsid w:val="00B40BCF"/>
    <w:rsid w:val="00B40BFD"/>
    <w:rsid w:val="00B40C0C"/>
    <w:rsid w:val="00B40D47"/>
    <w:rsid w:val="00B40D50"/>
    <w:rsid w:val="00B41367"/>
    <w:rsid w:val="00B413B3"/>
    <w:rsid w:val="00B41594"/>
    <w:rsid w:val="00B41809"/>
    <w:rsid w:val="00B41A2F"/>
    <w:rsid w:val="00B41AE4"/>
    <w:rsid w:val="00B41EA5"/>
    <w:rsid w:val="00B41ED8"/>
    <w:rsid w:val="00B423C2"/>
    <w:rsid w:val="00B42470"/>
    <w:rsid w:val="00B428B0"/>
    <w:rsid w:val="00B42BBC"/>
    <w:rsid w:val="00B42DD7"/>
    <w:rsid w:val="00B42EE7"/>
    <w:rsid w:val="00B42FDD"/>
    <w:rsid w:val="00B43099"/>
    <w:rsid w:val="00B430F4"/>
    <w:rsid w:val="00B43126"/>
    <w:rsid w:val="00B4315D"/>
    <w:rsid w:val="00B431EB"/>
    <w:rsid w:val="00B43308"/>
    <w:rsid w:val="00B4353A"/>
    <w:rsid w:val="00B435C4"/>
    <w:rsid w:val="00B435F4"/>
    <w:rsid w:val="00B439A6"/>
    <w:rsid w:val="00B43CA7"/>
    <w:rsid w:val="00B43D72"/>
    <w:rsid w:val="00B43DED"/>
    <w:rsid w:val="00B43F9D"/>
    <w:rsid w:val="00B44EB0"/>
    <w:rsid w:val="00B44F49"/>
    <w:rsid w:val="00B44FF9"/>
    <w:rsid w:val="00B4547D"/>
    <w:rsid w:val="00B4556E"/>
    <w:rsid w:val="00B457F0"/>
    <w:rsid w:val="00B45D5B"/>
    <w:rsid w:val="00B45DED"/>
    <w:rsid w:val="00B45F54"/>
    <w:rsid w:val="00B461CC"/>
    <w:rsid w:val="00B46401"/>
    <w:rsid w:val="00B46687"/>
    <w:rsid w:val="00B46810"/>
    <w:rsid w:val="00B469F7"/>
    <w:rsid w:val="00B46BCB"/>
    <w:rsid w:val="00B46EC9"/>
    <w:rsid w:val="00B4700D"/>
    <w:rsid w:val="00B479D5"/>
    <w:rsid w:val="00B47B92"/>
    <w:rsid w:val="00B47C69"/>
    <w:rsid w:val="00B50011"/>
    <w:rsid w:val="00B50523"/>
    <w:rsid w:val="00B5059C"/>
    <w:rsid w:val="00B505E6"/>
    <w:rsid w:val="00B5072D"/>
    <w:rsid w:val="00B50D3A"/>
    <w:rsid w:val="00B50E9F"/>
    <w:rsid w:val="00B50F86"/>
    <w:rsid w:val="00B51269"/>
    <w:rsid w:val="00B512E8"/>
    <w:rsid w:val="00B51AF5"/>
    <w:rsid w:val="00B51CED"/>
    <w:rsid w:val="00B51F6B"/>
    <w:rsid w:val="00B51F70"/>
    <w:rsid w:val="00B52235"/>
    <w:rsid w:val="00B52399"/>
    <w:rsid w:val="00B525A9"/>
    <w:rsid w:val="00B5265E"/>
    <w:rsid w:val="00B52687"/>
    <w:rsid w:val="00B529EE"/>
    <w:rsid w:val="00B52D3D"/>
    <w:rsid w:val="00B535A4"/>
    <w:rsid w:val="00B535F1"/>
    <w:rsid w:val="00B53A89"/>
    <w:rsid w:val="00B53CE5"/>
    <w:rsid w:val="00B53EDC"/>
    <w:rsid w:val="00B542CD"/>
    <w:rsid w:val="00B54C06"/>
    <w:rsid w:val="00B54EDD"/>
    <w:rsid w:val="00B550F0"/>
    <w:rsid w:val="00B5518B"/>
    <w:rsid w:val="00B5538B"/>
    <w:rsid w:val="00B55943"/>
    <w:rsid w:val="00B55AEB"/>
    <w:rsid w:val="00B55ED9"/>
    <w:rsid w:val="00B55F33"/>
    <w:rsid w:val="00B5658B"/>
    <w:rsid w:val="00B56951"/>
    <w:rsid w:val="00B56A19"/>
    <w:rsid w:val="00B56E9F"/>
    <w:rsid w:val="00B56F95"/>
    <w:rsid w:val="00B572B5"/>
    <w:rsid w:val="00B572DA"/>
    <w:rsid w:val="00B57C70"/>
    <w:rsid w:val="00B600A0"/>
    <w:rsid w:val="00B600F7"/>
    <w:rsid w:val="00B60102"/>
    <w:rsid w:val="00B601F3"/>
    <w:rsid w:val="00B60316"/>
    <w:rsid w:val="00B60551"/>
    <w:rsid w:val="00B60561"/>
    <w:rsid w:val="00B6063B"/>
    <w:rsid w:val="00B60853"/>
    <w:rsid w:val="00B60992"/>
    <w:rsid w:val="00B60A0E"/>
    <w:rsid w:val="00B60C21"/>
    <w:rsid w:val="00B60C32"/>
    <w:rsid w:val="00B61413"/>
    <w:rsid w:val="00B61495"/>
    <w:rsid w:val="00B61504"/>
    <w:rsid w:val="00B6175F"/>
    <w:rsid w:val="00B620E6"/>
    <w:rsid w:val="00B624CD"/>
    <w:rsid w:val="00B624EA"/>
    <w:rsid w:val="00B62540"/>
    <w:rsid w:val="00B6261D"/>
    <w:rsid w:val="00B6299B"/>
    <w:rsid w:val="00B62A5D"/>
    <w:rsid w:val="00B62B9C"/>
    <w:rsid w:val="00B62BA4"/>
    <w:rsid w:val="00B62BF5"/>
    <w:rsid w:val="00B62DF9"/>
    <w:rsid w:val="00B62E39"/>
    <w:rsid w:val="00B62F0E"/>
    <w:rsid w:val="00B6321D"/>
    <w:rsid w:val="00B6374D"/>
    <w:rsid w:val="00B63778"/>
    <w:rsid w:val="00B63804"/>
    <w:rsid w:val="00B638FB"/>
    <w:rsid w:val="00B63BF1"/>
    <w:rsid w:val="00B63CD7"/>
    <w:rsid w:val="00B63D35"/>
    <w:rsid w:val="00B63FCB"/>
    <w:rsid w:val="00B642E8"/>
    <w:rsid w:val="00B646D9"/>
    <w:rsid w:val="00B64706"/>
    <w:rsid w:val="00B64923"/>
    <w:rsid w:val="00B64A95"/>
    <w:rsid w:val="00B64BB4"/>
    <w:rsid w:val="00B64C7F"/>
    <w:rsid w:val="00B64DD6"/>
    <w:rsid w:val="00B650B0"/>
    <w:rsid w:val="00B652E8"/>
    <w:rsid w:val="00B656D9"/>
    <w:rsid w:val="00B657C8"/>
    <w:rsid w:val="00B65E29"/>
    <w:rsid w:val="00B65E96"/>
    <w:rsid w:val="00B66251"/>
    <w:rsid w:val="00B662A8"/>
    <w:rsid w:val="00B66308"/>
    <w:rsid w:val="00B663A5"/>
    <w:rsid w:val="00B66421"/>
    <w:rsid w:val="00B66571"/>
    <w:rsid w:val="00B66875"/>
    <w:rsid w:val="00B66A04"/>
    <w:rsid w:val="00B66DED"/>
    <w:rsid w:val="00B66E85"/>
    <w:rsid w:val="00B66FBE"/>
    <w:rsid w:val="00B671DF"/>
    <w:rsid w:val="00B67246"/>
    <w:rsid w:val="00B6728D"/>
    <w:rsid w:val="00B6729F"/>
    <w:rsid w:val="00B672DD"/>
    <w:rsid w:val="00B67485"/>
    <w:rsid w:val="00B675F7"/>
    <w:rsid w:val="00B67B13"/>
    <w:rsid w:val="00B67CBE"/>
    <w:rsid w:val="00B67CE3"/>
    <w:rsid w:val="00B67D80"/>
    <w:rsid w:val="00B67F20"/>
    <w:rsid w:val="00B67F4E"/>
    <w:rsid w:val="00B7024C"/>
    <w:rsid w:val="00B703FF"/>
    <w:rsid w:val="00B70736"/>
    <w:rsid w:val="00B7085D"/>
    <w:rsid w:val="00B7095A"/>
    <w:rsid w:val="00B70AE5"/>
    <w:rsid w:val="00B70B78"/>
    <w:rsid w:val="00B70B7B"/>
    <w:rsid w:val="00B70C4D"/>
    <w:rsid w:val="00B70F10"/>
    <w:rsid w:val="00B70F4C"/>
    <w:rsid w:val="00B71436"/>
    <w:rsid w:val="00B71B6C"/>
    <w:rsid w:val="00B71C35"/>
    <w:rsid w:val="00B71D62"/>
    <w:rsid w:val="00B71D95"/>
    <w:rsid w:val="00B721DA"/>
    <w:rsid w:val="00B7268A"/>
    <w:rsid w:val="00B72A05"/>
    <w:rsid w:val="00B72D04"/>
    <w:rsid w:val="00B7315B"/>
    <w:rsid w:val="00B73574"/>
    <w:rsid w:val="00B73602"/>
    <w:rsid w:val="00B738B5"/>
    <w:rsid w:val="00B73923"/>
    <w:rsid w:val="00B73ADD"/>
    <w:rsid w:val="00B73B73"/>
    <w:rsid w:val="00B73B8A"/>
    <w:rsid w:val="00B73BA0"/>
    <w:rsid w:val="00B73C16"/>
    <w:rsid w:val="00B73D52"/>
    <w:rsid w:val="00B73DE7"/>
    <w:rsid w:val="00B73FA9"/>
    <w:rsid w:val="00B74035"/>
    <w:rsid w:val="00B7421F"/>
    <w:rsid w:val="00B74347"/>
    <w:rsid w:val="00B74573"/>
    <w:rsid w:val="00B74645"/>
    <w:rsid w:val="00B74A31"/>
    <w:rsid w:val="00B750AF"/>
    <w:rsid w:val="00B75311"/>
    <w:rsid w:val="00B75911"/>
    <w:rsid w:val="00B7591D"/>
    <w:rsid w:val="00B75A2F"/>
    <w:rsid w:val="00B75A77"/>
    <w:rsid w:val="00B75A97"/>
    <w:rsid w:val="00B75D42"/>
    <w:rsid w:val="00B75E59"/>
    <w:rsid w:val="00B75F72"/>
    <w:rsid w:val="00B76235"/>
    <w:rsid w:val="00B7638D"/>
    <w:rsid w:val="00B76403"/>
    <w:rsid w:val="00B76842"/>
    <w:rsid w:val="00B768C7"/>
    <w:rsid w:val="00B7693F"/>
    <w:rsid w:val="00B76AC8"/>
    <w:rsid w:val="00B76BE1"/>
    <w:rsid w:val="00B76C06"/>
    <w:rsid w:val="00B76E30"/>
    <w:rsid w:val="00B77607"/>
    <w:rsid w:val="00B777B2"/>
    <w:rsid w:val="00B7781D"/>
    <w:rsid w:val="00B778C0"/>
    <w:rsid w:val="00B77958"/>
    <w:rsid w:val="00B77B92"/>
    <w:rsid w:val="00B77BC4"/>
    <w:rsid w:val="00B77DC4"/>
    <w:rsid w:val="00B77F3A"/>
    <w:rsid w:val="00B80079"/>
    <w:rsid w:val="00B801B9"/>
    <w:rsid w:val="00B80AF0"/>
    <w:rsid w:val="00B812AF"/>
    <w:rsid w:val="00B812F1"/>
    <w:rsid w:val="00B814C3"/>
    <w:rsid w:val="00B817CB"/>
    <w:rsid w:val="00B81803"/>
    <w:rsid w:val="00B81C29"/>
    <w:rsid w:val="00B81C51"/>
    <w:rsid w:val="00B81D4C"/>
    <w:rsid w:val="00B8205C"/>
    <w:rsid w:val="00B82178"/>
    <w:rsid w:val="00B821F0"/>
    <w:rsid w:val="00B82566"/>
    <w:rsid w:val="00B826B4"/>
    <w:rsid w:val="00B82CEF"/>
    <w:rsid w:val="00B82D25"/>
    <w:rsid w:val="00B83220"/>
    <w:rsid w:val="00B83230"/>
    <w:rsid w:val="00B837B6"/>
    <w:rsid w:val="00B83C15"/>
    <w:rsid w:val="00B83CE8"/>
    <w:rsid w:val="00B83F15"/>
    <w:rsid w:val="00B83F24"/>
    <w:rsid w:val="00B83FEA"/>
    <w:rsid w:val="00B840B3"/>
    <w:rsid w:val="00B84360"/>
    <w:rsid w:val="00B8436E"/>
    <w:rsid w:val="00B8492D"/>
    <w:rsid w:val="00B84C49"/>
    <w:rsid w:val="00B85ABB"/>
    <w:rsid w:val="00B85DBB"/>
    <w:rsid w:val="00B85DC1"/>
    <w:rsid w:val="00B86196"/>
    <w:rsid w:val="00B86286"/>
    <w:rsid w:val="00B863DE"/>
    <w:rsid w:val="00B8642F"/>
    <w:rsid w:val="00B866AD"/>
    <w:rsid w:val="00B868B2"/>
    <w:rsid w:val="00B86C7C"/>
    <w:rsid w:val="00B87283"/>
    <w:rsid w:val="00B8730A"/>
    <w:rsid w:val="00B874A9"/>
    <w:rsid w:val="00B87653"/>
    <w:rsid w:val="00B876E4"/>
    <w:rsid w:val="00B8772B"/>
    <w:rsid w:val="00B87AB2"/>
    <w:rsid w:val="00B87BBA"/>
    <w:rsid w:val="00B87C50"/>
    <w:rsid w:val="00B87C85"/>
    <w:rsid w:val="00B87EC4"/>
    <w:rsid w:val="00B87F66"/>
    <w:rsid w:val="00B87FF9"/>
    <w:rsid w:val="00B90123"/>
    <w:rsid w:val="00B903B5"/>
    <w:rsid w:val="00B903E8"/>
    <w:rsid w:val="00B90476"/>
    <w:rsid w:val="00B90627"/>
    <w:rsid w:val="00B90A72"/>
    <w:rsid w:val="00B90E00"/>
    <w:rsid w:val="00B90FE1"/>
    <w:rsid w:val="00B9111F"/>
    <w:rsid w:val="00B91275"/>
    <w:rsid w:val="00B9166F"/>
    <w:rsid w:val="00B91683"/>
    <w:rsid w:val="00B917C6"/>
    <w:rsid w:val="00B9190A"/>
    <w:rsid w:val="00B9191F"/>
    <w:rsid w:val="00B91CAE"/>
    <w:rsid w:val="00B91DEB"/>
    <w:rsid w:val="00B921FB"/>
    <w:rsid w:val="00B9225D"/>
    <w:rsid w:val="00B922FE"/>
    <w:rsid w:val="00B923AF"/>
    <w:rsid w:val="00B92721"/>
    <w:rsid w:val="00B92775"/>
    <w:rsid w:val="00B92872"/>
    <w:rsid w:val="00B928B9"/>
    <w:rsid w:val="00B9297D"/>
    <w:rsid w:val="00B92B98"/>
    <w:rsid w:val="00B92BDB"/>
    <w:rsid w:val="00B92C43"/>
    <w:rsid w:val="00B92C67"/>
    <w:rsid w:val="00B92CC0"/>
    <w:rsid w:val="00B92DD3"/>
    <w:rsid w:val="00B92DE4"/>
    <w:rsid w:val="00B92E5C"/>
    <w:rsid w:val="00B92ED5"/>
    <w:rsid w:val="00B92F39"/>
    <w:rsid w:val="00B92FC4"/>
    <w:rsid w:val="00B93114"/>
    <w:rsid w:val="00B9316E"/>
    <w:rsid w:val="00B931FC"/>
    <w:rsid w:val="00B932F6"/>
    <w:rsid w:val="00B936FD"/>
    <w:rsid w:val="00B937E8"/>
    <w:rsid w:val="00B93856"/>
    <w:rsid w:val="00B939D8"/>
    <w:rsid w:val="00B93B80"/>
    <w:rsid w:val="00B93C35"/>
    <w:rsid w:val="00B93F66"/>
    <w:rsid w:val="00B93FA8"/>
    <w:rsid w:val="00B94191"/>
    <w:rsid w:val="00B942BA"/>
    <w:rsid w:val="00B94358"/>
    <w:rsid w:val="00B94636"/>
    <w:rsid w:val="00B947BA"/>
    <w:rsid w:val="00B94B79"/>
    <w:rsid w:val="00B94DA2"/>
    <w:rsid w:val="00B94F9C"/>
    <w:rsid w:val="00B9533C"/>
    <w:rsid w:val="00B95506"/>
    <w:rsid w:val="00B95594"/>
    <w:rsid w:val="00B95715"/>
    <w:rsid w:val="00B95756"/>
    <w:rsid w:val="00B95859"/>
    <w:rsid w:val="00B95ADA"/>
    <w:rsid w:val="00B95CE8"/>
    <w:rsid w:val="00B95F63"/>
    <w:rsid w:val="00B96556"/>
    <w:rsid w:val="00B969B6"/>
    <w:rsid w:val="00B969E8"/>
    <w:rsid w:val="00B96F3D"/>
    <w:rsid w:val="00B970E0"/>
    <w:rsid w:val="00B973FF"/>
    <w:rsid w:val="00B977E2"/>
    <w:rsid w:val="00B97864"/>
    <w:rsid w:val="00B97966"/>
    <w:rsid w:val="00B97EC3"/>
    <w:rsid w:val="00BA0143"/>
    <w:rsid w:val="00BA0485"/>
    <w:rsid w:val="00BA0DA9"/>
    <w:rsid w:val="00BA0E97"/>
    <w:rsid w:val="00BA0FD8"/>
    <w:rsid w:val="00BA0FDA"/>
    <w:rsid w:val="00BA1044"/>
    <w:rsid w:val="00BA12C8"/>
    <w:rsid w:val="00BA1552"/>
    <w:rsid w:val="00BA1772"/>
    <w:rsid w:val="00BA18A5"/>
    <w:rsid w:val="00BA1ABD"/>
    <w:rsid w:val="00BA1C2D"/>
    <w:rsid w:val="00BA1EBD"/>
    <w:rsid w:val="00BA224E"/>
    <w:rsid w:val="00BA255A"/>
    <w:rsid w:val="00BA25D1"/>
    <w:rsid w:val="00BA266C"/>
    <w:rsid w:val="00BA26B2"/>
    <w:rsid w:val="00BA2719"/>
    <w:rsid w:val="00BA2ACB"/>
    <w:rsid w:val="00BA2E23"/>
    <w:rsid w:val="00BA2F9B"/>
    <w:rsid w:val="00BA316D"/>
    <w:rsid w:val="00BA35BE"/>
    <w:rsid w:val="00BA3645"/>
    <w:rsid w:val="00BA3692"/>
    <w:rsid w:val="00BA3780"/>
    <w:rsid w:val="00BA3847"/>
    <w:rsid w:val="00BA3850"/>
    <w:rsid w:val="00BA3D24"/>
    <w:rsid w:val="00BA3E35"/>
    <w:rsid w:val="00BA4191"/>
    <w:rsid w:val="00BA41B4"/>
    <w:rsid w:val="00BA41EA"/>
    <w:rsid w:val="00BA426B"/>
    <w:rsid w:val="00BA4347"/>
    <w:rsid w:val="00BA43D0"/>
    <w:rsid w:val="00BA43ED"/>
    <w:rsid w:val="00BA4427"/>
    <w:rsid w:val="00BA494B"/>
    <w:rsid w:val="00BA4A85"/>
    <w:rsid w:val="00BA4D72"/>
    <w:rsid w:val="00BA4D79"/>
    <w:rsid w:val="00BA507B"/>
    <w:rsid w:val="00BA519F"/>
    <w:rsid w:val="00BA59DA"/>
    <w:rsid w:val="00BA5A58"/>
    <w:rsid w:val="00BA5B4E"/>
    <w:rsid w:val="00BA5D2C"/>
    <w:rsid w:val="00BA5D87"/>
    <w:rsid w:val="00BA5DF9"/>
    <w:rsid w:val="00BA5FA1"/>
    <w:rsid w:val="00BA5FA8"/>
    <w:rsid w:val="00BA6161"/>
    <w:rsid w:val="00BA649F"/>
    <w:rsid w:val="00BA66E1"/>
    <w:rsid w:val="00BA672E"/>
    <w:rsid w:val="00BA69DE"/>
    <w:rsid w:val="00BA6B1F"/>
    <w:rsid w:val="00BA706E"/>
    <w:rsid w:val="00BA7329"/>
    <w:rsid w:val="00BA7342"/>
    <w:rsid w:val="00BA73AD"/>
    <w:rsid w:val="00BA7588"/>
    <w:rsid w:val="00BA7682"/>
    <w:rsid w:val="00BA78F4"/>
    <w:rsid w:val="00BA7EBF"/>
    <w:rsid w:val="00BB0091"/>
    <w:rsid w:val="00BB00DA"/>
    <w:rsid w:val="00BB0126"/>
    <w:rsid w:val="00BB02A5"/>
    <w:rsid w:val="00BB02D9"/>
    <w:rsid w:val="00BB060B"/>
    <w:rsid w:val="00BB0C34"/>
    <w:rsid w:val="00BB0E09"/>
    <w:rsid w:val="00BB0E8F"/>
    <w:rsid w:val="00BB0EA8"/>
    <w:rsid w:val="00BB0FE9"/>
    <w:rsid w:val="00BB0FEE"/>
    <w:rsid w:val="00BB10F0"/>
    <w:rsid w:val="00BB10FD"/>
    <w:rsid w:val="00BB1379"/>
    <w:rsid w:val="00BB1A63"/>
    <w:rsid w:val="00BB1B5F"/>
    <w:rsid w:val="00BB1FC7"/>
    <w:rsid w:val="00BB1FFC"/>
    <w:rsid w:val="00BB2366"/>
    <w:rsid w:val="00BB29D3"/>
    <w:rsid w:val="00BB2AC0"/>
    <w:rsid w:val="00BB2E6D"/>
    <w:rsid w:val="00BB2E7D"/>
    <w:rsid w:val="00BB2FE5"/>
    <w:rsid w:val="00BB305D"/>
    <w:rsid w:val="00BB33F5"/>
    <w:rsid w:val="00BB3628"/>
    <w:rsid w:val="00BB3B0E"/>
    <w:rsid w:val="00BB3BE6"/>
    <w:rsid w:val="00BB3EC1"/>
    <w:rsid w:val="00BB4233"/>
    <w:rsid w:val="00BB4712"/>
    <w:rsid w:val="00BB4826"/>
    <w:rsid w:val="00BB496C"/>
    <w:rsid w:val="00BB53C6"/>
    <w:rsid w:val="00BB55E5"/>
    <w:rsid w:val="00BB58EC"/>
    <w:rsid w:val="00BB591B"/>
    <w:rsid w:val="00BB5A67"/>
    <w:rsid w:val="00BB5B2A"/>
    <w:rsid w:val="00BB5C0B"/>
    <w:rsid w:val="00BB619D"/>
    <w:rsid w:val="00BB62D6"/>
    <w:rsid w:val="00BB6313"/>
    <w:rsid w:val="00BB6435"/>
    <w:rsid w:val="00BB654C"/>
    <w:rsid w:val="00BB6714"/>
    <w:rsid w:val="00BB688E"/>
    <w:rsid w:val="00BB6AB5"/>
    <w:rsid w:val="00BB6C2A"/>
    <w:rsid w:val="00BB6F31"/>
    <w:rsid w:val="00BB75A3"/>
    <w:rsid w:val="00BB7913"/>
    <w:rsid w:val="00BB7992"/>
    <w:rsid w:val="00BB7AF8"/>
    <w:rsid w:val="00BB7BA4"/>
    <w:rsid w:val="00BB7DE0"/>
    <w:rsid w:val="00BC0283"/>
    <w:rsid w:val="00BC053E"/>
    <w:rsid w:val="00BC099B"/>
    <w:rsid w:val="00BC1014"/>
    <w:rsid w:val="00BC10D0"/>
    <w:rsid w:val="00BC11F4"/>
    <w:rsid w:val="00BC1391"/>
    <w:rsid w:val="00BC186C"/>
    <w:rsid w:val="00BC1C41"/>
    <w:rsid w:val="00BC1D32"/>
    <w:rsid w:val="00BC1E5B"/>
    <w:rsid w:val="00BC1F09"/>
    <w:rsid w:val="00BC1F8C"/>
    <w:rsid w:val="00BC1FCF"/>
    <w:rsid w:val="00BC29A9"/>
    <w:rsid w:val="00BC2D80"/>
    <w:rsid w:val="00BC2DB7"/>
    <w:rsid w:val="00BC2DD1"/>
    <w:rsid w:val="00BC315D"/>
    <w:rsid w:val="00BC33DF"/>
    <w:rsid w:val="00BC34DD"/>
    <w:rsid w:val="00BC3613"/>
    <w:rsid w:val="00BC36FE"/>
    <w:rsid w:val="00BC3747"/>
    <w:rsid w:val="00BC38D5"/>
    <w:rsid w:val="00BC3B79"/>
    <w:rsid w:val="00BC3C41"/>
    <w:rsid w:val="00BC3CD3"/>
    <w:rsid w:val="00BC3D0A"/>
    <w:rsid w:val="00BC3EB9"/>
    <w:rsid w:val="00BC3F62"/>
    <w:rsid w:val="00BC402D"/>
    <w:rsid w:val="00BC409C"/>
    <w:rsid w:val="00BC44E9"/>
    <w:rsid w:val="00BC48A7"/>
    <w:rsid w:val="00BC4A08"/>
    <w:rsid w:val="00BC4AA0"/>
    <w:rsid w:val="00BC4B38"/>
    <w:rsid w:val="00BC4EAD"/>
    <w:rsid w:val="00BC4F91"/>
    <w:rsid w:val="00BC5271"/>
    <w:rsid w:val="00BC52DC"/>
    <w:rsid w:val="00BC5318"/>
    <w:rsid w:val="00BC5361"/>
    <w:rsid w:val="00BC59DB"/>
    <w:rsid w:val="00BC5C79"/>
    <w:rsid w:val="00BC5E3B"/>
    <w:rsid w:val="00BC5FB4"/>
    <w:rsid w:val="00BC605F"/>
    <w:rsid w:val="00BC60DF"/>
    <w:rsid w:val="00BC6194"/>
    <w:rsid w:val="00BC643D"/>
    <w:rsid w:val="00BC6501"/>
    <w:rsid w:val="00BC6694"/>
    <w:rsid w:val="00BC676A"/>
    <w:rsid w:val="00BC6949"/>
    <w:rsid w:val="00BC69A7"/>
    <w:rsid w:val="00BC6C2B"/>
    <w:rsid w:val="00BC70A0"/>
    <w:rsid w:val="00BC7481"/>
    <w:rsid w:val="00BC74C5"/>
    <w:rsid w:val="00BC750C"/>
    <w:rsid w:val="00BC76EF"/>
    <w:rsid w:val="00BC78C2"/>
    <w:rsid w:val="00BC7971"/>
    <w:rsid w:val="00BC7BEF"/>
    <w:rsid w:val="00BC7C15"/>
    <w:rsid w:val="00BC7D0A"/>
    <w:rsid w:val="00BC7E49"/>
    <w:rsid w:val="00BC7E67"/>
    <w:rsid w:val="00BD02D4"/>
    <w:rsid w:val="00BD039B"/>
    <w:rsid w:val="00BD0D95"/>
    <w:rsid w:val="00BD0E19"/>
    <w:rsid w:val="00BD0EB8"/>
    <w:rsid w:val="00BD0EDF"/>
    <w:rsid w:val="00BD0F77"/>
    <w:rsid w:val="00BD124A"/>
    <w:rsid w:val="00BD157B"/>
    <w:rsid w:val="00BD1729"/>
    <w:rsid w:val="00BD1CFA"/>
    <w:rsid w:val="00BD1DB8"/>
    <w:rsid w:val="00BD1EC9"/>
    <w:rsid w:val="00BD1F45"/>
    <w:rsid w:val="00BD1F9F"/>
    <w:rsid w:val="00BD20FB"/>
    <w:rsid w:val="00BD2686"/>
    <w:rsid w:val="00BD292F"/>
    <w:rsid w:val="00BD2B5B"/>
    <w:rsid w:val="00BD2D05"/>
    <w:rsid w:val="00BD2E14"/>
    <w:rsid w:val="00BD323A"/>
    <w:rsid w:val="00BD32C0"/>
    <w:rsid w:val="00BD3336"/>
    <w:rsid w:val="00BD3408"/>
    <w:rsid w:val="00BD35EE"/>
    <w:rsid w:val="00BD3618"/>
    <w:rsid w:val="00BD3A32"/>
    <w:rsid w:val="00BD3CCC"/>
    <w:rsid w:val="00BD3D8B"/>
    <w:rsid w:val="00BD3E8F"/>
    <w:rsid w:val="00BD4043"/>
    <w:rsid w:val="00BD4209"/>
    <w:rsid w:val="00BD4260"/>
    <w:rsid w:val="00BD4544"/>
    <w:rsid w:val="00BD47D8"/>
    <w:rsid w:val="00BD4AF8"/>
    <w:rsid w:val="00BD4B73"/>
    <w:rsid w:val="00BD4EE0"/>
    <w:rsid w:val="00BD50E0"/>
    <w:rsid w:val="00BD536F"/>
    <w:rsid w:val="00BD5965"/>
    <w:rsid w:val="00BD5EDA"/>
    <w:rsid w:val="00BD66F4"/>
    <w:rsid w:val="00BD68BA"/>
    <w:rsid w:val="00BD6A2B"/>
    <w:rsid w:val="00BD6D44"/>
    <w:rsid w:val="00BD6EAB"/>
    <w:rsid w:val="00BD6F7E"/>
    <w:rsid w:val="00BD6FC1"/>
    <w:rsid w:val="00BD73F6"/>
    <w:rsid w:val="00BD74A8"/>
    <w:rsid w:val="00BD74FE"/>
    <w:rsid w:val="00BD75B7"/>
    <w:rsid w:val="00BD763E"/>
    <w:rsid w:val="00BD7854"/>
    <w:rsid w:val="00BD7877"/>
    <w:rsid w:val="00BD7BFD"/>
    <w:rsid w:val="00BE002E"/>
    <w:rsid w:val="00BE0053"/>
    <w:rsid w:val="00BE025B"/>
    <w:rsid w:val="00BE02B0"/>
    <w:rsid w:val="00BE0303"/>
    <w:rsid w:val="00BE03CA"/>
    <w:rsid w:val="00BE04DD"/>
    <w:rsid w:val="00BE0A52"/>
    <w:rsid w:val="00BE0D07"/>
    <w:rsid w:val="00BE0D64"/>
    <w:rsid w:val="00BE0E67"/>
    <w:rsid w:val="00BE0EBF"/>
    <w:rsid w:val="00BE0FCE"/>
    <w:rsid w:val="00BE1244"/>
    <w:rsid w:val="00BE1342"/>
    <w:rsid w:val="00BE13E9"/>
    <w:rsid w:val="00BE14F8"/>
    <w:rsid w:val="00BE1AC0"/>
    <w:rsid w:val="00BE1E1F"/>
    <w:rsid w:val="00BE225E"/>
    <w:rsid w:val="00BE22FF"/>
    <w:rsid w:val="00BE2327"/>
    <w:rsid w:val="00BE27C5"/>
    <w:rsid w:val="00BE2945"/>
    <w:rsid w:val="00BE2AD5"/>
    <w:rsid w:val="00BE2CAA"/>
    <w:rsid w:val="00BE2D01"/>
    <w:rsid w:val="00BE2D3E"/>
    <w:rsid w:val="00BE2DE4"/>
    <w:rsid w:val="00BE32AC"/>
    <w:rsid w:val="00BE336F"/>
    <w:rsid w:val="00BE375C"/>
    <w:rsid w:val="00BE3848"/>
    <w:rsid w:val="00BE3ABC"/>
    <w:rsid w:val="00BE3AD6"/>
    <w:rsid w:val="00BE3E8B"/>
    <w:rsid w:val="00BE41BD"/>
    <w:rsid w:val="00BE43CB"/>
    <w:rsid w:val="00BE445A"/>
    <w:rsid w:val="00BE4729"/>
    <w:rsid w:val="00BE499A"/>
    <w:rsid w:val="00BE4A17"/>
    <w:rsid w:val="00BE4BC7"/>
    <w:rsid w:val="00BE4C10"/>
    <w:rsid w:val="00BE5061"/>
    <w:rsid w:val="00BE5189"/>
    <w:rsid w:val="00BE5462"/>
    <w:rsid w:val="00BE56D0"/>
    <w:rsid w:val="00BE58D9"/>
    <w:rsid w:val="00BE5973"/>
    <w:rsid w:val="00BE59E2"/>
    <w:rsid w:val="00BE5D7F"/>
    <w:rsid w:val="00BE5E0F"/>
    <w:rsid w:val="00BE5E9D"/>
    <w:rsid w:val="00BE6AAB"/>
    <w:rsid w:val="00BE70D7"/>
    <w:rsid w:val="00BE71FA"/>
    <w:rsid w:val="00BE72B9"/>
    <w:rsid w:val="00BE7349"/>
    <w:rsid w:val="00BE7C99"/>
    <w:rsid w:val="00BE7D6C"/>
    <w:rsid w:val="00BF0339"/>
    <w:rsid w:val="00BF04CE"/>
    <w:rsid w:val="00BF079A"/>
    <w:rsid w:val="00BF0833"/>
    <w:rsid w:val="00BF09AE"/>
    <w:rsid w:val="00BF09B3"/>
    <w:rsid w:val="00BF0B25"/>
    <w:rsid w:val="00BF0C51"/>
    <w:rsid w:val="00BF0D07"/>
    <w:rsid w:val="00BF0D60"/>
    <w:rsid w:val="00BF11D8"/>
    <w:rsid w:val="00BF11DF"/>
    <w:rsid w:val="00BF139A"/>
    <w:rsid w:val="00BF13F1"/>
    <w:rsid w:val="00BF16B3"/>
    <w:rsid w:val="00BF16C0"/>
    <w:rsid w:val="00BF1830"/>
    <w:rsid w:val="00BF1D45"/>
    <w:rsid w:val="00BF1D61"/>
    <w:rsid w:val="00BF1EDA"/>
    <w:rsid w:val="00BF1FB9"/>
    <w:rsid w:val="00BF21B6"/>
    <w:rsid w:val="00BF2335"/>
    <w:rsid w:val="00BF2375"/>
    <w:rsid w:val="00BF24D1"/>
    <w:rsid w:val="00BF29B3"/>
    <w:rsid w:val="00BF2A80"/>
    <w:rsid w:val="00BF2ED7"/>
    <w:rsid w:val="00BF2F68"/>
    <w:rsid w:val="00BF32DD"/>
    <w:rsid w:val="00BF3537"/>
    <w:rsid w:val="00BF355F"/>
    <w:rsid w:val="00BF47B8"/>
    <w:rsid w:val="00BF4B3B"/>
    <w:rsid w:val="00BF4B43"/>
    <w:rsid w:val="00BF4C66"/>
    <w:rsid w:val="00BF4C9C"/>
    <w:rsid w:val="00BF507C"/>
    <w:rsid w:val="00BF5297"/>
    <w:rsid w:val="00BF52FF"/>
    <w:rsid w:val="00BF534C"/>
    <w:rsid w:val="00BF5623"/>
    <w:rsid w:val="00BF5791"/>
    <w:rsid w:val="00BF5A61"/>
    <w:rsid w:val="00BF5B3D"/>
    <w:rsid w:val="00BF5B7D"/>
    <w:rsid w:val="00BF5CA1"/>
    <w:rsid w:val="00BF5EF0"/>
    <w:rsid w:val="00BF61C6"/>
    <w:rsid w:val="00BF623B"/>
    <w:rsid w:val="00BF62FC"/>
    <w:rsid w:val="00BF64AC"/>
    <w:rsid w:val="00BF6690"/>
    <w:rsid w:val="00BF67A3"/>
    <w:rsid w:val="00BF692D"/>
    <w:rsid w:val="00BF6B8A"/>
    <w:rsid w:val="00BF6E24"/>
    <w:rsid w:val="00BF6E90"/>
    <w:rsid w:val="00BF71A9"/>
    <w:rsid w:val="00BF72F8"/>
    <w:rsid w:val="00BF75D5"/>
    <w:rsid w:val="00BF7A42"/>
    <w:rsid w:val="00BF7C7C"/>
    <w:rsid w:val="00BF7D05"/>
    <w:rsid w:val="00BF7D21"/>
    <w:rsid w:val="00C00237"/>
    <w:rsid w:val="00C00401"/>
    <w:rsid w:val="00C0046B"/>
    <w:rsid w:val="00C005A3"/>
    <w:rsid w:val="00C010DD"/>
    <w:rsid w:val="00C01151"/>
    <w:rsid w:val="00C0117C"/>
    <w:rsid w:val="00C0135E"/>
    <w:rsid w:val="00C01457"/>
    <w:rsid w:val="00C0155A"/>
    <w:rsid w:val="00C01728"/>
    <w:rsid w:val="00C0188D"/>
    <w:rsid w:val="00C01AB4"/>
    <w:rsid w:val="00C01F7B"/>
    <w:rsid w:val="00C021C8"/>
    <w:rsid w:val="00C0253E"/>
    <w:rsid w:val="00C026D8"/>
    <w:rsid w:val="00C027F9"/>
    <w:rsid w:val="00C0299A"/>
    <w:rsid w:val="00C02B14"/>
    <w:rsid w:val="00C02C43"/>
    <w:rsid w:val="00C02C6F"/>
    <w:rsid w:val="00C02D8B"/>
    <w:rsid w:val="00C03092"/>
    <w:rsid w:val="00C0347F"/>
    <w:rsid w:val="00C035A2"/>
    <w:rsid w:val="00C03788"/>
    <w:rsid w:val="00C03BD4"/>
    <w:rsid w:val="00C03CE9"/>
    <w:rsid w:val="00C03ED5"/>
    <w:rsid w:val="00C04064"/>
    <w:rsid w:val="00C04126"/>
    <w:rsid w:val="00C04518"/>
    <w:rsid w:val="00C04584"/>
    <w:rsid w:val="00C0490F"/>
    <w:rsid w:val="00C04999"/>
    <w:rsid w:val="00C04AD6"/>
    <w:rsid w:val="00C04E0A"/>
    <w:rsid w:val="00C05270"/>
    <w:rsid w:val="00C053DB"/>
    <w:rsid w:val="00C05906"/>
    <w:rsid w:val="00C05B6A"/>
    <w:rsid w:val="00C05D9A"/>
    <w:rsid w:val="00C05F77"/>
    <w:rsid w:val="00C05FA0"/>
    <w:rsid w:val="00C062C5"/>
    <w:rsid w:val="00C063B9"/>
    <w:rsid w:val="00C06686"/>
    <w:rsid w:val="00C0675E"/>
    <w:rsid w:val="00C06815"/>
    <w:rsid w:val="00C068D1"/>
    <w:rsid w:val="00C068EC"/>
    <w:rsid w:val="00C06972"/>
    <w:rsid w:val="00C06CBE"/>
    <w:rsid w:val="00C06DF7"/>
    <w:rsid w:val="00C070D6"/>
    <w:rsid w:val="00C07108"/>
    <w:rsid w:val="00C07B00"/>
    <w:rsid w:val="00C07C65"/>
    <w:rsid w:val="00C07EC8"/>
    <w:rsid w:val="00C07FA2"/>
    <w:rsid w:val="00C103A5"/>
    <w:rsid w:val="00C105D2"/>
    <w:rsid w:val="00C1062A"/>
    <w:rsid w:val="00C10D5D"/>
    <w:rsid w:val="00C11094"/>
    <w:rsid w:val="00C11D4F"/>
    <w:rsid w:val="00C11DC7"/>
    <w:rsid w:val="00C11F7A"/>
    <w:rsid w:val="00C12136"/>
    <w:rsid w:val="00C12554"/>
    <w:rsid w:val="00C12744"/>
    <w:rsid w:val="00C12907"/>
    <w:rsid w:val="00C12969"/>
    <w:rsid w:val="00C13734"/>
    <w:rsid w:val="00C137E6"/>
    <w:rsid w:val="00C13C24"/>
    <w:rsid w:val="00C13CEA"/>
    <w:rsid w:val="00C13E3F"/>
    <w:rsid w:val="00C13F15"/>
    <w:rsid w:val="00C1423E"/>
    <w:rsid w:val="00C1425D"/>
    <w:rsid w:val="00C14449"/>
    <w:rsid w:val="00C1449E"/>
    <w:rsid w:val="00C1452F"/>
    <w:rsid w:val="00C1472D"/>
    <w:rsid w:val="00C14A85"/>
    <w:rsid w:val="00C14BDE"/>
    <w:rsid w:val="00C14C2A"/>
    <w:rsid w:val="00C14DE2"/>
    <w:rsid w:val="00C15289"/>
    <w:rsid w:val="00C1596F"/>
    <w:rsid w:val="00C15998"/>
    <w:rsid w:val="00C15A61"/>
    <w:rsid w:val="00C15C1D"/>
    <w:rsid w:val="00C15C8B"/>
    <w:rsid w:val="00C1632E"/>
    <w:rsid w:val="00C163F1"/>
    <w:rsid w:val="00C1665D"/>
    <w:rsid w:val="00C168DA"/>
    <w:rsid w:val="00C169F8"/>
    <w:rsid w:val="00C16BB7"/>
    <w:rsid w:val="00C16BFE"/>
    <w:rsid w:val="00C1715C"/>
    <w:rsid w:val="00C17289"/>
    <w:rsid w:val="00C1758A"/>
    <w:rsid w:val="00C17A57"/>
    <w:rsid w:val="00C17C00"/>
    <w:rsid w:val="00C17C54"/>
    <w:rsid w:val="00C202D8"/>
    <w:rsid w:val="00C202E8"/>
    <w:rsid w:val="00C2035E"/>
    <w:rsid w:val="00C20393"/>
    <w:rsid w:val="00C206E8"/>
    <w:rsid w:val="00C20717"/>
    <w:rsid w:val="00C209B7"/>
    <w:rsid w:val="00C20B0F"/>
    <w:rsid w:val="00C20E39"/>
    <w:rsid w:val="00C20F46"/>
    <w:rsid w:val="00C210AA"/>
    <w:rsid w:val="00C210C8"/>
    <w:rsid w:val="00C211A2"/>
    <w:rsid w:val="00C2121A"/>
    <w:rsid w:val="00C21357"/>
    <w:rsid w:val="00C21772"/>
    <w:rsid w:val="00C21A9E"/>
    <w:rsid w:val="00C21D32"/>
    <w:rsid w:val="00C2202C"/>
    <w:rsid w:val="00C22094"/>
    <w:rsid w:val="00C22A42"/>
    <w:rsid w:val="00C22CBF"/>
    <w:rsid w:val="00C22E10"/>
    <w:rsid w:val="00C22E69"/>
    <w:rsid w:val="00C2338E"/>
    <w:rsid w:val="00C23673"/>
    <w:rsid w:val="00C23778"/>
    <w:rsid w:val="00C238E4"/>
    <w:rsid w:val="00C23940"/>
    <w:rsid w:val="00C23F37"/>
    <w:rsid w:val="00C2445B"/>
    <w:rsid w:val="00C2454C"/>
    <w:rsid w:val="00C245D4"/>
    <w:rsid w:val="00C24761"/>
    <w:rsid w:val="00C24D39"/>
    <w:rsid w:val="00C24F61"/>
    <w:rsid w:val="00C25047"/>
    <w:rsid w:val="00C252C0"/>
    <w:rsid w:val="00C252E9"/>
    <w:rsid w:val="00C253C9"/>
    <w:rsid w:val="00C254DC"/>
    <w:rsid w:val="00C25512"/>
    <w:rsid w:val="00C25558"/>
    <w:rsid w:val="00C2580C"/>
    <w:rsid w:val="00C25852"/>
    <w:rsid w:val="00C25A30"/>
    <w:rsid w:val="00C2615F"/>
    <w:rsid w:val="00C26236"/>
    <w:rsid w:val="00C2687D"/>
    <w:rsid w:val="00C26CF3"/>
    <w:rsid w:val="00C26EA3"/>
    <w:rsid w:val="00C2714F"/>
    <w:rsid w:val="00C2741A"/>
    <w:rsid w:val="00C27463"/>
    <w:rsid w:val="00C2749F"/>
    <w:rsid w:val="00C274A9"/>
    <w:rsid w:val="00C27868"/>
    <w:rsid w:val="00C278DE"/>
    <w:rsid w:val="00C27A9A"/>
    <w:rsid w:val="00C27DAD"/>
    <w:rsid w:val="00C27FB5"/>
    <w:rsid w:val="00C300DC"/>
    <w:rsid w:val="00C30191"/>
    <w:rsid w:val="00C301A7"/>
    <w:rsid w:val="00C301A8"/>
    <w:rsid w:val="00C30583"/>
    <w:rsid w:val="00C305FC"/>
    <w:rsid w:val="00C30682"/>
    <w:rsid w:val="00C30A3C"/>
    <w:rsid w:val="00C30B80"/>
    <w:rsid w:val="00C30FCE"/>
    <w:rsid w:val="00C311D5"/>
    <w:rsid w:val="00C313ED"/>
    <w:rsid w:val="00C316DD"/>
    <w:rsid w:val="00C31A77"/>
    <w:rsid w:val="00C31ACA"/>
    <w:rsid w:val="00C32488"/>
    <w:rsid w:val="00C32688"/>
    <w:rsid w:val="00C3284C"/>
    <w:rsid w:val="00C32CA1"/>
    <w:rsid w:val="00C32DD9"/>
    <w:rsid w:val="00C32E59"/>
    <w:rsid w:val="00C32F25"/>
    <w:rsid w:val="00C32F8E"/>
    <w:rsid w:val="00C32FEA"/>
    <w:rsid w:val="00C3317F"/>
    <w:rsid w:val="00C3356C"/>
    <w:rsid w:val="00C3367E"/>
    <w:rsid w:val="00C3378D"/>
    <w:rsid w:val="00C33838"/>
    <w:rsid w:val="00C338DB"/>
    <w:rsid w:val="00C3399C"/>
    <w:rsid w:val="00C33C3F"/>
    <w:rsid w:val="00C33C85"/>
    <w:rsid w:val="00C33DBA"/>
    <w:rsid w:val="00C33EA5"/>
    <w:rsid w:val="00C340BB"/>
    <w:rsid w:val="00C343E6"/>
    <w:rsid w:val="00C34425"/>
    <w:rsid w:val="00C346EE"/>
    <w:rsid w:val="00C34714"/>
    <w:rsid w:val="00C3471B"/>
    <w:rsid w:val="00C34746"/>
    <w:rsid w:val="00C34ADE"/>
    <w:rsid w:val="00C34BAF"/>
    <w:rsid w:val="00C3534F"/>
    <w:rsid w:val="00C35489"/>
    <w:rsid w:val="00C355CF"/>
    <w:rsid w:val="00C357A5"/>
    <w:rsid w:val="00C357AF"/>
    <w:rsid w:val="00C3585E"/>
    <w:rsid w:val="00C35A7E"/>
    <w:rsid w:val="00C35AAB"/>
    <w:rsid w:val="00C35CAB"/>
    <w:rsid w:val="00C35E8B"/>
    <w:rsid w:val="00C35EEF"/>
    <w:rsid w:val="00C36197"/>
    <w:rsid w:val="00C364E3"/>
    <w:rsid w:val="00C3654C"/>
    <w:rsid w:val="00C36B15"/>
    <w:rsid w:val="00C36F83"/>
    <w:rsid w:val="00C37012"/>
    <w:rsid w:val="00C370EA"/>
    <w:rsid w:val="00C3723E"/>
    <w:rsid w:val="00C3739B"/>
    <w:rsid w:val="00C37616"/>
    <w:rsid w:val="00C376E0"/>
    <w:rsid w:val="00C3793E"/>
    <w:rsid w:val="00C37D63"/>
    <w:rsid w:val="00C37E29"/>
    <w:rsid w:val="00C37E2C"/>
    <w:rsid w:val="00C4022A"/>
    <w:rsid w:val="00C405B0"/>
    <w:rsid w:val="00C4075E"/>
    <w:rsid w:val="00C40A65"/>
    <w:rsid w:val="00C40A9D"/>
    <w:rsid w:val="00C40E0A"/>
    <w:rsid w:val="00C40F8D"/>
    <w:rsid w:val="00C40FA1"/>
    <w:rsid w:val="00C419B1"/>
    <w:rsid w:val="00C41E0D"/>
    <w:rsid w:val="00C422E8"/>
    <w:rsid w:val="00C42B28"/>
    <w:rsid w:val="00C42B7D"/>
    <w:rsid w:val="00C42CE7"/>
    <w:rsid w:val="00C42F07"/>
    <w:rsid w:val="00C43039"/>
    <w:rsid w:val="00C4314A"/>
    <w:rsid w:val="00C43181"/>
    <w:rsid w:val="00C43473"/>
    <w:rsid w:val="00C43787"/>
    <w:rsid w:val="00C43A2D"/>
    <w:rsid w:val="00C43A3E"/>
    <w:rsid w:val="00C43B71"/>
    <w:rsid w:val="00C43D46"/>
    <w:rsid w:val="00C4437E"/>
    <w:rsid w:val="00C44457"/>
    <w:rsid w:val="00C445C5"/>
    <w:rsid w:val="00C446AD"/>
    <w:rsid w:val="00C446EA"/>
    <w:rsid w:val="00C44759"/>
    <w:rsid w:val="00C447FF"/>
    <w:rsid w:val="00C448C7"/>
    <w:rsid w:val="00C449BF"/>
    <w:rsid w:val="00C44C7A"/>
    <w:rsid w:val="00C44F11"/>
    <w:rsid w:val="00C45257"/>
    <w:rsid w:val="00C45A31"/>
    <w:rsid w:val="00C45B5F"/>
    <w:rsid w:val="00C45CB3"/>
    <w:rsid w:val="00C45CB4"/>
    <w:rsid w:val="00C45F32"/>
    <w:rsid w:val="00C46473"/>
    <w:rsid w:val="00C4658A"/>
    <w:rsid w:val="00C465C3"/>
    <w:rsid w:val="00C46733"/>
    <w:rsid w:val="00C46844"/>
    <w:rsid w:val="00C4693B"/>
    <w:rsid w:val="00C46AF5"/>
    <w:rsid w:val="00C46B3E"/>
    <w:rsid w:val="00C46BE2"/>
    <w:rsid w:val="00C46CB1"/>
    <w:rsid w:val="00C46EAF"/>
    <w:rsid w:val="00C46F7D"/>
    <w:rsid w:val="00C4728E"/>
    <w:rsid w:val="00C473CA"/>
    <w:rsid w:val="00C4744A"/>
    <w:rsid w:val="00C47705"/>
    <w:rsid w:val="00C47B58"/>
    <w:rsid w:val="00C47D40"/>
    <w:rsid w:val="00C47D61"/>
    <w:rsid w:val="00C47D95"/>
    <w:rsid w:val="00C47EB3"/>
    <w:rsid w:val="00C47F3D"/>
    <w:rsid w:val="00C501E5"/>
    <w:rsid w:val="00C50436"/>
    <w:rsid w:val="00C50541"/>
    <w:rsid w:val="00C506C2"/>
    <w:rsid w:val="00C5092A"/>
    <w:rsid w:val="00C50ABD"/>
    <w:rsid w:val="00C50BCE"/>
    <w:rsid w:val="00C50C5E"/>
    <w:rsid w:val="00C50F53"/>
    <w:rsid w:val="00C50F63"/>
    <w:rsid w:val="00C51067"/>
    <w:rsid w:val="00C511EB"/>
    <w:rsid w:val="00C51292"/>
    <w:rsid w:val="00C5159C"/>
    <w:rsid w:val="00C516B3"/>
    <w:rsid w:val="00C51702"/>
    <w:rsid w:val="00C5170F"/>
    <w:rsid w:val="00C51A2C"/>
    <w:rsid w:val="00C51B1F"/>
    <w:rsid w:val="00C51CA8"/>
    <w:rsid w:val="00C51E43"/>
    <w:rsid w:val="00C51F2F"/>
    <w:rsid w:val="00C52027"/>
    <w:rsid w:val="00C524DC"/>
    <w:rsid w:val="00C526D9"/>
    <w:rsid w:val="00C52ABC"/>
    <w:rsid w:val="00C52CC3"/>
    <w:rsid w:val="00C52E16"/>
    <w:rsid w:val="00C5313C"/>
    <w:rsid w:val="00C53257"/>
    <w:rsid w:val="00C5390A"/>
    <w:rsid w:val="00C539D1"/>
    <w:rsid w:val="00C53A5A"/>
    <w:rsid w:val="00C53B3F"/>
    <w:rsid w:val="00C53BF1"/>
    <w:rsid w:val="00C53BFD"/>
    <w:rsid w:val="00C53CFA"/>
    <w:rsid w:val="00C53D8B"/>
    <w:rsid w:val="00C53EA0"/>
    <w:rsid w:val="00C5414A"/>
    <w:rsid w:val="00C541F7"/>
    <w:rsid w:val="00C542F6"/>
    <w:rsid w:val="00C54676"/>
    <w:rsid w:val="00C548DC"/>
    <w:rsid w:val="00C548FF"/>
    <w:rsid w:val="00C5499A"/>
    <w:rsid w:val="00C54C16"/>
    <w:rsid w:val="00C54E65"/>
    <w:rsid w:val="00C54EB6"/>
    <w:rsid w:val="00C55428"/>
    <w:rsid w:val="00C55574"/>
    <w:rsid w:val="00C5566D"/>
    <w:rsid w:val="00C5584C"/>
    <w:rsid w:val="00C55938"/>
    <w:rsid w:val="00C55CBC"/>
    <w:rsid w:val="00C56020"/>
    <w:rsid w:val="00C56163"/>
    <w:rsid w:val="00C56308"/>
    <w:rsid w:val="00C56525"/>
    <w:rsid w:val="00C56CA1"/>
    <w:rsid w:val="00C56EF7"/>
    <w:rsid w:val="00C5718F"/>
    <w:rsid w:val="00C573D3"/>
    <w:rsid w:val="00C574AE"/>
    <w:rsid w:val="00C575FA"/>
    <w:rsid w:val="00C57668"/>
    <w:rsid w:val="00C57826"/>
    <w:rsid w:val="00C579E2"/>
    <w:rsid w:val="00C57BB2"/>
    <w:rsid w:val="00C57DA7"/>
    <w:rsid w:val="00C6037F"/>
    <w:rsid w:val="00C60511"/>
    <w:rsid w:val="00C60807"/>
    <w:rsid w:val="00C6084B"/>
    <w:rsid w:val="00C60BBB"/>
    <w:rsid w:val="00C60F40"/>
    <w:rsid w:val="00C61176"/>
    <w:rsid w:val="00C6142B"/>
    <w:rsid w:val="00C61450"/>
    <w:rsid w:val="00C614CD"/>
    <w:rsid w:val="00C618D6"/>
    <w:rsid w:val="00C61C9F"/>
    <w:rsid w:val="00C61CA1"/>
    <w:rsid w:val="00C61DE4"/>
    <w:rsid w:val="00C61FA4"/>
    <w:rsid w:val="00C6201E"/>
    <w:rsid w:val="00C62027"/>
    <w:rsid w:val="00C622B2"/>
    <w:rsid w:val="00C62304"/>
    <w:rsid w:val="00C623F9"/>
    <w:rsid w:val="00C626B7"/>
    <w:rsid w:val="00C62CC1"/>
    <w:rsid w:val="00C62ED2"/>
    <w:rsid w:val="00C62F4C"/>
    <w:rsid w:val="00C630EE"/>
    <w:rsid w:val="00C63257"/>
    <w:rsid w:val="00C632DA"/>
    <w:rsid w:val="00C6355A"/>
    <w:rsid w:val="00C6361D"/>
    <w:rsid w:val="00C63720"/>
    <w:rsid w:val="00C638A2"/>
    <w:rsid w:val="00C63919"/>
    <w:rsid w:val="00C63C2F"/>
    <w:rsid w:val="00C63C63"/>
    <w:rsid w:val="00C63D77"/>
    <w:rsid w:val="00C640B0"/>
    <w:rsid w:val="00C6441A"/>
    <w:rsid w:val="00C6447C"/>
    <w:rsid w:val="00C644FA"/>
    <w:rsid w:val="00C64650"/>
    <w:rsid w:val="00C646C2"/>
    <w:rsid w:val="00C64752"/>
    <w:rsid w:val="00C647DE"/>
    <w:rsid w:val="00C64C0D"/>
    <w:rsid w:val="00C64C94"/>
    <w:rsid w:val="00C64CC4"/>
    <w:rsid w:val="00C64DEB"/>
    <w:rsid w:val="00C650D1"/>
    <w:rsid w:val="00C652C6"/>
    <w:rsid w:val="00C6530B"/>
    <w:rsid w:val="00C6546F"/>
    <w:rsid w:val="00C657C7"/>
    <w:rsid w:val="00C659AB"/>
    <w:rsid w:val="00C662FE"/>
    <w:rsid w:val="00C6630B"/>
    <w:rsid w:val="00C664AB"/>
    <w:rsid w:val="00C665D2"/>
    <w:rsid w:val="00C66631"/>
    <w:rsid w:val="00C66709"/>
    <w:rsid w:val="00C66AF4"/>
    <w:rsid w:val="00C66B1B"/>
    <w:rsid w:val="00C66B73"/>
    <w:rsid w:val="00C66C44"/>
    <w:rsid w:val="00C66C6B"/>
    <w:rsid w:val="00C66D15"/>
    <w:rsid w:val="00C66DB5"/>
    <w:rsid w:val="00C67066"/>
    <w:rsid w:val="00C676A6"/>
    <w:rsid w:val="00C6772E"/>
    <w:rsid w:val="00C679B2"/>
    <w:rsid w:val="00C67C17"/>
    <w:rsid w:val="00C67D89"/>
    <w:rsid w:val="00C67E27"/>
    <w:rsid w:val="00C70059"/>
    <w:rsid w:val="00C70086"/>
    <w:rsid w:val="00C7016A"/>
    <w:rsid w:val="00C7030D"/>
    <w:rsid w:val="00C704C7"/>
    <w:rsid w:val="00C704D9"/>
    <w:rsid w:val="00C7065D"/>
    <w:rsid w:val="00C706B8"/>
    <w:rsid w:val="00C708A4"/>
    <w:rsid w:val="00C708D8"/>
    <w:rsid w:val="00C70978"/>
    <w:rsid w:val="00C70DC5"/>
    <w:rsid w:val="00C70DFB"/>
    <w:rsid w:val="00C70EE2"/>
    <w:rsid w:val="00C71241"/>
    <w:rsid w:val="00C7139C"/>
    <w:rsid w:val="00C715B5"/>
    <w:rsid w:val="00C7164A"/>
    <w:rsid w:val="00C71A8C"/>
    <w:rsid w:val="00C71B7A"/>
    <w:rsid w:val="00C71B81"/>
    <w:rsid w:val="00C71B9A"/>
    <w:rsid w:val="00C71E31"/>
    <w:rsid w:val="00C71FC2"/>
    <w:rsid w:val="00C72000"/>
    <w:rsid w:val="00C72403"/>
    <w:rsid w:val="00C72455"/>
    <w:rsid w:val="00C72522"/>
    <w:rsid w:val="00C72634"/>
    <w:rsid w:val="00C72AD7"/>
    <w:rsid w:val="00C72BC7"/>
    <w:rsid w:val="00C72D29"/>
    <w:rsid w:val="00C72ED5"/>
    <w:rsid w:val="00C737CA"/>
    <w:rsid w:val="00C7381C"/>
    <w:rsid w:val="00C73EB1"/>
    <w:rsid w:val="00C73ED5"/>
    <w:rsid w:val="00C73FA4"/>
    <w:rsid w:val="00C7404A"/>
    <w:rsid w:val="00C74520"/>
    <w:rsid w:val="00C747B2"/>
    <w:rsid w:val="00C75099"/>
    <w:rsid w:val="00C753C9"/>
    <w:rsid w:val="00C75513"/>
    <w:rsid w:val="00C75532"/>
    <w:rsid w:val="00C755CD"/>
    <w:rsid w:val="00C75B80"/>
    <w:rsid w:val="00C75BE3"/>
    <w:rsid w:val="00C75CE6"/>
    <w:rsid w:val="00C75DD0"/>
    <w:rsid w:val="00C75E97"/>
    <w:rsid w:val="00C7626C"/>
    <w:rsid w:val="00C76439"/>
    <w:rsid w:val="00C764C6"/>
    <w:rsid w:val="00C765BE"/>
    <w:rsid w:val="00C767F8"/>
    <w:rsid w:val="00C76984"/>
    <w:rsid w:val="00C76AE7"/>
    <w:rsid w:val="00C76B7A"/>
    <w:rsid w:val="00C76CE7"/>
    <w:rsid w:val="00C76D0F"/>
    <w:rsid w:val="00C771C7"/>
    <w:rsid w:val="00C776F1"/>
    <w:rsid w:val="00C77DD9"/>
    <w:rsid w:val="00C80452"/>
    <w:rsid w:val="00C80713"/>
    <w:rsid w:val="00C80DC6"/>
    <w:rsid w:val="00C80EC7"/>
    <w:rsid w:val="00C8101D"/>
    <w:rsid w:val="00C810D2"/>
    <w:rsid w:val="00C81404"/>
    <w:rsid w:val="00C81616"/>
    <w:rsid w:val="00C8163B"/>
    <w:rsid w:val="00C816AB"/>
    <w:rsid w:val="00C81A3D"/>
    <w:rsid w:val="00C81A61"/>
    <w:rsid w:val="00C81B6C"/>
    <w:rsid w:val="00C81C7E"/>
    <w:rsid w:val="00C81CEF"/>
    <w:rsid w:val="00C81DC2"/>
    <w:rsid w:val="00C81F81"/>
    <w:rsid w:val="00C81FD9"/>
    <w:rsid w:val="00C8228E"/>
    <w:rsid w:val="00C824C6"/>
    <w:rsid w:val="00C82AAE"/>
    <w:rsid w:val="00C82BB0"/>
    <w:rsid w:val="00C82DB2"/>
    <w:rsid w:val="00C82E7B"/>
    <w:rsid w:val="00C82FAF"/>
    <w:rsid w:val="00C83084"/>
    <w:rsid w:val="00C8319A"/>
    <w:rsid w:val="00C8342C"/>
    <w:rsid w:val="00C83445"/>
    <w:rsid w:val="00C8344F"/>
    <w:rsid w:val="00C8345F"/>
    <w:rsid w:val="00C834B4"/>
    <w:rsid w:val="00C83622"/>
    <w:rsid w:val="00C83670"/>
    <w:rsid w:val="00C841B9"/>
    <w:rsid w:val="00C844A4"/>
    <w:rsid w:val="00C845E4"/>
    <w:rsid w:val="00C84757"/>
    <w:rsid w:val="00C848F6"/>
    <w:rsid w:val="00C8490C"/>
    <w:rsid w:val="00C8498F"/>
    <w:rsid w:val="00C84AA8"/>
    <w:rsid w:val="00C84ABF"/>
    <w:rsid w:val="00C84AE8"/>
    <w:rsid w:val="00C84B9F"/>
    <w:rsid w:val="00C84E0B"/>
    <w:rsid w:val="00C84E69"/>
    <w:rsid w:val="00C85053"/>
    <w:rsid w:val="00C8514C"/>
    <w:rsid w:val="00C8540A"/>
    <w:rsid w:val="00C85415"/>
    <w:rsid w:val="00C8547D"/>
    <w:rsid w:val="00C854F0"/>
    <w:rsid w:val="00C855D3"/>
    <w:rsid w:val="00C85667"/>
    <w:rsid w:val="00C85A11"/>
    <w:rsid w:val="00C86399"/>
    <w:rsid w:val="00C86441"/>
    <w:rsid w:val="00C866A2"/>
    <w:rsid w:val="00C868E7"/>
    <w:rsid w:val="00C86994"/>
    <w:rsid w:val="00C86A9F"/>
    <w:rsid w:val="00C86AF2"/>
    <w:rsid w:val="00C86B68"/>
    <w:rsid w:val="00C86B82"/>
    <w:rsid w:val="00C86CB6"/>
    <w:rsid w:val="00C86F10"/>
    <w:rsid w:val="00C8725C"/>
    <w:rsid w:val="00C8732B"/>
    <w:rsid w:val="00C87950"/>
    <w:rsid w:val="00C87AFA"/>
    <w:rsid w:val="00C87B02"/>
    <w:rsid w:val="00C87D4A"/>
    <w:rsid w:val="00C87D56"/>
    <w:rsid w:val="00C90441"/>
    <w:rsid w:val="00C905B8"/>
    <w:rsid w:val="00C90653"/>
    <w:rsid w:val="00C9072E"/>
    <w:rsid w:val="00C9081D"/>
    <w:rsid w:val="00C90A7B"/>
    <w:rsid w:val="00C90C3A"/>
    <w:rsid w:val="00C90CC9"/>
    <w:rsid w:val="00C90FBD"/>
    <w:rsid w:val="00C911CB"/>
    <w:rsid w:val="00C9141F"/>
    <w:rsid w:val="00C91487"/>
    <w:rsid w:val="00C91B5A"/>
    <w:rsid w:val="00C91BC2"/>
    <w:rsid w:val="00C91CA6"/>
    <w:rsid w:val="00C92632"/>
    <w:rsid w:val="00C92819"/>
    <w:rsid w:val="00C92CD9"/>
    <w:rsid w:val="00C92D8D"/>
    <w:rsid w:val="00C9325D"/>
    <w:rsid w:val="00C9334E"/>
    <w:rsid w:val="00C933A0"/>
    <w:rsid w:val="00C93503"/>
    <w:rsid w:val="00C938FE"/>
    <w:rsid w:val="00C9395A"/>
    <w:rsid w:val="00C93C66"/>
    <w:rsid w:val="00C93D5D"/>
    <w:rsid w:val="00C93FFC"/>
    <w:rsid w:val="00C9438C"/>
    <w:rsid w:val="00C9504E"/>
    <w:rsid w:val="00C954DD"/>
    <w:rsid w:val="00C9556D"/>
    <w:rsid w:val="00C955F0"/>
    <w:rsid w:val="00C95679"/>
    <w:rsid w:val="00C957CD"/>
    <w:rsid w:val="00C95BC8"/>
    <w:rsid w:val="00C95C00"/>
    <w:rsid w:val="00C95C32"/>
    <w:rsid w:val="00C95E01"/>
    <w:rsid w:val="00C95EDD"/>
    <w:rsid w:val="00C967BE"/>
    <w:rsid w:val="00C96BB5"/>
    <w:rsid w:val="00C96BB6"/>
    <w:rsid w:val="00C96CB8"/>
    <w:rsid w:val="00C96EB9"/>
    <w:rsid w:val="00C96EEA"/>
    <w:rsid w:val="00C97038"/>
    <w:rsid w:val="00C970DE"/>
    <w:rsid w:val="00C97148"/>
    <w:rsid w:val="00C97291"/>
    <w:rsid w:val="00C977E1"/>
    <w:rsid w:val="00C9794D"/>
    <w:rsid w:val="00C97B20"/>
    <w:rsid w:val="00C97C74"/>
    <w:rsid w:val="00C97DC0"/>
    <w:rsid w:val="00C97EAD"/>
    <w:rsid w:val="00CA01A9"/>
    <w:rsid w:val="00CA0263"/>
    <w:rsid w:val="00CA0308"/>
    <w:rsid w:val="00CA0310"/>
    <w:rsid w:val="00CA04EC"/>
    <w:rsid w:val="00CA062E"/>
    <w:rsid w:val="00CA11C4"/>
    <w:rsid w:val="00CA1369"/>
    <w:rsid w:val="00CA13DE"/>
    <w:rsid w:val="00CA1EBE"/>
    <w:rsid w:val="00CA2137"/>
    <w:rsid w:val="00CA25E5"/>
    <w:rsid w:val="00CA26B0"/>
    <w:rsid w:val="00CA2833"/>
    <w:rsid w:val="00CA2918"/>
    <w:rsid w:val="00CA2948"/>
    <w:rsid w:val="00CA29F4"/>
    <w:rsid w:val="00CA2E55"/>
    <w:rsid w:val="00CA2E5A"/>
    <w:rsid w:val="00CA2FC4"/>
    <w:rsid w:val="00CA35E1"/>
    <w:rsid w:val="00CA3698"/>
    <w:rsid w:val="00CA3798"/>
    <w:rsid w:val="00CA3E31"/>
    <w:rsid w:val="00CA3E59"/>
    <w:rsid w:val="00CA3EE3"/>
    <w:rsid w:val="00CA402B"/>
    <w:rsid w:val="00CA41F5"/>
    <w:rsid w:val="00CA43C4"/>
    <w:rsid w:val="00CA4467"/>
    <w:rsid w:val="00CA446B"/>
    <w:rsid w:val="00CA44A5"/>
    <w:rsid w:val="00CA455A"/>
    <w:rsid w:val="00CA4797"/>
    <w:rsid w:val="00CA48B7"/>
    <w:rsid w:val="00CA4E0B"/>
    <w:rsid w:val="00CA4EC7"/>
    <w:rsid w:val="00CA5081"/>
    <w:rsid w:val="00CA5150"/>
    <w:rsid w:val="00CA547E"/>
    <w:rsid w:val="00CA5608"/>
    <w:rsid w:val="00CA5686"/>
    <w:rsid w:val="00CA5A78"/>
    <w:rsid w:val="00CA5B47"/>
    <w:rsid w:val="00CA5BA9"/>
    <w:rsid w:val="00CA5DF2"/>
    <w:rsid w:val="00CA5FCD"/>
    <w:rsid w:val="00CA607F"/>
    <w:rsid w:val="00CA6335"/>
    <w:rsid w:val="00CA6473"/>
    <w:rsid w:val="00CA67AD"/>
    <w:rsid w:val="00CA69C3"/>
    <w:rsid w:val="00CA6C27"/>
    <w:rsid w:val="00CA6CBD"/>
    <w:rsid w:val="00CA6D01"/>
    <w:rsid w:val="00CA6F28"/>
    <w:rsid w:val="00CA6FB3"/>
    <w:rsid w:val="00CA7541"/>
    <w:rsid w:val="00CA79A2"/>
    <w:rsid w:val="00CA7B9F"/>
    <w:rsid w:val="00CA7D3D"/>
    <w:rsid w:val="00CB0407"/>
    <w:rsid w:val="00CB0457"/>
    <w:rsid w:val="00CB051A"/>
    <w:rsid w:val="00CB0B2C"/>
    <w:rsid w:val="00CB0BD8"/>
    <w:rsid w:val="00CB0F02"/>
    <w:rsid w:val="00CB0F5A"/>
    <w:rsid w:val="00CB1512"/>
    <w:rsid w:val="00CB1578"/>
    <w:rsid w:val="00CB1735"/>
    <w:rsid w:val="00CB178C"/>
    <w:rsid w:val="00CB1CB9"/>
    <w:rsid w:val="00CB1F98"/>
    <w:rsid w:val="00CB1FD4"/>
    <w:rsid w:val="00CB2142"/>
    <w:rsid w:val="00CB21E6"/>
    <w:rsid w:val="00CB25F6"/>
    <w:rsid w:val="00CB27B9"/>
    <w:rsid w:val="00CB2E08"/>
    <w:rsid w:val="00CB2FF0"/>
    <w:rsid w:val="00CB305D"/>
    <w:rsid w:val="00CB313A"/>
    <w:rsid w:val="00CB31E3"/>
    <w:rsid w:val="00CB325D"/>
    <w:rsid w:val="00CB3374"/>
    <w:rsid w:val="00CB3A53"/>
    <w:rsid w:val="00CB3A97"/>
    <w:rsid w:val="00CB3F22"/>
    <w:rsid w:val="00CB40D8"/>
    <w:rsid w:val="00CB4404"/>
    <w:rsid w:val="00CB464D"/>
    <w:rsid w:val="00CB47A9"/>
    <w:rsid w:val="00CB4AD6"/>
    <w:rsid w:val="00CB50C4"/>
    <w:rsid w:val="00CB54FB"/>
    <w:rsid w:val="00CB5583"/>
    <w:rsid w:val="00CB55C5"/>
    <w:rsid w:val="00CB58CF"/>
    <w:rsid w:val="00CB5A5A"/>
    <w:rsid w:val="00CB5C8B"/>
    <w:rsid w:val="00CB5CB7"/>
    <w:rsid w:val="00CB5CBB"/>
    <w:rsid w:val="00CB5F03"/>
    <w:rsid w:val="00CB5FAD"/>
    <w:rsid w:val="00CB6CA5"/>
    <w:rsid w:val="00CB7058"/>
    <w:rsid w:val="00CB72CA"/>
    <w:rsid w:val="00CB74E3"/>
    <w:rsid w:val="00CB75B2"/>
    <w:rsid w:val="00CB76B2"/>
    <w:rsid w:val="00CB79A4"/>
    <w:rsid w:val="00CB7A4F"/>
    <w:rsid w:val="00CB7D50"/>
    <w:rsid w:val="00CB7D8E"/>
    <w:rsid w:val="00CB7DEA"/>
    <w:rsid w:val="00CB7F2E"/>
    <w:rsid w:val="00CB7F8D"/>
    <w:rsid w:val="00CB7FCF"/>
    <w:rsid w:val="00CC026A"/>
    <w:rsid w:val="00CC0491"/>
    <w:rsid w:val="00CC05A4"/>
    <w:rsid w:val="00CC05D6"/>
    <w:rsid w:val="00CC0A47"/>
    <w:rsid w:val="00CC0B03"/>
    <w:rsid w:val="00CC0CAC"/>
    <w:rsid w:val="00CC1043"/>
    <w:rsid w:val="00CC126F"/>
    <w:rsid w:val="00CC14C0"/>
    <w:rsid w:val="00CC1541"/>
    <w:rsid w:val="00CC15E6"/>
    <w:rsid w:val="00CC18A1"/>
    <w:rsid w:val="00CC191B"/>
    <w:rsid w:val="00CC1941"/>
    <w:rsid w:val="00CC1A2C"/>
    <w:rsid w:val="00CC1C44"/>
    <w:rsid w:val="00CC1D60"/>
    <w:rsid w:val="00CC2020"/>
    <w:rsid w:val="00CC205A"/>
    <w:rsid w:val="00CC2465"/>
    <w:rsid w:val="00CC2604"/>
    <w:rsid w:val="00CC2C75"/>
    <w:rsid w:val="00CC2CA6"/>
    <w:rsid w:val="00CC2D99"/>
    <w:rsid w:val="00CC31A4"/>
    <w:rsid w:val="00CC39CE"/>
    <w:rsid w:val="00CC3A1B"/>
    <w:rsid w:val="00CC3C69"/>
    <w:rsid w:val="00CC3D90"/>
    <w:rsid w:val="00CC3E60"/>
    <w:rsid w:val="00CC3FCA"/>
    <w:rsid w:val="00CC430B"/>
    <w:rsid w:val="00CC43C7"/>
    <w:rsid w:val="00CC456C"/>
    <w:rsid w:val="00CC4B63"/>
    <w:rsid w:val="00CC50A4"/>
    <w:rsid w:val="00CC5462"/>
    <w:rsid w:val="00CC5525"/>
    <w:rsid w:val="00CC55DC"/>
    <w:rsid w:val="00CC58E6"/>
    <w:rsid w:val="00CC5BD6"/>
    <w:rsid w:val="00CC5C32"/>
    <w:rsid w:val="00CC5CC1"/>
    <w:rsid w:val="00CC5D5F"/>
    <w:rsid w:val="00CC5F22"/>
    <w:rsid w:val="00CC6155"/>
    <w:rsid w:val="00CC6366"/>
    <w:rsid w:val="00CC63F5"/>
    <w:rsid w:val="00CC6962"/>
    <w:rsid w:val="00CC69A9"/>
    <w:rsid w:val="00CC6C49"/>
    <w:rsid w:val="00CC6E14"/>
    <w:rsid w:val="00CC6F79"/>
    <w:rsid w:val="00CC70BE"/>
    <w:rsid w:val="00CC70DD"/>
    <w:rsid w:val="00CC75B2"/>
    <w:rsid w:val="00CC7674"/>
    <w:rsid w:val="00CC780F"/>
    <w:rsid w:val="00CC7866"/>
    <w:rsid w:val="00CC78B8"/>
    <w:rsid w:val="00CC7B11"/>
    <w:rsid w:val="00CC7D09"/>
    <w:rsid w:val="00CC7D8F"/>
    <w:rsid w:val="00CC7F22"/>
    <w:rsid w:val="00CD0146"/>
    <w:rsid w:val="00CD0334"/>
    <w:rsid w:val="00CD052F"/>
    <w:rsid w:val="00CD057E"/>
    <w:rsid w:val="00CD0650"/>
    <w:rsid w:val="00CD0665"/>
    <w:rsid w:val="00CD092E"/>
    <w:rsid w:val="00CD096B"/>
    <w:rsid w:val="00CD09B0"/>
    <w:rsid w:val="00CD0A04"/>
    <w:rsid w:val="00CD0D8B"/>
    <w:rsid w:val="00CD13F2"/>
    <w:rsid w:val="00CD1437"/>
    <w:rsid w:val="00CD18B5"/>
    <w:rsid w:val="00CD1BF6"/>
    <w:rsid w:val="00CD1CFA"/>
    <w:rsid w:val="00CD1E27"/>
    <w:rsid w:val="00CD1FDC"/>
    <w:rsid w:val="00CD210C"/>
    <w:rsid w:val="00CD21B9"/>
    <w:rsid w:val="00CD23BF"/>
    <w:rsid w:val="00CD24B8"/>
    <w:rsid w:val="00CD25F6"/>
    <w:rsid w:val="00CD27B3"/>
    <w:rsid w:val="00CD2AF3"/>
    <w:rsid w:val="00CD2B66"/>
    <w:rsid w:val="00CD2BB2"/>
    <w:rsid w:val="00CD303E"/>
    <w:rsid w:val="00CD3149"/>
    <w:rsid w:val="00CD3243"/>
    <w:rsid w:val="00CD3A3E"/>
    <w:rsid w:val="00CD3C75"/>
    <w:rsid w:val="00CD3DC0"/>
    <w:rsid w:val="00CD42A2"/>
    <w:rsid w:val="00CD46F0"/>
    <w:rsid w:val="00CD4718"/>
    <w:rsid w:val="00CD4890"/>
    <w:rsid w:val="00CD4DE1"/>
    <w:rsid w:val="00CD4FF9"/>
    <w:rsid w:val="00CD5058"/>
    <w:rsid w:val="00CD51A0"/>
    <w:rsid w:val="00CD52EB"/>
    <w:rsid w:val="00CD5577"/>
    <w:rsid w:val="00CD5624"/>
    <w:rsid w:val="00CD56DE"/>
    <w:rsid w:val="00CD582C"/>
    <w:rsid w:val="00CD59D2"/>
    <w:rsid w:val="00CD5DE8"/>
    <w:rsid w:val="00CD65BB"/>
    <w:rsid w:val="00CD6624"/>
    <w:rsid w:val="00CD68AA"/>
    <w:rsid w:val="00CD69E4"/>
    <w:rsid w:val="00CD6DDD"/>
    <w:rsid w:val="00CD6DEC"/>
    <w:rsid w:val="00CD6F9C"/>
    <w:rsid w:val="00CD71BD"/>
    <w:rsid w:val="00CD72BE"/>
    <w:rsid w:val="00CD75A8"/>
    <w:rsid w:val="00CD7AB3"/>
    <w:rsid w:val="00CD7B0E"/>
    <w:rsid w:val="00CD7B23"/>
    <w:rsid w:val="00CD7BFE"/>
    <w:rsid w:val="00CD7C1D"/>
    <w:rsid w:val="00CD7E74"/>
    <w:rsid w:val="00CE018D"/>
    <w:rsid w:val="00CE023C"/>
    <w:rsid w:val="00CE0590"/>
    <w:rsid w:val="00CE0766"/>
    <w:rsid w:val="00CE0AAF"/>
    <w:rsid w:val="00CE0B03"/>
    <w:rsid w:val="00CE0D44"/>
    <w:rsid w:val="00CE0DEE"/>
    <w:rsid w:val="00CE0E7F"/>
    <w:rsid w:val="00CE0EA3"/>
    <w:rsid w:val="00CE10EC"/>
    <w:rsid w:val="00CE1143"/>
    <w:rsid w:val="00CE1547"/>
    <w:rsid w:val="00CE15AC"/>
    <w:rsid w:val="00CE1651"/>
    <w:rsid w:val="00CE16D3"/>
    <w:rsid w:val="00CE16F0"/>
    <w:rsid w:val="00CE1748"/>
    <w:rsid w:val="00CE1783"/>
    <w:rsid w:val="00CE1D8A"/>
    <w:rsid w:val="00CE1D91"/>
    <w:rsid w:val="00CE23B8"/>
    <w:rsid w:val="00CE25ED"/>
    <w:rsid w:val="00CE2876"/>
    <w:rsid w:val="00CE2CBA"/>
    <w:rsid w:val="00CE2EC5"/>
    <w:rsid w:val="00CE2FA2"/>
    <w:rsid w:val="00CE3232"/>
    <w:rsid w:val="00CE3573"/>
    <w:rsid w:val="00CE3677"/>
    <w:rsid w:val="00CE37D2"/>
    <w:rsid w:val="00CE3A66"/>
    <w:rsid w:val="00CE3A9A"/>
    <w:rsid w:val="00CE3AAF"/>
    <w:rsid w:val="00CE3B68"/>
    <w:rsid w:val="00CE3C16"/>
    <w:rsid w:val="00CE40F4"/>
    <w:rsid w:val="00CE43AA"/>
    <w:rsid w:val="00CE4428"/>
    <w:rsid w:val="00CE4FEF"/>
    <w:rsid w:val="00CE50D4"/>
    <w:rsid w:val="00CE5110"/>
    <w:rsid w:val="00CE517D"/>
    <w:rsid w:val="00CE521D"/>
    <w:rsid w:val="00CE5347"/>
    <w:rsid w:val="00CE540C"/>
    <w:rsid w:val="00CE555A"/>
    <w:rsid w:val="00CE55AC"/>
    <w:rsid w:val="00CE55D3"/>
    <w:rsid w:val="00CE566E"/>
    <w:rsid w:val="00CE5828"/>
    <w:rsid w:val="00CE5B63"/>
    <w:rsid w:val="00CE5D2B"/>
    <w:rsid w:val="00CE62C5"/>
    <w:rsid w:val="00CE65B8"/>
    <w:rsid w:val="00CE669B"/>
    <w:rsid w:val="00CE67B6"/>
    <w:rsid w:val="00CE6813"/>
    <w:rsid w:val="00CE6AB8"/>
    <w:rsid w:val="00CE6B31"/>
    <w:rsid w:val="00CE6CE2"/>
    <w:rsid w:val="00CE6D59"/>
    <w:rsid w:val="00CE6E3D"/>
    <w:rsid w:val="00CE6FCB"/>
    <w:rsid w:val="00CE7159"/>
    <w:rsid w:val="00CE718E"/>
    <w:rsid w:val="00CE745B"/>
    <w:rsid w:val="00CE7608"/>
    <w:rsid w:val="00CE7645"/>
    <w:rsid w:val="00CE7670"/>
    <w:rsid w:val="00CE7797"/>
    <w:rsid w:val="00CE7A13"/>
    <w:rsid w:val="00CE7A5E"/>
    <w:rsid w:val="00CE7B11"/>
    <w:rsid w:val="00CE7C9F"/>
    <w:rsid w:val="00CE7CC1"/>
    <w:rsid w:val="00CF0060"/>
    <w:rsid w:val="00CF007D"/>
    <w:rsid w:val="00CF0154"/>
    <w:rsid w:val="00CF017E"/>
    <w:rsid w:val="00CF06BA"/>
    <w:rsid w:val="00CF0D62"/>
    <w:rsid w:val="00CF0D87"/>
    <w:rsid w:val="00CF0E08"/>
    <w:rsid w:val="00CF0E43"/>
    <w:rsid w:val="00CF0FE8"/>
    <w:rsid w:val="00CF154C"/>
    <w:rsid w:val="00CF16FB"/>
    <w:rsid w:val="00CF1749"/>
    <w:rsid w:val="00CF18DF"/>
    <w:rsid w:val="00CF19F5"/>
    <w:rsid w:val="00CF1A66"/>
    <w:rsid w:val="00CF1CFE"/>
    <w:rsid w:val="00CF1F1D"/>
    <w:rsid w:val="00CF21D2"/>
    <w:rsid w:val="00CF2600"/>
    <w:rsid w:val="00CF2862"/>
    <w:rsid w:val="00CF2B24"/>
    <w:rsid w:val="00CF2B98"/>
    <w:rsid w:val="00CF2BEA"/>
    <w:rsid w:val="00CF2CC3"/>
    <w:rsid w:val="00CF2CCA"/>
    <w:rsid w:val="00CF30A3"/>
    <w:rsid w:val="00CF34DC"/>
    <w:rsid w:val="00CF38D5"/>
    <w:rsid w:val="00CF3BB2"/>
    <w:rsid w:val="00CF3C8B"/>
    <w:rsid w:val="00CF3DF3"/>
    <w:rsid w:val="00CF3E57"/>
    <w:rsid w:val="00CF41B9"/>
    <w:rsid w:val="00CF41F0"/>
    <w:rsid w:val="00CF4410"/>
    <w:rsid w:val="00CF4843"/>
    <w:rsid w:val="00CF48B9"/>
    <w:rsid w:val="00CF48E7"/>
    <w:rsid w:val="00CF4A5F"/>
    <w:rsid w:val="00CF4B47"/>
    <w:rsid w:val="00CF4E6A"/>
    <w:rsid w:val="00CF4FBB"/>
    <w:rsid w:val="00CF5057"/>
    <w:rsid w:val="00CF5179"/>
    <w:rsid w:val="00CF530E"/>
    <w:rsid w:val="00CF5806"/>
    <w:rsid w:val="00CF582B"/>
    <w:rsid w:val="00CF5B65"/>
    <w:rsid w:val="00CF5C0E"/>
    <w:rsid w:val="00CF624E"/>
    <w:rsid w:val="00CF6281"/>
    <w:rsid w:val="00CF6574"/>
    <w:rsid w:val="00CF683C"/>
    <w:rsid w:val="00CF68AC"/>
    <w:rsid w:val="00CF6A8E"/>
    <w:rsid w:val="00CF6E85"/>
    <w:rsid w:val="00CF7073"/>
    <w:rsid w:val="00CF737E"/>
    <w:rsid w:val="00CF744B"/>
    <w:rsid w:val="00CF7B05"/>
    <w:rsid w:val="00CF7C5C"/>
    <w:rsid w:val="00CF7EA4"/>
    <w:rsid w:val="00D00280"/>
    <w:rsid w:val="00D00496"/>
    <w:rsid w:val="00D0055E"/>
    <w:rsid w:val="00D00687"/>
    <w:rsid w:val="00D00C21"/>
    <w:rsid w:val="00D00C9D"/>
    <w:rsid w:val="00D00DAE"/>
    <w:rsid w:val="00D00DE7"/>
    <w:rsid w:val="00D00DF2"/>
    <w:rsid w:val="00D00EE8"/>
    <w:rsid w:val="00D0102B"/>
    <w:rsid w:val="00D011F8"/>
    <w:rsid w:val="00D0193B"/>
    <w:rsid w:val="00D01B96"/>
    <w:rsid w:val="00D01C34"/>
    <w:rsid w:val="00D01D7D"/>
    <w:rsid w:val="00D01DB8"/>
    <w:rsid w:val="00D0209B"/>
    <w:rsid w:val="00D022DA"/>
    <w:rsid w:val="00D023D9"/>
    <w:rsid w:val="00D0295E"/>
    <w:rsid w:val="00D029E7"/>
    <w:rsid w:val="00D02A89"/>
    <w:rsid w:val="00D02CDD"/>
    <w:rsid w:val="00D02D6C"/>
    <w:rsid w:val="00D031FE"/>
    <w:rsid w:val="00D032B7"/>
    <w:rsid w:val="00D03322"/>
    <w:rsid w:val="00D03443"/>
    <w:rsid w:val="00D03603"/>
    <w:rsid w:val="00D03A98"/>
    <w:rsid w:val="00D03E54"/>
    <w:rsid w:val="00D03F3C"/>
    <w:rsid w:val="00D03FB6"/>
    <w:rsid w:val="00D040A7"/>
    <w:rsid w:val="00D045B7"/>
    <w:rsid w:val="00D047A8"/>
    <w:rsid w:val="00D04BB2"/>
    <w:rsid w:val="00D04EE0"/>
    <w:rsid w:val="00D04F6C"/>
    <w:rsid w:val="00D0509A"/>
    <w:rsid w:val="00D05245"/>
    <w:rsid w:val="00D0557F"/>
    <w:rsid w:val="00D061B0"/>
    <w:rsid w:val="00D061BD"/>
    <w:rsid w:val="00D0623B"/>
    <w:rsid w:val="00D06390"/>
    <w:rsid w:val="00D063C1"/>
    <w:rsid w:val="00D06414"/>
    <w:rsid w:val="00D06617"/>
    <w:rsid w:val="00D06660"/>
    <w:rsid w:val="00D0667E"/>
    <w:rsid w:val="00D069F4"/>
    <w:rsid w:val="00D06D85"/>
    <w:rsid w:val="00D06E5E"/>
    <w:rsid w:val="00D06E6D"/>
    <w:rsid w:val="00D06F27"/>
    <w:rsid w:val="00D070C3"/>
    <w:rsid w:val="00D073BD"/>
    <w:rsid w:val="00D07400"/>
    <w:rsid w:val="00D07475"/>
    <w:rsid w:val="00D07833"/>
    <w:rsid w:val="00D078A6"/>
    <w:rsid w:val="00D079F9"/>
    <w:rsid w:val="00D07B39"/>
    <w:rsid w:val="00D07C46"/>
    <w:rsid w:val="00D07E6D"/>
    <w:rsid w:val="00D07EE1"/>
    <w:rsid w:val="00D07F76"/>
    <w:rsid w:val="00D10114"/>
    <w:rsid w:val="00D102DB"/>
    <w:rsid w:val="00D10329"/>
    <w:rsid w:val="00D107F0"/>
    <w:rsid w:val="00D109F6"/>
    <w:rsid w:val="00D10A08"/>
    <w:rsid w:val="00D10A80"/>
    <w:rsid w:val="00D10F9A"/>
    <w:rsid w:val="00D112CA"/>
    <w:rsid w:val="00D114A0"/>
    <w:rsid w:val="00D115B1"/>
    <w:rsid w:val="00D1164D"/>
    <w:rsid w:val="00D11A32"/>
    <w:rsid w:val="00D126A9"/>
    <w:rsid w:val="00D126CF"/>
    <w:rsid w:val="00D12961"/>
    <w:rsid w:val="00D12CB2"/>
    <w:rsid w:val="00D12CED"/>
    <w:rsid w:val="00D12F06"/>
    <w:rsid w:val="00D1318D"/>
    <w:rsid w:val="00D13558"/>
    <w:rsid w:val="00D135F8"/>
    <w:rsid w:val="00D1370E"/>
    <w:rsid w:val="00D13B00"/>
    <w:rsid w:val="00D13BAE"/>
    <w:rsid w:val="00D13C98"/>
    <w:rsid w:val="00D13EBF"/>
    <w:rsid w:val="00D13FAB"/>
    <w:rsid w:val="00D14065"/>
    <w:rsid w:val="00D146DF"/>
    <w:rsid w:val="00D149A8"/>
    <w:rsid w:val="00D14B81"/>
    <w:rsid w:val="00D14C82"/>
    <w:rsid w:val="00D14F7F"/>
    <w:rsid w:val="00D15154"/>
    <w:rsid w:val="00D151CF"/>
    <w:rsid w:val="00D15209"/>
    <w:rsid w:val="00D15211"/>
    <w:rsid w:val="00D15234"/>
    <w:rsid w:val="00D1537D"/>
    <w:rsid w:val="00D153B4"/>
    <w:rsid w:val="00D15558"/>
    <w:rsid w:val="00D159FF"/>
    <w:rsid w:val="00D1603A"/>
    <w:rsid w:val="00D161AE"/>
    <w:rsid w:val="00D16296"/>
    <w:rsid w:val="00D164F9"/>
    <w:rsid w:val="00D165F9"/>
    <w:rsid w:val="00D16A6C"/>
    <w:rsid w:val="00D16AA6"/>
    <w:rsid w:val="00D16B99"/>
    <w:rsid w:val="00D16DAE"/>
    <w:rsid w:val="00D16E91"/>
    <w:rsid w:val="00D17072"/>
    <w:rsid w:val="00D1717F"/>
    <w:rsid w:val="00D1759B"/>
    <w:rsid w:val="00D17735"/>
    <w:rsid w:val="00D17842"/>
    <w:rsid w:val="00D17A57"/>
    <w:rsid w:val="00D17BB5"/>
    <w:rsid w:val="00D17F3D"/>
    <w:rsid w:val="00D2028E"/>
    <w:rsid w:val="00D20389"/>
    <w:rsid w:val="00D2041F"/>
    <w:rsid w:val="00D205CB"/>
    <w:rsid w:val="00D205D1"/>
    <w:rsid w:val="00D2063F"/>
    <w:rsid w:val="00D20898"/>
    <w:rsid w:val="00D20A51"/>
    <w:rsid w:val="00D20CC5"/>
    <w:rsid w:val="00D20FA2"/>
    <w:rsid w:val="00D212C7"/>
    <w:rsid w:val="00D215E8"/>
    <w:rsid w:val="00D21803"/>
    <w:rsid w:val="00D21AC2"/>
    <w:rsid w:val="00D21AE4"/>
    <w:rsid w:val="00D21D93"/>
    <w:rsid w:val="00D21DA7"/>
    <w:rsid w:val="00D21E08"/>
    <w:rsid w:val="00D21E93"/>
    <w:rsid w:val="00D21F56"/>
    <w:rsid w:val="00D220A8"/>
    <w:rsid w:val="00D22165"/>
    <w:rsid w:val="00D2221E"/>
    <w:rsid w:val="00D222CB"/>
    <w:rsid w:val="00D22456"/>
    <w:rsid w:val="00D2259C"/>
    <w:rsid w:val="00D22621"/>
    <w:rsid w:val="00D22A53"/>
    <w:rsid w:val="00D2326D"/>
    <w:rsid w:val="00D2339B"/>
    <w:rsid w:val="00D23404"/>
    <w:rsid w:val="00D237D5"/>
    <w:rsid w:val="00D23967"/>
    <w:rsid w:val="00D23B15"/>
    <w:rsid w:val="00D23B3C"/>
    <w:rsid w:val="00D23CC8"/>
    <w:rsid w:val="00D23D7E"/>
    <w:rsid w:val="00D23E16"/>
    <w:rsid w:val="00D23F20"/>
    <w:rsid w:val="00D240E4"/>
    <w:rsid w:val="00D24230"/>
    <w:rsid w:val="00D2424B"/>
    <w:rsid w:val="00D24860"/>
    <w:rsid w:val="00D24C4F"/>
    <w:rsid w:val="00D24D8C"/>
    <w:rsid w:val="00D24F24"/>
    <w:rsid w:val="00D2530A"/>
    <w:rsid w:val="00D2552B"/>
    <w:rsid w:val="00D25612"/>
    <w:rsid w:val="00D2572D"/>
    <w:rsid w:val="00D25740"/>
    <w:rsid w:val="00D258C8"/>
    <w:rsid w:val="00D25AA4"/>
    <w:rsid w:val="00D25EF0"/>
    <w:rsid w:val="00D26095"/>
    <w:rsid w:val="00D26861"/>
    <w:rsid w:val="00D26A9C"/>
    <w:rsid w:val="00D26AFD"/>
    <w:rsid w:val="00D26C68"/>
    <w:rsid w:val="00D26D2B"/>
    <w:rsid w:val="00D26FA2"/>
    <w:rsid w:val="00D2706D"/>
    <w:rsid w:val="00D270B3"/>
    <w:rsid w:val="00D27145"/>
    <w:rsid w:val="00D27636"/>
    <w:rsid w:val="00D27756"/>
    <w:rsid w:val="00D278BF"/>
    <w:rsid w:val="00D27925"/>
    <w:rsid w:val="00D27AA6"/>
    <w:rsid w:val="00D27AFC"/>
    <w:rsid w:val="00D27B26"/>
    <w:rsid w:val="00D27D5F"/>
    <w:rsid w:val="00D3009A"/>
    <w:rsid w:val="00D3035C"/>
    <w:rsid w:val="00D304FE"/>
    <w:rsid w:val="00D30735"/>
    <w:rsid w:val="00D307E5"/>
    <w:rsid w:val="00D308D2"/>
    <w:rsid w:val="00D30D9D"/>
    <w:rsid w:val="00D30DFB"/>
    <w:rsid w:val="00D30F8E"/>
    <w:rsid w:val="00D311CD"/>
    <w:rsid w:val="00D31278"/>
    <w:rsid w:val="00D31306"/>
    <w:rsid w:val="00D31F9D"/>
    <w:rsid w:val="00D32184"/>
    <w:rsid w:val="00D32372"/>
    <w:rsid w:val="00D323C3"/>
    <w:rsid w:val="00D326A3"/>
    <w:rsid w:val="00D327E9"/>
    <w:rsid w:val="00D32928"/>
    <w:rsid w:val="00D32EAC"/>
    <w:rsid w:val="00D33151"/>
    <w:rsid w:val="00D3351E"/>
    <w:rsid w:val="00D3360D"/>
    <w:rsid w:val="00D3364F"/>
    <w:rsid w:val="00D337B1"/>
    <w:rsid w:val="00D33876"/>
    <w:rsid w:val="00D33919"/>
    <w:rsid w:val="00D3394D"/>
    <w:rsid w:val="00D339A3"/>
    <w:rsid w:val="00D33A31"/>
    <w:rsid w:val="00D33CE0"/>
    <w:rsid w:val="00D33DB2"/>
    <w:rsid w:val="00D33E2C"/>
    <w:rsid w:val="00D33F11"/>
    <w:rsid w:val="00D34000"/>
    <w:rsid w:val="00D34223"/>
    <w:rsid w:val="00D342FA"/>
    <w:rsid w:val="00D344AA"/>
    <w:rsid w:val="00D3479E"/>
    <w:rsid w:val="00D34848"/>
    <w:rsid w:val="00D3497E"/>
    <w:rsid w:val="00D34B16"/>
    <w:rsid w:val="00D34D1D"/>
    <w:rsid w:val="00D350DD"/>
    <w:rsid w:val="00D35125"/>
    <w:rsid w:val="00D35151"/>
    <w:rsid w:val="00D35161"/>
    <w:rsid w:val="00D351B1"/>
    <w:rsid w:val="00D3531C"/>
    <w:rsid w:val="00D35454"/>
    <w:rsid w:val="00D358F3"/>
    <w:rsid w:val="00D35A78"/>
    <w:rsid w:val="00D35DAF"/>
    <w:rsid w:val="00D35DCB"/>
    <w:rsid w:val="00D363EB"/>
    <w:rsid w:val="00D36416"/>
    <w:rsid w:val="00D3645D"/>
    <w:rsid w:val="00D36515"/>
    <w:rsid w:val="00D368E9"/>
    <w:rsid w:val="00D36E75"/>
    <w:rsid w:val="00D371C3"/>
    <w:rsid w:val="00D3748D"/>
    <w:rsid w:val="00D37626"/>
    <w:rsid w:val="00D377A5"/>
    <w:rsid w:val="00D379FE"/>
    <w:rsid w:val="00D37B93"/>
    <w:rsid w:val="00D4020F"/>
    <w:rsid w:val="00D40A43"/>
    <w:rsid w:val="00D40C9C"/>
    <w:rsid w:val="00D410E1"/>
    <w:rsid w:val="00D411D5"/>
    <w:rsid w:val="00D41300"/>
    <w:rsid w:val="00D41400"/>
    <w:rsid w:val="00D41A3A"/>
    <w:rsid w:val="00D41A3D"/>
    <w:rsid w:val="00D41BD0"/>
    <w:rsid w:val="00D41BF6"/>
    <w:rsid w:val="00D41D2E"/>
    <w:rsid w:val="00D41E1F"/>
    <w:rsid w:val="00D41E73"/>
    <w:rsid w:val="00D421AF"/>
    <w:rsid w:val="00D423EF"/>
    <w:rsid w:val="00D42794"/>
    <w:rsid w:val="00D4288B"/>
    <w:rsid w:val="00D429ED"/>
    <w:rsid w:val="00D42A10"/>
    <w:rsid w:val="00D42F42"/>
    <w:rsid w:val="00D43341"/>
    <w:rsid w:val="00D43345"/>
    <w:rsid w:val="00D43367"/>
    <w:rsid w:val="00D435BD"/>
    <w:rsid w:val="00D4367C"/>
    <w:rsid w:val="00D4395B"/>
    <w:rsid w:val="00D43B90"/>
    <w:rsid w:val="00D43BB1"/>
    <w:rsid w:val="00D43C66"/>
    <w:rsid w:val="00D43D31"/>
    <w:rsid w:val="00D43D5D"/>
    <w:rsid w:val="00D43DC8"/>
    <w:rsid w:val="00D44B31"/>
    <w:rsid w:val="00D44B76"/>
    <w:rsid w:val="00D4502B"/>
    <w:rsid w:val="00D452BC"/>
    <w:rsid w:val="00D458C2"/>
    <w:rsid w:val="00D45935"/>
    <w:rsid w:val="00D45A41"/>
    <w:rsid w:val="00D45ECD"/>
    <w:rsid w:val="00D45F31"/>
    <w:rsid w:val="00D463A8"/>
    <w:rsid w:val="00D4656A"/>
    <w:rsid w:val="00D4676B"/>
    <w:rsid w:val="00D46949"/>
    <w:rsid w:val="00D469FF"/>
    <w:rsid w:val="00D46CB2"/>
    <w:rsid w:val="00D46F25"/>
    <w:rsid w:val="00D474B5"/>
    <w:rsid w:val="00D47558"/>
    <w:rsid w:val="00D479A3"/>
    <w:rsid w:val="00D479F2"/>
    <w:rsid w:val="00D47B32"/>
    <w:rsid w:val="00D47F97"/>
    <w:rsid w:val="00D50010"/>
    <w:rsid w:val="00D5049B"/>
    <w:rsid w:val="00D504E9"/>
    <w:rsid w:val="00D5094E"/>
    <w:rsid w:val="00D50AA4"/>
    <w:rsid w:val="00D50B67"/>
    <w:rsid w:val="00D50C32"/>
    <w:rsid w:val="00D50E26"/>
    <w:rsid w:val="00D50E2D"/>
    <w:rsid w:val="00D50FE6"/>
    <w:rsid w:val="00D510C8"/>
    <w:rsid w:val="00D5154E"/>
    <w:rsid w:val="00D5169B"/>
    <w:rsid w:val="00D516CB"/>
    <w:rsid w:val="00D51F19"/>
    <w:rsid w:val="00D51F1F"/>
    <w:rsid w:val="00D51F63"/>
    <w:rsid w:val="00D51FDB"/>
    <w:rsid w:val="00D52455"/>
    <w:rsid w:val="00D525D4"/>
    <w:rsid w:val="00D5284E"/>
    <w:rsid w:val="00D529C8"/>
    <w:rsid w:val="00D529E8"/>
    <w:rsid w:val="00D52CC6"/>
    <w:rsid w:val="00D52DFC"/>
    <w:rsid w:val="00D52E40"/>
    <w:rsid w:val="00D52F5C"/>
    <w:rsid w:val="00D5313D"/>
    <w:rsid w:val="00D5353B"/>
    <w:rsid w:val="00D53726"/>
    <w:rsid w:val="00D537E6"/>
    <w:rsid w:val="00D53ABB"/>
    <w:rsid w:val="00D543EC"/>
    <w:rsid w:val="00D544E0"/>
    <w:rsid w:val="00D54602"/>
    <w:rsid w:val="00D54622"/>
    <w:rsid w:val="00D54716"/>
    <w:rsid w:val="00D54822"/>
    <w:rsid w:val="00D54887"/>
    <w:rsid w:val="00D54B5B"/>
    <w:rsid w:val="00D54BF1"/>
    <w:rsid w:val="00D54D3C"/>
    <w:rsid w:val="00D54DCF"/>
    <w:rsid w:val="00D54EEE"/>
    <w:rsid w:val="00D556A7"/>
    <w:rsid w:val="00D5570B"/>
    <w:rsid w:val="00D557D0"/>
    <w:rsid w:val="00D55816"/>
    <w:rsid w:val="00D55A1B"/>
    <w:rsid w:val="00D55CFE"/>
    <w:rsid w:val="00D55D98"/>
    <w:rsid w:val="00D55E82"/>
    <w:rsid w:val="00D55ECB"/>
    <w:rsid w:val="00D560C1"/>
    <w:rsid w:val="00D561A0"/>
    <w:rsid w:val="00D564A2"/>
    <w:rsid w:val="00D564FA"/>
    <w:rsid w:val="00D566F6"/>
    <w:rsid w:val="00D569B1"/>
    <w:rsid w:val="00D56D58"/>
    <w:rsid w:val="00D56D8D"/>
    <w:rsid w:val="00D5720D"/>
    <w:rsid w:val="00D57302"/>
    <w:rsid w:val="00D57597"/>
    <w:rsid w:val="00D576B4"/>
    <w:rsid w:val="00D57ABE"/>
    <w:rsid w:val="00D57C06"/>
    <w:rsid w:val="00D57D7D"/>
    <w:rsid w:val="00D57E03"/>
    <w:rsid w:val="00D60179"/>
    <w:rsid w:val="00D603D4"/>
    <w:rsid w:val="00D603FF"/>
    <w:rsid w:val="00D60439"/>
    <w:rsid w:val="00D60497"/>
    <w:rsid w:val="00D604F9"/>
    <w:rsid w:val="00D6074B"/>
    <w:rsid w:val="00D6078A"/>
    <w:rsid w:val="00D60920"/>
    <w:rsid w:val="00D609AD"/>
    <w:rsid w:val="00D60A1F"/>
    <w:rsid w:val="00D60A44"/>
    <w:rsid w:val="00D60AE3"/>
    <w:rsid w:val="00D6126B"/>
    <w:rsid w:val="00D61556"/>
    <w:rsid w:val="00D61B47"/>
    <w:rsid w:val="00D61B97"/>
    <w:rsid w:val="00D61EC5"/>
    <w:rsid w:val="00D62629"/>
    <w:rsid w:val="00D627B1"/>
    <w:rsid w:val="00D62D96"/>
    <w:rsid w:val="00D63026"/>
    <w:rsid w:val="00D63028"/>
    <w:rsid w:val="00D63047"/>
    <w:rsid w:val="00D63061"/>
    <w:rsid w:val="00D63070"/>
    <w:rsid w:val="00D63336"/>
    <w:rsid w:val="00D63532"/>
    <w:rsid w:val="00D636CE"/>
    <w:rsid w:val="00D638C1"/>
    <w:rsid w:val="00D639DD"/>
    <w:rsid w:val="00D6521A"/>
    <w:rsid w:val="00D653DD"/>
    <w:rsid w:val="00D65632"/>
    <w:rsid w:val="00D65C48"/>
    <w:rsid w:val="00D65FCF"/>
    <w:rsid w:val="00D66156"/>
    <w:rsid w:val="00D665E6"/>
    <w:rsid w:val="00D667CC"/>
    <w:rsid w:val="00D668FD"/>
    <w:rsid w:val="00D66CB7"/>
    <w:rsid w:val="00D66EDD"/>
    <w:rsid w:val="00D66F04"/>
    <w:rsid w:val="00D6712C"/>
    <w:rsid w:val="00D6718E"/>
    <w:rsid w:val="00D67545"/>
    <w:rsid w:val="00D67576"/>
    <w:rsid w:val="00D676B7"/>
    <w:rsid w:val="00D67AE9"/>
    <w:rsid w:val="00D67B51"/>
    <w:rsid w:val="00D67DED"/>
    <w:rsid w:val="00D7025F"/>
    <w:rsid w:val="00D70342"/>
    <w:rsid w:val="00D7039E"/>
    <w:rsid w:val="00D704F3"/>
    <w:rsid w:val="00D709BE"/>
    <w:rsid w:val="00D70A21"/>
    <w:rsid w:val="00D70E17"/>
    <w:rsid w:val="00D70EF3"/>
    <w:rsid w:val="00D70EF6"/>
    <w:rsid w:val="00D7141C"/>
    <w:rsid w:val="00D714F5"/>
    <w:rsid w:val="00D715AF"/>
    <w:rsid w:val="00D7179B"/>
    <w:rsid w:val="00D717CE"/>
    <w:rsid w:val="00D71CC5"/>
    <w:rsid w:val="00D71F97"/>
    <w:rsid w:val="00D72207"/>
    <w:rsid w:val="00D724BE"/>
    <w:rsid w:val="00D725FE"/>
    <w:rsid w:val="00D72813"/>
    <w:rsid w:val="00D729D4"/>
    <w:rsid w:val="00D72A7A"/>
    <w:rsid w:val="00D72AB3"/>
    <w:rsid w:val="00D72ADB"/>
    <w:rsid w:val="00D72BDE"/>
    <w:rsid w:val="00D72CB4"/>
    <w:rsid w:val="00D72DEF"/>
    <w:rsid w:val="00D73643"/>
    <w:rsid w:val="00D73C97"/>
    <w:rsid w:val="00D73CAD"/>
    <w:rsid w:val="00D74015"/>
    <w:rsid w:val="00D74184"/>
    <w:rsid w:val="00D741A5"/>
    <w:rsid w:val="00D741BE"/>
    <w:rsid w:val="00D74312"/>
    <w:rsid w:val="00D7434B"/>
    <w:rsid w:val="00D74484"/>
    <w:rsid w:val="00D74681"/>
    <w:rsid w:val="00D74A4C"/>
    <w:rsid w:val="00D74AFA"/>
    <w:rsid w:val="00D74D94"/>
    <w:rsid w:val="00D74EDA"/>
    <w:rsid w:val="00D755B8"/>
    <w:rsid w:val="00D7587F"/>
    <w:rsid w:val="00D75924"/>
    <w:rsid w:val="00D7594E"/>
    <w:rsid w:val="00D75A6E"/>
    <w:rsid w:val="00D75C41"/>
    <w:rsid w:val="00D75C58"/>
    <w:rsid w:val="00D75E76"/>
    <w:rsid w:val="00D75EA9"/>
    <w:rsid w:val="00D76094"/>
    <w:rsid w:val="00D7619A"/>
    <w:rsid w:val="00D76365"/>
    <w:rsid w:val="00D76398"/>
    <w:rsid w:val="00D76690"/>
    <w:rsid w:val="00D76727"/>
    <w:rsid w:val="00D7675F"/>
    <w:rsid w:val="00D7690A"/>
    <w:rsid w:val="00D76A97"/>
    <w:rsid w:val="00D76B85"/>
    <w:rsid w:val="00D76C44"/>
    <w:rsid w:val="00D76CDA"/>
    <w:rsid w:val="00D76DAA"/>
    <w:rsid w:val="00D77EDC"/>
    <w:rsid w:val="00D77F0D"/>
    <w:rsid w:val="00D800B6"/>
    <w:rsid w:val="00D802C2"/>
    <w:rsid w:val="00D802DC"/>
    <w:rsid w:val="00D8032C"/>
    <w:rsid w:val="00D80678"/>
    <w:rsid w:val="00D806C1"/>
    <w:rsid w:val="00D8072D"/>
    <w:rsid w:val="00D80730"/>
    <w:rsid w:val="00D8074A"/>
    <w:rsid w:val="00D807DB"/>
    <w:rsid w:val="00D8090C"/>
    <w:rsid w:val="00D8092F"/>
    <w:rsid w:val="00D80A25"/>
    <w:rsid w:val="00D811A4"/>
    <w:rsid w:val="00D8166D"/>
    <w:rsid w:val="00D816BE"/>
    <w:rsid w:val="00D8178D"/>
    <w:rsid w:val="00D818D5"/>
    <w:rsid w:val="00D81A08"/>
    <w:rsid w:val="00D81AFC"/>
    <w:rsid w:val="00D81C55"/>
    <w:rsid w:val="00D821A9"/>
    <w:rsid w:val="00D82370"/>
    <w:rsid w:val="00D828BD"/>
    <w:rsid w:val="00D82961"/>
    <w:rsid w:val="00D829BF"/>
    <w:rsid w:val="00D82B6A"/>
    <w:rsid w:val="00D82D51"/>
    <w:rsid w:val="00D82D9D"/>
    <w:rsid w:val="00D82FB8"/>
    <w:rsid w:val="00D832B1"/>
    <w:rsid w:val="00D838AA"/>
    <w:rsid w:val="00D839AA"/>
    <w:rsid w:val="00D841BE"/>
    <w:rsid w:val="00D84B2B"/>
    <w:rsid w:val="00D84D0B"/>
    <w:rsid w:val="00D84D19"/>
    <w:rsid w:val="00D84E87"/>
    <w:rsid w:val="00D84FC2"/>
    <w:rsid w:val="00D8557F"/>
    <w:rsid w:val="00D85624"/>
    <w:rsid w:val="00D85658"/>
    <w:rsid w:val="00D856D2"/>
    <w:rsid w:val="00D8622F"/>
    <w:rsid w:val="00D8649B"/>
    <w:rsid w:val="00D867DB"/>
    <w:rsid w:val="00D869BC"/>
    <w:rsid w:val="00D86C59"/>
    <w:rsid w:val="00D86F86"/>
    <w:rsid w:val="00D87008"/>
    <w:rsid w:val="00D87117"/>
    <w:rsid w:val="00D87125"/>
    <w:rsid w:val="00D874C9"/>
    <w:rsid w:val="00D874EE"/>
    <w:rsid w:val="00D875EF"/>
    <w:rsid w:val="00D87947"/>
    <w:rsid w:val="00D87958"/>
    <w:rsid w:val="00D87A5F"/>
    <w:rsid w:val="00D87AEF"/>
    <w:rsid w:val="00D87C3E"/>
    <w:rsid w:val="00D9006C"/>
    <w:rsid w:val="00D901DF"/>
    <w:rsid w:val="00D90594"/>
    <w:rsid w:val="00D907D6"/>
    <w:rsid w:val="00D907E1"/>
    <w:rsid w:val="00D9098B"/>
    <w:rsid w:val="00D90D7B"/>
    <w:rsid w:val="00D90FC9"/>
    <w:rsid w:val="00D910F4"/>
    <w:rsid w:val="00D91558"/>
    <w:rsid w:val="00D915C4"/>
    <w:rsid w:val="00D91873"/>
    <w:rsid w:val="00D91A08"/>
    <w:rsid w:val="00D91C55"/>
    <w:rsid w:val="00D91D0F"/>
    <w:rsid w:val="00D91DE6"/>
    <w:rsid w:val="00D91F1A"/>
    <w:rsid w:val="00D9213A"/>
    <w:rsid w:val="00D922A1"/>
    <w:rsid w:val="00D92762"/>
    <w:rsid w:val="00D929E9"/>
    <w:rsid w:val="00D92A61"/>
    <w:rsid w:val="00D92CD2"/>
    <w:rsid w:val="00D9328A"/>
    <w:rsid w:val="00D932A2"/>
    <w:rsid w:val="00D932E6"/>
    <w:rsid w:val="00D93406"/>
    <w:rsid w:val="00D934C8"/>
    <w:rsid w:val="00D93965"/>
    <w:rsid w:val="00D93BCB"/>
    <w:rsid w:val="00D94158"/>
    <w:rsid w:val="00D94173"/>
    <w:rsid w:val="00D944A5"/>
    <w:rsid w:val="00D94580"/>
    <w:rsid w:val="00D94600"/>
    <w:rsid w:val="00D9474D"/>
    <w:rsid w:val="00D947D7"/>
    <w:rsid w:val="00D948DD"/>
    <w:rsid w:val="00D94979"/>
    <w:rsid w:val="00D94BD6"/>
    <w:rsid w:val="00D94E78"/>
    <w:rsid w:val="00D94F01"/>
    <w:rsid w:val="00D9518E"/>
    <w:rsid w:val="00D95231"/>
    <w:rsid w:val="00D95815"/>
    <w:rsid w:val="00D958C6"/>
    <w:rsid w:val="00D9597D"/>
    <w:rsid w:val="00D95AED"/>
    <w:rsid w:val="00D95B61"/>
    <w:rsid w:val="00D95D7B"/>
    <w:rsid w:val="00D95DAF"/>
    <w:rsid w:val="00D95EDE"/>
    <w:rsid w:val="00D96113"/>
    <w:rsid w:val="00D961B4"/>
    <w:rsid w:val="00D966C3"/>
    <w:rsid w:val="00D9699C"/>
    <w:rsid w:val="00D969E0"/>
    <w:rsid w:val="00D96D9D"/>
    <w:rsid w:val="00D971D1"/>
    <w:rsid w:val="00D974F4"/>
    <w:rsid w:val="00D976F7"/>
    <w:rsid w:val="00D97A02"/>
    <w:rsid w:val="00D97ABB"/>
    <w:rsid w:val="00D97D24"/>
    <w:rsid w:val="00D97DB9"/>
    <w:rsid w:val="00D97E48"/>
    <w:rsid w:val="00D97E7F"/>
    <w:rsid w:val="00DA02F1"/>
    <w:rsid w:val="00DA0331"/>
    <w:rsid w:val="00DA047C"/>
    <w:rsid w:val="00DA04BE"/>
    <w:rsid w:val="00DA0779"/>
    <w:rsid w:val="00DA0792"/>
    <w:rsid w:val="00DA0929"/>
    <w:rsid w:val="00DA094C"/>
    <w:rsid w:val="00DA0A84"/>
    <w:rsid w:val="00DA0E53"/>
    <w:rsid w:val="00DA0FF8"/>
    <w:rsid w:val="00DA1038"/>
    <w:rsid w:val="00DA121E"/>
    <w:rsid w:val="00DA12F8"/>
    <w:rsid w:val="00DA138D"/>
    <w:rsid w:val="00DA1A65"/>
    <w:rsid w:val="00DA1AF4"/>
    <w:rsid w:val="00DA1B86"/>
    <w:rsid w:val="00DA1BC1"/>
    <w:rsid w:val="00DA1EE1"/>
    <w:rsid w:val="00DA2046"/>
    <w:rsid w:val="00DA208F"/>
    <w:rsid w:val="00DA21AD"/>
    <w:rsid w:val="00DA235E"/>
    <w:rsid w:val="00DA2398"/>
    <w:rsid w:val="00DA2561"/>
    <w:rsid w:val="00DA271D"/>
    <w:rsid w:val="00DA2891"/>
    <w:rsid w:val="00DA2A73"/>
    <w:rsid w:val="00DA2C1F"/>
    <w:rsid w:val="00DA2DC5"/>
    <w:rsid w:val="00DA30D4"/>
    <w:rsid w:val="00DA312C"/>
    <w:rsid w:val="00DA33C6"/>
    <w:rsid w:val="00DA36D1"/>
    <w:rsid w:val="00DA37CE"/>
    <w:rsid w:val="00DA39D8"/>
    <w:rsid w:val="00DA3AC1"/>
    <w:rsid w:val="00DA3B74"/>
    <w:rsid w:val="00DA4140"/>
    <w:rsid w:val="00DA4385"/>
    <w:rsid w:val="00DA470C"/>
    <w:rsid w:val="00DA4B82"/>
    <w:rsid w:val="00DA4C81"/>
    <w:rsid w:val="00DA4E46"/>
    <w:rsid w:val="00DA5028"/>
    <w:rsid w:val="00DA5045"/>
    <w:rsid w:val="00DA521E"/>
    <w:rsid w:val="00DA5275"/>
    <w:rsid w:val="00DA5644"/>
    <w:rsid w:val="00DA56B5"/>
    <w:rsid w:val="00DA59A8"/>
    <w:rsid w:val="00DA5D53"/>
    <w:rsid w:val="00DA5D76"/>
    <w:rsid w:val="00DA5DCF"/>
    <w:rsid w:val="00DA60EE"/>
    <w:rsid w:val="00DA6184"/>
    <w:rsid w:val="00DA61F2"/>
    <w:rsid w:val="00DA63C0"/>
    <w:rsid w:val="00DA6591"/>
    <w:rsid w:val="00DA662D"/>
    <w:rsid w:val="00DA668C"/>
    <w:rsid w:val="00DA6812"/>
    <w:rsid w:val="00DA68B0"/>
    <w:rsid w:val="00DA6CB3"/>
    <w:rsid w:val="00DA6FC9"/>
    <w:rsid w:val="00DA700E"/>
    <w:rsid w:val="00DA750E"/>
    <w:rsid w:val="00DA75A8"/>
    <w:rsid w:val="00DA78CF"/>
    <w:rsid w:val="00DA7D8D"/>
    <w:rsid w:val="00DA7FC3"/>
    <w:rsid w:val="00DB0343"/>
    <w:rsid w:val="00DB04F0"/>
    <w:rsid w:val="00DB05BD"/>
    <w:rsid w:val="00DB0623"/>
    <w:rsid w:val="00DB0695"/>
    <w:rsid w:val="00DB0963"/>
    <w:rsid w:val="00DB09C6"/>
    <w:rsid w:val="00DB0AD0"/>
    <w:rsid w:val="00DB0D7D"/>
    <w:rsid w:val="00DB0E06"/>
    <w:rsid w:val="00DB0E1C"/>
    <w:rsid w:val="00DB0EBF"/>
    <w:rsid w:val="00DB0F75"/>
    <w:rsid w:val="00DB1038"/>
    <w:rsid w:val="00DB1109"/>
    <w:rsid w:val="00DB119A"/>
    <w:rsid w:val="00DB1285"/>
    <w:rsid w:val="00DB144A"/>
    <w:rsid w:val="00DB1504"/>
    <w:rsid w:val="00DB15A1"/>
    <w:rsid w:val="00DB16F8"/>
    <w:rsid w:val="00DB184D"/>
    <w:rsid w:val="00DB1A43"/>
    <w:rsid w:val="00DB1AFD"/>
    <w:rsid w:val="00DB1B1D"/>
    <w:rsid w:val="00DB1C49"/>
    <w:rsid w:val="00DB1DA4"/>
    <w:rsid w:val="00DB2016"/>
    <w:rsid w:val="00DB2162"/>
    <w:rsid w:val="00DB2270"/>
    <w:rsid w:val="00DB2475"/>
    <w:rsid w:val="00DB24D1"/>
    <w:rsid w:val="00DB2816"/>
    <w:rsid w:val="00DB2837"/>
    <w:rsid w:val="00DB2985"/>
    <w:rsid w:val="00DB2B92"/>
    <w:rsid w:val="00DB2CD8"/>
    <w:rsid w:val="00DB30C9"/>
    <w:rsid w:val="00DB324D"/>
    <w:rsid w:val="00DB33B4"/>
    <w:rsid w:val="00DB34B4"/>
    <w:rsid w:val="00DB366B"/>
    <w:rsid w:val="00DB373B"/>
    <w:rsid w:val="00DB376D"/>
    <w:rsid w:val="00DB37B2"/>
    <w:rsid w:val="00DB38A8"/>
    <w:rsid w:val="00DB38B4"/>
    <w:rsid w:val="00DB3C4F"/>
    <w:rsid w:val="00DB3D09"/>
    <w:rsid w:val="00DB3E82"/>
    <w:rsid w:val="00DB4086"/>
    <w:rsid w:val="00DB4207"/>
    <w:rsid w:val="00DB425A"/>
    <w:rsid w:val="00DB4355"/>
    <w:rsid w:val="00DB457F"/>
    <w:rsid w:val="00DB46DA"/>
    <w:rsid w:val="00DB47FB"/>
    <w:rsid w:val="00DB5193"/>
    <w:rsid w:val="00DB5ACD"/>
    <w:rsid w:val="00DB5B77"/>
    <w:rsid w:val="00DB5EEF"/>
    <w:rsid w:val="00DB62AC"/>
    <w:rsid w:val="00DB648F"/>
    <w:rsid w:val="00DB64AA"/>
    <w:rsid w:val="00DB6570"/>
    <w:rsid w:val="00DB6E3B"/>
    <w:rsid w:val="00DB702A"/>
    <w:rsid w:val="00DB70AF"/>
    <w:rsid w:val="00DB71C9"/>
    <w:rsid w:val="00DB7216"/>
    <w:rsid w:val="00DB750E"/>
    <w:rsid w:val="00DB77B1"/>
    <w:rsid w:val="00DB78DA"/>
    <w:rsid w:val="00DB797E"/>
    <w:rsid w:val="00DB7A5D"/>
    <w:rsid w:val="00DB7AEB"/>
    <w:rsid w:val="00DC014F"/>
    <w:rsid w:val="00DC032B"/>
    <w:rsid w:val="00DC04C5"/>
    <w:rsid w:val="00DC0546"/>
    <w:rsid w:val="00DC05FA"/>
    <w:rsid w:val="00DC0761"/>
    <w:rsid w:val="00DC0863"/>
    <w:rsid w:val="00DC0EAC"/>
    <w:rsid w:val="00DC105C"/>
    <w:rsid w:val="00DC154C"/>
    <w:rsid w:val="00DC1744"/>
    <w:rsid w:val="00DC1A9B"/>
    <w:rsid w:val="00DC1BE0"/>
    <w:rsid w:val="00DC1F0C"/>
    <w:rsid w:val="00DC1F61"/>
    <w:rsid w:val="00DC21AC"/>
    <w:rsid w:val="00DC2231"/>
    <w:rsid w:val="00DC26A2"/>
    <w:rsid w:val="00DC2822"/>
    <w:rsid w:val="00DC28F7"/>
    <w:rsid w:val="00DC2A35"/>
    <w:rsid w:val="00DC2A3C"/>
    <w:rsid w:val="00DC2ADF"/>
    <w:rsid w:val="00DC2BC0"/>
    <w:rsid w:val="00DC313D"/>
    <w:rsid w:val="00DC332D"/>
    <w:rsid w:val="00DC3531"/>
    <w:rsid w:val="00DC3AEB"/>
    <w:rsid w:val="00DC3C10"/>
    <w:rsid w:val="00DC3D0A"/>
    <w:rsid w:val="00DC42BB"/>
    <w:rsid w:val="00DC4406"/>
    <w:rsid w:val="00DC450A"/>
    <w:rsid w:val="00DC469D"/>
    <w:rsid w:val="00DC491F"/>
    <w:rsid w:val="00DC4E27"/>
    <w:rsid w:val="00DC519D"/>
    <w:rsid w:val="00DC5223"/>
    <w:rsid w:val="00DC5476"/>
    <w:rsid w:val="00DC5881"/>
    <w:rsid w:val="00DC59B7"/>
    <w:rsid w:val="00DC5CED"/>
    <w:rsid w:val="00DC5EA3"/>
    <w:rsid w:val="00DC5FAC"/>
    <w:rsid w:val="00DC5FF0"/>
    <w:rsid w:val="00DC613C"/>
    <w:rsid w:val="00DC668E"/>
    <w:rsid w:val="00DC677F"/>
    <w:rsid w:val="00DC6892"/>
    <w:rsid w:val="00DC6AA1"/>
    <w:rsid w:val="00DC6AD7"/>
    <w:rsid w:val="00DC6F12"/>
    <w:rsid w:val="00DC70C2"/>
    <w:rsid w:val="00DC710C"/>
    <w:rsid w:val="00DC73FB"/>
    <w:rsid w:val="00DC754F"/>
    <w:rsid w:val="00DC75A8"/>
    <w:rsid w:val="00DC7859"/>
    <w:rsid w:val="00DC7B20"/>
    <w:rsid w:val="00DC7D3A"/>
    <w:rsid w:val="00DC7FA2"/>
    <w:rsid w:val="00DD00B2"/>
    <w:rsid w:val="00DD06BF"/>
    <w:rsid w:val="00DD0D28"/>
    <w:rsid w:val="00DD0D5B"/>
    <w:rsid w:val="00DD0DD7"/>
    <w:rsid w:val="00DD0EAF"/>
    <w:rsid w:val="00DD11EA"/>
    <w:rsid w:val="00DD14C5"/>
    <w:rsid w:val="00DD14F6"/>
    <w:rsid w:val="00DD1531"/>
    <w:rsid w:val="00DD1A3D"/>
    <w:rsid w:val="00DD1B6E"/>
    <w:rsid w:val="00DD1E7A"/>
    <w:rsid w:val="00DD1FC8"/>
    <w:rsid w:val="00DD20AB"/>
    <w:rsid w:val="00DD212E"/>
    <w:rsid w:val="00DD2148"/>
    <w:rsid w:val="00DD2257"/>
    <w:rsid w:val="00DD24DF"/>
    <w:rsid w:val="00DD279A"/>
    <w:rsid w:val="00DD2AA6"/>
    <w:rsid w:val="00DD2D72"/>
    <w:rsid w:val="00DD2E34"/>
    <w:rsid w:val="00DD3054"/>
    <w:rsid w:val="00DD305A"/>
    <w:rsid w:val="00DD3165"/>
    <w:rsid w:val="00DD3260"/>
    <w:rsid w:val="00DD3587"/>
    <w:rsid w:val="00DD3698"/>
    <w:rsid w:val="00DD371E"/>
    <w:rsid w:val="00DD374F"/>
    <w:rsid w:val="00DD38CD"/>
    <w:rsid w:val="00DD3A3D"/>
    <w:rsid w:val="00DD3E03"/>
    <w:rsid w:val="00DD3EFE"/>
    <w:rsid w:val="00DD407C"/>
    <w:rsid w:val="00DD40F5"/>
    <w:rsid w:val="00DD410C"/>
    <w:rsid w:val="00DD41E2"/>
    <w:rsid w:val="00DD4491"/>
    <w:rsid w:val="00DD45D5"/>
    <w:rsid w:val="00DD45FF"/>
    <w:rsid w:val="00DD4618"/>
    <w:rsid w:val="00DD4697"/>
    <w:rsid w:val="00DD47B9"/>
    <w:rsid w:val="00DD4872"/>
    <w:rsid w:val="00DD4BFC"/>
    <w:rsid w:val="00DD4F24"/>
    <w:rsid w:val="00DD50E2"/>
    <w:rsid w:val="00DD5583"/>
    <w:rsid w:val="00DD57BD"/>
    <w:rsid w:val="00DD5831"/>
    <w:rsid w:val="00DD5AFF"/>
    <w:rsid w:val="00DD5BF8"/>
    <w:rsid w:val="00DD5E40"/>
    <w:rsid w:val="00DD62A6"/>
    <w:rsid w:val="00DD64FB"/>
    <w:rsid w:val="00DD657C"/>
    <w:rsid w:val="00DD6AE2"/>
    <w:rsid w:val="00DD6ED8"/>
    <w:rsid w:val="00DD6F3E"/>
    <w:rsid w:val="00DD74C1"/>
    <w:rsid w:val="00DD7600"/>
    <w:rsid w:val="00DD76EB"/>
    <w:rsid w:val="00DD788E"/>
    <w:rsid w:val="00DD7ACD"/>
    <w:rsid w:val="00DD7B50"/>
    <w:rsid w:val="00DD7C85"/>
    <w:rsid w:val="00DD7CDC"/>
    <w:rsid w:val="00DD7F5C"/>
    <w:rsid w:val="00DE01F1"/>
    <w:rsid w:val="00DE0361"/>
    <w:rsid w:val="00DE0520"/>
    <w:rsid w:val="00DE0A26"/>
    <w:rsid w:val="00DE0E90"/>
    <w:rsid w:val="00DE142C"/>
    <w:rsid w:val="00DE1491"/>
    <w:rsid w:val="00DE16E0"/>
    <w:rsid w:val="00DE1762"/>
    <w:rsid w:val="00DE177B"/>
    <w:rsid w:val="00DE1A27"/>
    <w:rsid w:val="00DE1A60"/>
    <w:rsid w:val="00DE1C17"/>
    <w:rsid w:val="00DE1D56"/>
    <w:rsid w:val="00DE21F5"/>
    <w:rsid w:val="00DE2570"/>
    <w:rsid w:val="00DE26AF"/>
    <w:rsid w:val="00DE27E3"/>
    <w:rsid w:val="00DE2A4B"/>
    <w:rsid w:val="00DE3216"/>
    <w:rsid w:val="00DE3255"/>
    <w:rsid w:val="00DE32C5"/>
    <w:rsid w:val="00DE36A0"/>
    <w:rsid w:val="00DE3743"/>
    <w:rsid w:val="00DE38BB"/>
    <w:rsid w:val="00DE3F46"/>
    <w:rsid w:val="00DE4499"/>
    <w:rsid w:val="00DE4949"/>
    <w:rsid w:val="00DE4A92"/>
    <w:rsid w:val="00DE4BAF"/>
    <w:rsid w:val="00DE4D35"/>
    <w:rsid w:val="00DE5139"/>
    <w:rsid w:val="00DE52BD"/>
    <w:rsid w:val="00DE54F6"/>
    <w:rsid w:val="00DE564F"/>
    <w:rsid w:val="00DE58D3"/>
    <w:rsid w:val="00DE5993"/>
    <w:rsid w:val="00DE5C37"/>
    <w:rsid w:val="00DE5C98"/>
    <w:rsid w:val="00DE64E3"/>
    <w:rsid w:val="00DE6781"/>
    <w:rsid w:val="00DE679E"/>
    <w:rsid w:val="00DE6877"/>
    <w:rsid w:val="00DE6922"/>
    <w:rsid w:val="00DE6AEF"/>
    <w:rsid w:val="00DE6BA0"/>
    <w:rsid w:val="00DE6DCC"/>
    <w:rsid w:val="00DE6E29"/>
    <w:rsid w:val="00DE6E4E"/>
    <w:rsid w:val="00DE706A"/>
    <w:rsid w:val="00DE71A4"/>
    <w:rsid w:val="00DE7476"/>
    <w:rsid w:val="00DE77BC"/>
    <w:rsid w:val="00DE7855"/>
    <w:rsid w:val="00DE790D"/>
    <w:rsid w:val="00DE79EE"/>
    <w:rsid w:val="00DE7A08"/>
    <w:rsid w:val="00DE7B90"/>
    <w:rsid w:val="00DE7C25"/>
    <w:rsid w:val="00DE7DED"/>
    <w:rsid w:val="00DE7F51"/>
    <w:rsid w:val="00DF0797"/>
    <w:rsid w:val="00DF096D"/>
    <w:rsid w:val="00DF0985"/>
    <w:rsid w:val="00DF0D44"/>
    <w:rsid w:val="00DF12D9"/>
    <w:rsid w:val="00DF13AF"/>
    <w:rsid w:val="00DF1427"/>
    <w:rsid w:val="00DF16B8"/>
    <w:rsid w:val="00DF170D"/>
    <w:rsid w:val="00DF1BF8"/>
    <w:rsid w:val="00DF1C7C"/>
    <w:rsid w:val="00DF1CB2"/>
    <w:rsid w:val="00DF1CC1"/>
    <w:rsid w:val="00DF22A8"/>
    <w:rsid w:val="00DF2436"/>
    <w:rsid w:val="00DF25B0"/>
    <w:rsid w:val="00DF268A"/>
    <w:rsid w:val="00DF28BE"/>
    <w:rsid w:val="00DF2923"/>
    <w:rsid w:val="00DF2BD3"/>
    <w:rsid w:val="00DF2C99"/>
    <w:rsid w:val="00DF3048"/>
    <w:rsid w:val="00DF3066"/>
    <w:rsid w:val="00DF30C1"/>
    <w:rsid w:val="00DF343B"/>
    <w:rsid w:val="00DF34A6"/>
    <w:rsid w:val="00DF34F5"/>
    <w:rsid w:val="00DF34F9"/>
    <w:rsid w:val="00DF3577"/>
    <w:rsid w:val="00DF3769"/>
    <w:rsid w:val="00DF3840"/>
    <w:rsid w:val="00DF38C1"/>
    <w:rsid w:val="00DF394B"/>
    <w:rsid w:val="00DF3BD9"/>
    <w:rsid w:val="00DF3E6D"/>
    <w:rsid w:val="00DF414A"/>
    <w:rsid w:val="00DF42CF"/>
    <w:rsid w:val="00DF4595"/>
    <w:rsid w:val="00DF496A"/>
    <w:rsid w:val="00DF4BD4"/>
    <w:rsid w:val="00DF50F0"/>
    <w:rsid w:val="00DF51EB"/>
    <w:rsid w:val="00DF533F"/>
    <w:rsid w:val="00DF59C0"/>
    <w:rsid w:val="00DF5A3D"/>
    <w:rsid w:val="00DF5D1B"/>
    <w:rsid w:val="00DF636F"/>
    <w:rsid w:val="00DF6698"/>
    <w:rsid w:val="00DF6C7C"/>
    <w:rsid w:val="00DF7016"/>
    <w:rsid w:val="00DF79AC"/>
    <w:rsid w:val="00DF7B48"/>
    <w:rsid w:val="00DF7F1B"/>
    <w:rsid w:val="00E00044"/>
    <w:rsid w:val="00E0006C"/>
    <w:rsid w:val="00E00073"/>
    <w:rsid w:val="00E00103"/>
    <w:rsid w:val="00E00297"/>
    <w:rsid w:val="00E00309"/>
    <w:rsid w:val="00E007C1"/>
    <w:rsid w:val="00E009FF"/>
    <w:rsid w:val="00E00BB4"/>
    <w:rsid w:val="00E01125"/>
    <w:rsid w:val="00E019B4"/>
    <w:rsid w:val="00E01B10"/>
    <w:rsid w:val="00E01BAD"/>
    <w:rsid w:val="00E02069"/>
    <w:rsid w:val="00E022AB"/>
    <w:rsid w:val="00E0240B"/>
    <w:rsid w:val="00E025BA"/>
    <w:rsid w:val="00E02AB9"/>
    <w:rsid w:val="00E02C73"/>
    <w:rsid w:val="00E02F6B"/>
    <w:rsid w:val="00E03206"/>
    <w:rsid w:val="00E03566"/>
    <w:rsid w:val="00E0380A"/>
    <w:rsid w:val="00E03E20"/>
    <w:rsid w:val="00E04A69"/>
    <w:rsid w:val="00E04BE8"/>
    <w:rsid w:val="00E04C3E"/>
    <w:rsid w:val="00E04E79"/>
    <w:rsid w:val="00E04ED6"/>
    <w:rsid w:val="00E04FA1"/>
    <w:rsid w:val="00E05003"/>
    <w:rsid w:val="00E0532B"/>
    <w:rsid w:val="00E0551B"/>
    <w:rsid w:val="00E055E3"/>
    <w:rsid w:val="00E05751"/>
    <w:rsid w:val="00E05D42"/>
    <w:rsid w:val="00E05D87"/>
    <w:rsid w:val="00E065EE"/>
    <w:rsid w:val="00E06673"/>
    <w:rsid w:val="00E06894"/>
    <w:rsid w:val="00E0694F"/>
    <w:rsid w:val="00E06996"/>
    <w:rsid w:val="00E06D51"/>
    <w:rsid w:val="00E06F66"/>
    <w:rsid w:val="00E06FD2"/>
    <w:rsid w:val="00E07271"/>
    <w:rsid w:val="00E0735A"/>
    <w:rsid w:val="00E074D2"/>
    <w:rsid w:val="00E07615"/>
    <w:rsid w:val="00E077CE"/>
    <w:rsid w:val="00E07D9C"/>
    <w:rsid w:val="00E07F78"/>
    <w:rsid w:val="00E07FD7"/>
    <w:rsid w:val="00E1012B"/>
    <w:rsid w:val="00E10212"/>
    <w:rsid w:val="00E104EC"/>
    <w:rsid w:val="00E10708"/>
    <w:rsid w:val="00E10A44"/>
    <w:rsid w:val="00E110BF"/>
    <w:rsid w:val="00E111FB"/>
    <w:rsid w:val="00E113AF"/>
    <w:rsid w:val="00E11652"/>
    <w:rsid w:val="00E11834"/>
    <w:rsid w:val="00E118A7"/>
    <w:rsid w:val="00E118BC"/>
    <w:rsid w:val="00E11B8E"/>
    <w:rsid w:val="00E11CD4"/>
    <w:rsid w:val="00E11F2C"/>
    <w:rsid w:val="00E128DA"/>
    <w:rsid w:val="00E12D62"/>
    <w:rsid w:val="00E13066"/>
    <w:rsid w:val="00E13162"/>
    <w:rsid w:val="00E131D9"/>
    <w:rsid w:val="00E132A6"/>
    <w:rsid w:val="00E133A1"/>
    <w:rsid w:val="00E133D3"/>
    <w:rsid w:val="00E13445"/>
    <w:rsid w:val="00E1367D"/>
    <w:rsid w:val="00E137A5"/>
    <w:rsid w:val="00E13828"/>
    <w:rsid w:val="00E13AE9"/>
    <w:rsid w:val="00E140F9"/>
    <w:rsid w:val="00E14453"/>
    <w:rsid w:val="00E14739"/>
    <w:rsid w:val="00E14AD8"/>
    <w:rsid w:val="00E14CE5"/>
    <w:rsid w:val="00E14CF8"/>
    <w:rsid w:val="00E14D91"/>
    <w:rsid w:val="00E14DDF"/>
    <w:rsid w:val="00E14E4C"/>
    <w:rsid w:val="00E14E4D"/>
    <w:rsid w:val="00E14ECE"/>
    <w:rsid w:val="00E15040"/>
    <w:rsid w:val="00E151A8"/>
    <w:rsid w:val="00E151AB"/>
    <w:rsid w:val="00E154AE"/>
    <w:rsid w:val="00E1593C"/>
    <w:rsid w:val="00E15DB5"/>
    <w:rsid w:val="00E15FDC"/>
    <w:rsid w:val="00E161A8"/>
    <w:rsid w:val="00E1629F"/>
    <w:rsid w:val="00E164A6"/>
    <w:rsid w:val="00E164B6"/>
    <w:rsid w:val="00E164EA"/>
    <w:rsid w:val="00E16595"/>
    <w:rsid w:val="00E16951"/>
    <w:rsid w:val="00E1703F"/>
    <w:rsid w:val="00E1704A"/>
    <w:rsid w:val="00E173A6"/>
    <w:rsid w:val="00E17467"/>
    <w:rsid w:val="00E1749B"/>
    <w:rsid w:val="00E17AC8"/>
    <w:rsid w:val="00E17B17"/>
    <w:rsid w:val="00E17C0F"/>
    <w:rsid w:val="00E17E82"/>
    <w:rsid w:val="00E2053F"/>
    <w:rsid w:val="00E207E2"/>
    <w:rsid w:val="00E20890"/>
    <w:rsid w:val="00E20912"/>
    <w:rsid w:val="00E20965"/>
    <w:rsid w:val="00E20AD4"/>
    <w:rsid w:val="00E20C44"/>
    <w:rsid w:val="00E20D53"/>
    <w:rsid w:val="00E20DAB"/>
    <w:rsid w:val="00E20E40"/>
    <w:rsid w:val="00E211F8"/>
    <w:rsid w:val="00E212BE"/>
    <w:rsid w:val="00E21334"/>
    <w:rsid w:val="00E213B5"/>
    <w:rsid w:val="00E213D7"/>
    <w:rsid w:val="00E214CA"/>
    <w:rsid w:val="00E215A1"/>
    <w:rsid w:val="00E21BB3"/>
    <w:rsid w:val="00E21D5F"/>
    <w:rsid w:val="00E22276"/>
    <w:rsid w:val="00E22607"/>
    <w:rsid w:val="00E22911"/>
    <w:rsid w:val="00E22C46"/>
    <w:rsid w:val="00E22D18"/>
    <w:rsid w:val="00E22D55"/>
    <w:rsid w:val="00E22FDB"/>
    <w:rsid w:val="00E23024"/>
    <w:rsid w:val="00E23147"/>
    <w:rsid w:val="00E23275"/>
    <w:rsid w:val="00E2347A"/>
    <w:rsid w:val="00E235E7"/>
    <w:rsid w:val="00E2363B"/>
    <w:rsid w:val="00E23645"/>
    <w:rsid w:val="00E23AAA"/>
    <w:rsid w:val="00E23B4D"/>
    <w:rsid w:val="00E23C0D"/>
    <w:rsid w:val="00E23D19"/>
    <w:rsid w:val="00E23D20"/>
    <w:rsid w:val="00E23DD0"/>
    <w:rsid w:val="00E24034"/>
    <w:rsid w:val="00E24115"/>
    <w:rsid w:val="00E241CB"/>
    <w:rsid w:val="00E241ED"/>
    <w:rsid w:val="00E24227"/>
    <w:rsid w:val="00E24438"/>
    <w:rsid w:val="00E245CE"/>
    <w:rsid w:val="00E24788"/>
    <w:rsid w:val="00E247CF"/>
    <w:rsid w:val="00E24933"/>
    <w:rsid w:val="00E249AB"/>
    <w:rsid w:val="00E24CE6"/>
    <w:rsid w:val="00E2519C"/>
    <w:rsid w:val="00E252DA"/>
    <w:rsid w:val="00E2538A"/>
    <w:rsid w:val="00E253D1"/>
    <w:rsid w:val="00E25412"/>
    <w:rsid w:val="00E25832"/>
    <w:rsid w:val="00E259B0"/>
    <w:rsid w:val="00E25A2C"/>
    <w:rsid w:val="00E25A51"/>
    <w:rsid w:val="00E25D1B"/>
    <w:rsid w:val="00E25D96"/>
    <w:rsid w:val="00E26045"/>
    <w:rsid w:val="00E2652A"/>
    <w:rsid w:val="00E26531"/>
    <w:rsid w:val="00E2668E"/>
    <w:rsid w:val="00E267FE"/>
    <w:rsid w:val="00E26C15"/>
    <w:rsid w:val="00E26D31"/>
    <w:rsid w:val="00E275FC"/>
    <w:rsid w:val="00E277A4"/>
    <w:rsid w:val="00E27E57"/>
    <w:rsid w:val="00E27EA5"/>
    <w:rsid w:val="00E3016D"/>
    <w:rsid w:val="00E302CA"/>
    <w:rsid w:val="00E30328"/>
    <w:rsid w:val="00E3032A"/>
    <w:rsid w:val="00E3094D"/>
    <w:rsid w:val="00E30BBD"/>
    <w:rsid w:val="00E30D87"/>
    <w:rsid w:val="00E30DAB"/>
    <w:rsid w:val="00E3142B"/>
    <w:rsid w:val="00E316F3"/>
    <w:rsid w:val="00E317C5"/>
    <w:rsid w:val="00E31A0A"/>
    <w:rsid w:val="00E31AB2"/>
    <w:rsid w:val="00E31B33"/>
    <w:rsid w:val="00E31BEB"/>
    <w:rsid w:val="00E31D4F"/>
    <w:rsid w:val="00E31DDB"/>
    <w:rsid w:val="00E3216D"/>
    <w:rsid w:val="00E3232D"/>
    <w:rsid w:val="00E32547"/>
    <w:rsid w:val="00E326DE"/>
    <w:rsid w:val="00E32EC6"/>
    <w:rsid w:val="00E330B9"/>
    <w:rsid w:val="00E330DD"/>
    <w:rsid w:val="00E330E7"/>
    <w:rsid w:val="00E33194"/>
    <w:rsid w:val="00E331E6"/>
    <w:rsid w:val="00E3321F"/>
    <w:rsid w:val="00E334AE"/>
    <w:rsid w:val="00E336BD"/>
    <w:rsid w:val="00E336FF"/>
    <w:rsid w:val="00E3405A"/>
    <w:rsid w:val="00E3405F"/>
    <w:rsid w:val="00E3421A"/>
    <w:rsid w:val="00E345A7"/>
    <w:rsid w:val="00E346EC"/>
    <w:rsid w:val="00E349B5"/>
    <w:rsid w:val="00E34B05"/>
    <w:rsid w:val="00E34B4C"/>
    <w:rsid w:val="00E34BFD"/>
    <w:rsid w:val="00E34C60"/>
    <w:rsid w:val="00E34F00"/>
    <w:rsid w:val="00E34F16"/>
    <w:rsid w:val="00E34F36"/>
    <w:rsid w:val="00E35777"/>
    <w:rsid w:val="00E35801"/>
    <w:rsid w:val="00E3585B"/>
    <w:rsid w:val="00E35935"/>
    <w:rsid w:val="00E35BCD"/>
    <w:rsid w:val="00E35E13"/>
    <w:rsid w:val="00E362BB"/>
    <w:rsid w:val="00E36444"/>
    <w:rsid w:val="00E36574"/>
    <w:rsid w:val="00E36836"/>
    <w:rsid w:val="00E36A97"/>
    <w:rsid w:val="00E36CE6"/>
    <w:rsid w:val="00E3707F"/>
    <w:rsid w:val="00E37138"/>
    <w:rsid w:val="00E37378"/>
    <w:rsid w:val="00E373DF"/>
    <w:rsid w:val="00E3746D"/>
    <w:rsid w:val="00E3797C"/>
    <w:rsid w:val="00E37C30"/>
    <w:rsid w:val="00E37D3C"/>
    <w:rsid w:val="00E37D7E"/>
    <w:rsid w:val="00E37FF2"/>
    <w:rsid w:val="00E401F2"/>
    <w:rsid w:val="00E40205"/>
    <w:rsid w:val="00E4053E"/>
    <w:rsid w:val="00E406B9"/>
    <w:rsid w:val="00E40707"/>
    <w:rsid w:val="00E40B63"/>
    <w:rsid w:val="00E40D45"/>
    <w:rsid w:val="00E41340"/>
    <w:rsid w:val="00E413AE"/>
    <w:rsid w:val="00E41408"/>
    <w:rsid w:val="00E41821"/>
    <w:rsid w:val="00E418D2"/>
    <w:rsid w:val="00E41A1F"/>
    <w:rsid w:val="00E42D13"/>
    <w:rsid w:val="00E42E6B"/>
    <w:rsid w:val="00E42F30"/>
    <w:rsid w:val="00E42FED"/>
    <w:rsid w:val="00E430D5"/>
    <w:rsid w:val="00E4357E"/>
    <w:rsid w:val="00E4366D"/>
    <w:rsid w:val="00E4370D"/>
    <w:rsid w:val="00E4376F"/>
    <w:rsid w:val="00E4387F"/>
    <w:rsid w:val="00E438FB"/>
    <w:rsid w:val="00E43AFC"/>
    <w:rsid w:val="00E43BFA"/>
    <w:rsid w:val="00E43C49"/>
    <w:rsid w:val="00E43D46"/>
    <w:rsid w:val="00E43EC3"/>
    <w:rsid w:val="00E43F3F"/>
    <w:rsid w:val="00E4408A"/>
    <w:rsid w:val="00E44183"/>
    <w:rsid w:val="00E441D8"/>
    <w:rsid w:val="00E441EA"/>
    <w:rsid w:val="00E4436C"/>
    <w:rsid w:val="00E443FE"/>
    <w:rsid w:val="00E44544"/>
    <w:rsid w:val="00E4460C"/>
    <w:rsid w:val="00E44745"/>
    <w:rsid w:val="00E4478F"/>
    <w:rsid w:val="00E44B35"/>
    <w:rsid w:val="00E44E96"/>
    <w:rsid w:val="00E44F0E"/>
    <w:rsid w:val="00E44F42"/>
    <w:rsid w:val="00E450AD"/>
    <w:rsid w:val="00E4516E"/>
    <w:rsid w:val="00E4555A"/>
    <w:rsid w:val="00E45825"/>
    <w:rsid w:val="00E45B40"/>
    <w:rsid w:val="00E45FB7"/>
    <w:rsid w:val="00E46055"/>
    <w:rsid w:val="00E46086"/>
    <w:rsid w:val="00E46477"/>
    <w:rsid w:val="00E464F3"/>
    <w:rsid w:val="00E46A49"/>
    <w:rsid w:val="00E46B84"/>
    <w:rsid w:val="00E46D55"/>
    <w:rsid w:val="00E46FEE"/>
    <w:rsid w:val="00E478F9"/>
    <w:rsid w:val="00E47AF0"/>
    <w:rsid w:val="00E47D20"/>
    <w:rsid w:val="00E50417"/>
    <w:rsid w:val="00E504A3"/>
    <w:rsid w:val="00E50D7B"/>
    <w:rsid w:val="00E50F59"/>
    <w:rsid w:val="00E50FBC"/>
    <w:rsid w:val="00E51097"/>
    <w:rsid w:val="00E5137C"/>
    <w:rsid w:val="00E513EF"/>
    <w:rsid w:val="00E51790"/>
    <w:rsid w:val="00E519AB"/>
    <w:rsid w:val="00E51B31"/>
    <w:rsid w:val="00E51BC0"/>
    <w:rsid w:val="00E51C61"/>
    <w:rsid w:val="00E51E07"/>
    <w:rsid w:val="00E5223F"/>
    <w:rsid w:val="00E5224B"/>
    <w:rsid w:val="00E5228C"/>
    <w:rsid w:val="00E52303"/>
    <w:rsid w:val="00E52779"/>
    <w:rsid w:val="00E52AE1"/>
    <w:rsid w:val="00E530E7"/>
    <w:rsid w:val="00E5315F"/>
    <w:rsid w:val="00E5331C"/>
    <w:rsid w:val="00E5369D"/>
    <w:rsid w:val="00E53A3F"/>
    <w:rsid w:val="00E53BD6"/>
    <w:rsid w:val="00E53DAC"/>
    <w:rsid w:val="00E53FCD"/>
    <w:rsid w:val="00E54256"/>
    <w:rsid w:val="00E542E0"/>
    <w:rsid w:val="00E544B3"/>
    <w:rsid w:val="00E544BC"/>
    <w:rsid w:val="00E54684"/>
    <w:rsid w:val="00E547DD"/>
    <w:rsid w:val="00E548AB"/>
    <w:rsid w:val="00E548E6"/>
    <w:rsid w:val="00E5491C"/>
    <w:rsid w:val="00E5498D"/>
    <w:rsid w:val="00E54990"/>
    <w:rsid w:val="00E54C74"/>
    <w:rsid w:val="00E54E43"/>
    <w:rsid w:val="00E54F4D"/>
    <w:rsid w:val="00E550EA"/>
    <w:rsid w:val="00E55166"/>
    <w:rsid w:val="00E5550C"/>
    <w:rsid w:val="00E55976"/>
    <w:rsid w:val="00E55C09"/>
    <w:rsid w:val="00E55D7D"/>
    <w:rsid w:val="00E5602E"/>
    <w:rsid w:val="00E56160"/>
    <w:rsid w:val="00E56197"/>
    <w:rsid w:val="00E562ED"/>
    <w:rsid w:val="00E5649A"/>
    <w:rsid w:val="00E564FF"/>
    <w:rsid w:val="00E56603"/>
    <w:rsid w:val="00E56611"/>
    <w:rsid w:val="00E567B5"/>
    <w:rsid w:val="00E5697B"/>
    <w:rsid w:val="00E56A9E"/>
    <w:rsid w:val="00E57153"/>
    <w:rsid w:val="00E57285"/>
    <w:rsid w:val="00E573FA"/>
    <w:rsid w:val="00E57507"/>
    <w:rsid w:val="00E57569"/>
    <w:rsid w:val="00E575CF"/>
    <w:rsid w:val="00E575D7"/>
    <w:rsid w:val="00E578FB"/>
    <w:rsid w:val="00E5790D"/>
    <w:rsid w:val="00E57A33"/>
    <w:rsid w:val="00E57E2F"/>
    <w:rsid w:val="00E600AD"/>
    <w:rsid w:val="00E60387"/>
    <w:rsid w:val="00E6089F"/>
    <w:rsid w:val="00E60904"/>
    <w:rsid w:val="00E6093E"/>
    <w:rsid w:val="00E609DE"/>
    <w:rsid w:val="00E60C5C"/>
    <w:rsid w:val="00E60D91"/>
    <w:rsid w:val="00E60EBF"/>
    <w:rsid w:val="00E60F85"/>
    <w:rsid w:val="00E611AC"/>
    <w:rsid w:val="00E611F3"/>
    <w:rsid w:val="00E6120D"/>
    <w:rsid w:val="00E614B8"/>
    <w:rsid w:val="00E61602"/>
    <w:rsid w:val="00E61653"/>
    <w:rsid w:val="00E61C1B"/>
    <w:rsid w:val="00E61DC6"/>
    <w:rsid w:val="00E61EBA"/>
    <w:rsid w:val="00E6208D"/>
    <w:rsid w:val="00E62133"/>
    <w:rsid w:val="00E621A9"/>
    <w:rsid w:val="00E6234F"/>
    <w:rsid w:val="00E624EE"/>
    <w:rsid w:val="00E62854"/>
    <w:rsid w:val="00E628AB"/>
    <w:rsid w:val="00E628ED"/>
    <w:rsid w:val="00E629D8"/>
    <w:rsid w:val="00E62BC6"/>
    <w:rsid w:val="00E62C3F"/>
    <w:rsid w:val="00E63101"/>
    <w:rsid w:val="00E6313E"/>
    <w:rsid w:val="00E63711"/>
    <w:rsid w:val="00E63A5D"/>
    <w:rsid w:val="00E63AB6"/>
    <w:rsid w:val="00E63E0A"/>
    <w:rsid w:val="00E63E1B"/>
    <w:rsid w:val="00E63FA7"/>
    <w:rsid w:val="00E642C9"/>
    <w:rsid w:val="00E64310"/>
    <w:rsid w:val="00E64321"/>
    <w:rsid w:val="00E64328"/>
    <w:rsid w:val="00E64792"/>
    <w:rsid w:val="00E648A8"/>
    <w:rsid w:val="00E6494E"/>
    <w:rsid w:val="00E64A09"/>
    <w:rsid w:val="00E64D12"/>
    <w:rsid w:val="00E64F6D"/>
    <w:rsid w:val="00E6504A"/>
    <w:rsid w:val="00E650AB"/>
    <w:rsid w:val="00E65202"/>
    <w:rsid w:val="00E65244"/>
    <w:rsid w:val="00E6535C"/>
    <w:rsid w:val="00E655BB"/>
    <w:rsid w:val="00E6565F"/>
    <w:rsid w:val="00E658CA"/>
    <w:rsid w:val="00E65BD8"/>
    <w:rsid w:val="00E65E04"/>
    <w:rsid w:val="00E65F6D"/>
    <w:rsid w:val="00E66670"/>
    <w:rsid w:val="00E66732"/>
    <w:rsid w:val="00E66796"/>
    <w:rsid w:val="00E66885"/>
    <w:rsid w:val="00E66950"/>
    <w:rsid w:val="00E66BFB"/>
    <w:rsid w:val="00E66D4A"/>
    <w:rsid w:val="00E66E85"/>
    <w:rsid w:val="00E66F49"/>
    <w:rsid w:val="00E670F0"/>
    <w:rsid w:val="00E67690"/>
    <w:rsid w:val="00E67B65"/>
    <w:rsid w:val="00E67C10"/>
    <w:rsid w:val="00E67D31"/>
    <w:rsid w:val="00E67E78"/>
    <w:rsid w:val="00E7008E"/>
    <w:rsid w:val="00E700D3"/>
    <w:rsid w:val="00E70211"/>
    <w:rsid w:val="00E703DB"/>
    <w:rsid w:val="00E7094E"/>
    <w:rsid w:val="00E709CE"/>
    <w:rsid w:val="00E70C0A"/>
    <w:rsid w:val="00E70F33"/>
    <w:rsid w:val="00E71317"/>
    <w:rsid w:val="00E713DE"/>
    <w:rsid w:val="00E715AD"/>
    <w:rsid w:val="00E71658"/>
    <w:rsid w:val="00E717E6"/>
    <w:rsid w:val="00E718E2"/>
    <w:rsid w:val="00E719AA"/>
    <w:rsid w:val="00E71BAB"/>
    <w:rsid w:val="00E71BCA"/>
    <w:rsid w:val="00E71CEE"/>
    <w:rsid w:val="00E71F5A"/>
    <w:rsid w:val="00E721BC"/>
    <w:rsid w:val="00E72871"/>
    <w:rsid w:val="00E729AE"/>
    <w:rsid w:val="00E72BE9"/>
    <w:rsid w:val="00E72D8F"/>
    <w:rsid w:val="00E72F11"/>
    <w:rsid w:val="00E72F25"/>
    <w:rsid w:val="00E730AD"/>
    <w:rsid w:val="00E73601"/>
    <w:rsid w:val="00E73B0B"/>
    <w:rsid w:val="00E73DBD"/>
    <w:rsid w:val="00E73F12"/>
    <w:rsid w:val="00E744DE"/>
    <w:rsid w:val="00E7468B"/>
    <w:rsid w:val="00E746D5"/>
    <w:rsid w:val="00E74B6E"/>
    <w:rsid w:val="00E74CE5"/>
    <w:rsid w:val="00E74CF8"/>
    <w:rsid w:val="00E74DF9"/>
    <w:rsid w:val="00E74E69"/>
    <w:rsid w:val="00E74F4C"/>
    <w:rsid w:val="00E7541D"/>
    <w:rsid w:val="00E75617"/>
    <w:rsid w:val="00E75957"/>
    <w:rsid w:val="00E75A5F"/>
    <w:rsid w:val="00E75D47"/>
    <w:rsid w:val="00E75E8C"/>
    <w:rsid w:val="00E75F82"/>
    <w:rsid w:val="00E7600B"/>
    <w:rsid w:val="00E7609C"/>
    <w:rsid w:val="00E76284"/>
    <w:rsid w:val="00E76582"/>
    <w:rsid w:val="00E76815"/>
    <w:rsid w:val="00E76A6E"/>
    <w:rsid w:val="00E76DBE"/>
    <w:rsid w:val="00E770C8"/>
    <w:rsid w:val="00E77178"/>
    <w:rsid w:val="00E77690"/>
    <w:rsid w:val="00E77972"/>
    <w:rsid w:val="00E77F74"/>
    <w:rsid w:val="00E801A4"/>
    <w:rsid w:val="00E80216"/>
    <w:rsid w:val="00E803B4"/>
    <w:rsid w:val="00E804AA"/>
    <w:rsid w:val="00E8061A"/>
    <w:rsid w:val="00E80624"/>
    <w:rsid w:val="00E806C8"/>
    <w:rsid w:val="00E80970"/>
    <w:rsid w:val="00E80AF8"/>
    <w:rsid w:val="00E80BC2"/>
    <w:rsid w:val="00E80C64"/>
    <w:rsid w:val="00E80F61"/>
    <w:rsid w:val="00E81009"/>
    <w:rsid w:val="00E811F1"/>
    <w:rsid w:val="00E814C9"/>
    <w:rsid w:val="00E81566"/>
    <w:rsid w:val="00E81B25"/>
    <w:rsid w:val="00E81C42"/>
    <w:rsid w:val="00E81CE3"/>
    <w:rsid w:val="00E81E3C"/>
    <w:rsid w:val="00E81E9C"/>
    <w:rsid w:val="00E81EFF"/>
    <w:rsid w:val="00E81F62"/>
    <w:rsid w:val="00E826D5"/>
    <w:rsid w:val="00E826F1"/>
    <w:rsid w:val="00E82887"/>
    <w:rsid w:val="00E82908"/>
    <w:rsid w:val="00E82B40"/>
    <w:rsid w:val="00E82D0B"/>
    <w:rsid w:val="00E83246"/>
    <w:rsid w:val="00E83377"/>
    <w:rsid w:val="00E8391B"/>
    <w:rsid w:val="00E839BE"/>
    <w:rsid w:val="00E839FB"/>
    <w:rsid w:val="00E83A2C"/>
    <w:rsid w:val="00E83C55"/>
    <w:rsid w:val="00E83FE8"/>
    <w:rsid w:val="00E84189"/>
    <w:rsid w:val="00E84204"/>
    <w:rsid w:val="00E84338"/>
    <w:rsid w:val="00E84E65"/>
    <w:rsid w:val="00E8501F"/>
    <w:rsid w:val="00E8502E"/>
    <w:rsid w:val="00E85034"/>
    <w:rsid w:val="00E8507C"/>
    <w:rsid w:val="00E8525F"/>
    <w:rsid w:val="00E85718"/>
    <w:rsid w:val="00E86054"/>
    <w:rsid w:val="00E86097"/>
    <w:rsid w:val="00E862E0"/>
    <w:rsid w:val="00E86535"/>
    <w:rsid w:val="00E867BB"/>
    <w:rsid w:val="00E867C8"/>
    <w:rsid w:val="00E86BC3"/>
    <w:rsid w:val="00E86C3E"/>
    <w:rsid w:val="00E86D6D"/>
    <w:rsid w:val="00E86E4D"/>
    <w:rsid w:val="00E86F75"/>
    <w:rsid w:val="00E8703B"/>
    <w:rsid w:val="00E87219"/>
    <w:rsid w:val="00E8735E"/>
    <w:rsid w:val="00E8737D"/>
    <w:rsid w:val="00E873C4"/>
    <w:rsid w:val="00E876CF"/>
    <w:rsid w:val="00E878EA"/>
    <w:rsid w:val="00E87BD3"/>
    <w:rsid w:val="00E902F4"/>
    <w:rsid w:val="00E904EB"/>
    <w:rsid w:val="00E906F5"/>
    <w:rsid w:val="00E907A4"/>
    <w:rsid w:val="00E90E3F"/>
    <w:rsid w:val="00E90F36"/>
    <w:rsid w:val="00E911BD"/>
    <w:rsid w:val="00E91256"/>
    <w:rsid w:val="00E91484"/>
    <w:rsid w:val="00E915E5"/>
    <w:rsid w:val="00E91715"/>
    <w:rsid w:val="00E91794"/>
    <w:rsid w:val="00E91A0E"/>
    <w:rsid w:val="00E91BB6"/>
    <w:rsid w:val="00E91BCA"/>
    <w:rsid w:val="00E91D51"/>
    <w:rsid w:val="00E91E13"/>
    <w:rsid w:val="00E91EFF"/>
    <w:rsid w:val="00E91FD1"/>
    <w:rsid w:val="00E925FE"/>
    <w:rsid w:val="00E9288F"/>
    <w:rsid w:val="00E92CD6"/>
    <w:rsid w:val="00E93032"/>
    <w:rsid w:val="00E93040"/>
    <w:rsid w:val="00E9337F"/>
    <w:rsid w:val="00E93510"/>
    <w:rsid w:val="00E9375A"/>
    <w:rsid w:val="00E93930"/>
    <w:rsid w:val="00E93996"/>
    <w:rsid w:val="00E93AFF"/>
    <w:rsid w:val="00E93BAC"/>
    <w:rsid w:val="00E9435D"/>
    <w:rsid w:val="00E946B9"/>
    <w:rsid w:val="00E947A2"/>
    <w:rsid w:val="00E94976"/>
    <w:rsid w:val="00E949BB"/>
    <w:rsid w:val="00E94BCB"/>
    <w:rsid w:val="00E94C67"/>
    <w:rsid w:val="00E94CA4"/>
    <w:rsid w:val="00E94D3F"/>
    <w:rsid w:val="00E953E8"/>
    <w:rsid w:val="00E95599"/>
    <w:rsid w:val="00E955BF"/>
    <w:rsid w:val="00E958C3"/>
    <w:rsid w:val="00E95D4D"/>
    <w:rsid w:val="00E95D50"/>
    <w:rsid w:val="00E95FAC"/>
    <w:rsid w:val="00E96443"/>
    <w:rsid w:val="00E96575"/>
    <w:rsid w:val="00E966CC"/>
    <w:rsid w:val="00E96768"/>
    <w:rsid w:val="00E96BD5"/>
    <w:rsid w:val="00E96DA2"/>
    <w:rsid w:val="00E96DF6"/>
    <w:rsid w:val="00E96F9A"/>
    <w:rsid w:val="00E97130"/>
    <w:rsid w:val="00E972CB"/>
    <w:rsid w:val="00E97381"/>
    <w:rsid w:val="00E974EC"/>
    <w:rsid w:val="00E97685"/>
    <w:rsid w:val="00E976AF"/>
    <w:rsid w:val="00E97A46"/>
    <w:rsid w:val="00E97AFD"/>
    <w:rsid w:val="00E97B34"/>
    <w:rsid w:val="00EA026D"/>
    <w:rsid w:val="00EA04D2"/>
    <w:rsid w:val="00EA0549"/>
    <w:rsid w:val="00EA05AE"/>
    <w:rsid w:val="00EA0B2E"/>
    <w:rsid w:val="00EA0B97"/>
    <w:rsid w:val="00EA0C80"/>
    <w:rsid w:val="00EA0DC8"/>
    <w:rsid w:val="00EA12E2"/>
    <w:rsid w:val="00EA1500"/>
    <w:rsid w:val="00EA18FE"/>
    <w:rsid w:val="00EA1C1A"/>
    <w:rsid w:val="00EA1D9D"/>
    <w:rsid w:val="00EA20E1"/>
    <w:rsid w:val="00EA24F4"/>
    <w:rsid w:val="00EA26FD"/>
    <w:rsid w:val="00EA277D"/>
    <w:rsid w:val="00EA2B50"/>
    <w:rsid w:val="00EA2C9D"/>
    <w:rsid w:val="00EA2FDB"/>
    <w:rsid w:val="00EA3306"/>
    <w:rsid w:val="00EA37BE"/>
    <w:rsid w:val="00EA387F"/>
    <w:rsid w:val="00EA3893"/>
    <w:rsid w:val="00EA395F"/>
    <w:rsid w:val="00EA3979"/>
    <w:rsid w:val="00EA3C7A"/>
    <w:rsid w:val="00EA3F35"/>
    <w:rsid w:val="00EA3F84"/>
    <w:rsid w:val="00EA3FDB"/>
    <w:rsid w:val="00EA431F"/>
    <w:rsid w:val="00EA4650"/>
    <w:rsid w:val="00EA46AD"/>
    <w:rsid w:val="00EA4724"/>
    <w:rsid w:val="00EA487B"/>
    <w:rsid w:val="00EA4ABA"/>
    <w:rsid w:val="00EA4BE0"/>
    <w:rsid w:val="00EA4DD4"/>
    <w:rsid w:val="00EA4F72"/>
    <w:rsid w:val="00EA4FA8"/>
    <w:rsid w:val="00EA5428"/>
    <w:rsid w:val="00EA55DA"/>
    <w:rsid w:val="00EA56AF"/>
    <w:rsid w:val="00EA597B"/>
    <w:rsid w:val="00EA5A52"/>
    <w:rsid w:val="00EA5AE3"/>
    <w:rsid w:val="00EA604D"/>
    <w:rsid w:val="00EA612D"/>
    <w:rsid w:val="00EA61A1"/>
    <w:rsid w:val="00EA6B92"/>
    <w:rsid w:val="00EA6D13"/>
    <w:rsid w:val="00EA71F1"/>
    <w:rsid w:val="00EA72A1"/>
    <w:rsid w:val="00EA76FE"/>
    <w:rsid w:val="00EA78B6"/>
    <w:rsid w:val="00EA7903"/>
    <w:rsid w:val="00EA7987"/>
    <w:rsid w:val="00EA7AAF"/>
    <w:rsid w:val="00EA7CA0"/>
    <w:rsid w:val="00EB0010"/>
    <w:rsid w:val="00EB0206"/>
    <w:rsid w:val="00EB026B"/>
    <w:rsid w:val="00EB050E"/>
    <w:rsid w:val="00EB07A1"/>
    <w:rsid w:val="00EB0849"/>
    <w:rsid w:val="00EB08BB"/>
    <w:rsid w:val="00EB0ABC"/>
    <w:rsid w:val="00EB0AF4"/>
    <w:rsid w:val="00EB0B97"/>
    <w:rsid w:val="00EB1005"/>
    <w:rsid w:val="00EB11F0"/>
    <w:rsid w:val="00EB1230"/>
    <w:rsid w:val="00EB1238"/>
    <w:rsid w:val="00EB1A20"/>
    <w:rsid w:val="00EB1B13"/>
    <w:rsid w:val="00EB1B23"/>
    <w:rsid w:val="00EB1E95"/>
    <w:rsid w:val="00EB21CD"/>
    <w:rsid w:val="00EB226C"/>
    <w:rsid w:val="00EB24A0"/>
    <w:rsid w:val="00EB24CB"/>
    <w:rsid w:val="00EB2612"/>
    <w:rsid w:val="00EB287B"/>
    <w:rsid w:val="00EB295C"/>
    <w:rsid w:val="00EB2A82"/>
    <w:rsid w:val="00EB2D0F"/>
    <w:rsid w:val="00EB2F54"/>
    <w:rsid w:val="00EB2F73"/>
    <w:rsid w:val="00EB3253"/>
    <w:rsid w:val="00EB33E1"/>
    <w:rsid w:val="00EB35BC"/>
    <w:rsid w:val="00EB36AC"/>
    <w:rsid w:val="00EB38C0"/>
    <w:rsid w:val="00EB38D3"/>
    <w:rsid w:val="00EB3F2D"/>
    <w:rsid w:val="00EB4339"/>
    <w:rsid w:val="00EB43F0"/>
    <w:rsid w:val="00EB455E"/>
    <w:rsid w:val="00EB4746"/>
    <w:rsid w:val="00EB49A1"/>
    <w:rsid w:val="00EB5037"/>
    <w:rsid w:val="00EB5163"/>
    <w:rsid w:val="00EB53A2"/>
    <w:rsid w:val="00EB575F"/>
    <w:rsid w:val="00EB58AD"/>
    <w:rsid w:val="00EB592D"/>
    <w:rsid w:val="00EB5986"/>
    <w:rsid w:val="00EB5D23"/>
    <w:rsid w:val="00EB6524"/>
    <w:rsid w:val="00EB6858"/>
    <w:rsid w:val="00EB6867"/>
    <w:rsid w:val="00EB6A51"/>
    <w:rsid w:val="00EB6AAE"/>
    <w:rsid w:val="00EB6AB8"/>
    <w:rsid w:val="00EB6C30"/>
    <w:rsid w:val="00EB6CE0"/>
    <w:rsid w:val="00EB6F87"/>
    <w:rsid w:val="00EB758C"/>
    <w:rsid w:val="00EB777A"/>
    <w:rsid w:val="00EB781D"/>
    <w:rsid w:val="00EB7874"/>
    <w:rsid w:val="00EB7946"/>
    <w:rsid w:val="00EB7B07"/>
    <w:rsid w:val="00EB7B6E"/>
    <w:rsid w:val="00EB7DB6"/>
    <w:rsid w:val="00EB7E9C"/>
    <w:rsid w:val="00EB7FA0"/>
    <w:rsid w:val="00EC0126"/>
    <w:rsid w:val="00EC0BD3"/>
    <w:rsid w:val="00EC0D1F"/>
    <w:rsid w:val="00EC0D70"/>
    <w:rsid w:val="00EC1093"/>
    <w:rsid w:val="00EC11D0"/>
    <w:rsid w:val="00EC1335"/>
    <w:rsid w:val="00EC1421"/>
    <w:rsid w:val="00EC1A9A"/>
    <w:rsid w:val="00EC1F46"/>
    <w:rsid w:val="00EC213D"/>
    <w:rsid w:val="00EC24D8"/>
    <w:rsid w:val="00EC26B3"/>
    <w:rsid w:val="00EC28EB"/>
    <w:rsid w:val="00EC2B96"/>
    <w:rsid w:val="00EC2F90"/>
    <w:rsid w:val="00EC3206"/>
    <w:rsid w:val="00EC3313"/>
    <w:rsid w:val="00EC3755"/>
    <w:rsid w:val="00EC3971"/>
    <w:rsid w:val="00EC3BD8"/>
    <w:rsid w:val="00EC3D1E"/>
    <w:rsid w:val="00EC3D6F"/>
    <w:rsid w:val="00EC3E84"/>
    <w:rsid w:val="00EC40CB"/>
    <w:rsid w:val="00EC4481"/>
    <w:rsid w:val="00EC4497"/>
    <w:rsid w:val="00EC4802"/>
    <w:rsid w:val="00EC4B61"/>
    <w:rsid w:val="00EC4CB7"/>
    <w:rsid w:val="00EC4CD6"/>
    <w:rsid w:val="00EC4CEB"/>
    <w:rsid w:val="00EC4DD4"/>
    <w:rsid w:val="00EC5541"/>
    <w:rsid w:val="00EC55A9"/>
    <w:rsid w:val="00EC5649"/>
    <w:rsid w:val="00EC5A73"/>
    <w:rsid w:val="00EC5B4F"/>
    <w:rsid w:val="00EC5B7C"/>
    <w:rsid w:val="00EC5C67"/>
    <w:rsid w:val="00EC5D6A"/>
    <w:rsid w:val="00EC5FEB"/>
    <w:rsid w:val="00EC6098"/>
    <w:rsid w:val="00EC6410"/>
    <w:rsid w:val="00EC6585"/>
    <w:rsid w:val="00EC66C5"/>
    <w:rsid w:val="00EC673A"/>
    <w:rsid w:val="00EC674B"/>
    <w:rsid w:val="00EC68A4"/>
    <w:rsid w:val="00EC6AEA"/>
    <w:rsid w:val="00EC6B6B"/>
    <w:rsid w:val="00EC6EBF"/>
    <w:rsid w:val="00EC6FEF"/>
    <w:rsid w:val="00EC72F4"/>
    <w:rsid w:val="00EC7404"/>
    <w:rsid w:val="00EC7470"/>
    <w:rsid w:val="00EC75B3"/>
    <w:rsid w:val="00EC77BA"/>
    <w:rsid w:val="00EC7974"/>
    <w:rsid w:val="00EC798E"/>
    <w:rsid w:val="00ED0122"/>
    <w:rsid w:val="00ED031F"/>
    <w:rsid w:val="00ED062F"/>
    <w:rsid w:val="00ED06D6"/>
    <w:rsid w:val="00ED0728"/>
    <w:rsid w:val="00ED07F9"/>
    <w:rsid w:val="00ED0938"/>
    <w:rsid w:val="00ED0956"/>
    <w:rsid w:val="00ED096E"/>
    <w:rsid w:val="00ED0AA0"/>
    <w:rsid w:val="00ED0B94"/>
    <w:rsid w:val="00ED0E74"/>
    <w:rsid w:val="00ED0FA3"/>
    <w:rsid w:val="00ED1124"/>
    <w:rsid w:val="00ED1189"/>
    <w:rsid w:val="00ED1201"/>
    <w:rsid w:val="00ED1315"/>
    <w:rsid w:val="00ED1320"/>
    <w:rsid w:val="00ED1339"/>
    <w:rsid w:val="00ED1867"/>
    <w:rsid w:val="00ED1DAA"/>
    <w:rsid w:val="00ED1E17"/>
    <w:rsid w:val="00ED2241"/>
    <w:rsid w:val="00ED22FA"/>
    <w:rsid w:val="00ED26C0"/>
    <w:rsid w:val="00ED29CA"/>
    <w:rsid w:val="00ED2A44"/>
    <w:rsid w:val="00ED2B2F"/>
    <w:rsid w:val="00ED2BEF"/>
    <w:rsid w:val="00ED2CBB"/>
    <w:rsid w:val="00ED2CE2"/>
    <w:rsid w:val="00ED2E31"/>
    <w:rsid w:val="00ED2F8E"/>
    <w:rsid w:val="00ED3366"/>
    <w:rsid w:val="00ED340E"/>
    <w:rsid w:val="00ED3681"/>
    <w:rsid w:val="00ED3951"/>
    <w:rsid w:val="00ED3BBD"/>
    <w:rsid w:val="00ED3DEC"/>
    <w:rsid w:val="00ED401F"/>
    <w:rsid w:val="00ED4276"/>
    <w:rsid w:val="00ED427F"/>
    <w:rsid w:val="00ED44D7"/>
    <w:rsid w:val="00ED4729"/>
    <w:rsid w:val="00ED4A10"/>
    <w:rsid w:val="00ED4A46"/>
    <w:rsid w:val="00ED4A6F"/>
    <w:rsid w:val="00ED4B2A"/>
    <w:rsid w:val="00ED4F6A"/>
    <w:rsid w:val="00ED500C"/>
    <w:rsid w:val="00ED52A5"/>
    <w:rsid w:val="00ED536B"/>
    <w:rsid w:val="00ED5685"/>
    <w:rsid w:val="00ED58C0"/>
    <w:rsid w:val="00ED5B89"/>
    <w:rsid w:val="00ED5C3F"/>
    <w:rsid w:val="00ED5E5A"/>
    <w:rsid w:val="00ED6019"/>
    <w:rsid w:val="00ED60C0"/>
    <w:rsid w:val="00ED615D"/>
    <w:rsid w:val="00ED639B"/>
    <w:rsid w:val="00ED6404"/>
    <w:rsid w:val="00ED64A8"/>
    <w:rsid w:val="00ED66BE"/>
    <w:rsid w:val="00ED6865"/>
    <w:rsid w:val="00ED6C14"/>
    <w:rsid w:val="00ED6CAA"/>
    <w:rsid w:val="00ED6DB6"/>
    <w:rsid w:val="00ED6E73"/>
    <w:rsid w:val="00ED6EDD"/>
    <w:rsid w:val="00ED725C"/>
    <w:rsid w:val="00ED7455"/>
    <w:rsid w:val="00ED75AD"/>
    <w:rsid w:val="00ED7ABF"/>
    <w:rsid w:val="00ED7C9A"/>
    <w:rsid w:val="00ED7D79"/>
    <w:rsid w:val="00ED7DCD"/>
    <w:rsid w:val="00ED7DE2"/>
    <w:rsid w:val="00ED7E30"/>
    <w:rsid w:val="00ED7E71"/>
    <w:rsid w:val="00ED7E8C"/>
    <w:rsid w:val="00EE0090"/>
    <w:rsid w:val="00EE0162"/>
    <w:rsid w:val="00EE0291"/>
    <w:rsid w:val="00EE02FB"/>
    <w:rsid w:val="00EE03F9"/>
    <w:rsid w:val="00EE0591"/>
    <w:rsid w:val="00EE05B4"/>
    <w:rsid w:val="00EE075C"/>
    <w:rsid w:val="00EE0BA4"/>
    <w:rsid w:val="00EE0C54"/>
    <w:rsid w:val="00EE0E3F"/>
    <w:rsid w:val="00EE10FE"/>
    <w:rsid w:val="00EE1621"/>
    <w:rsid w:val="00EE1798"/>
    <w:rsid w:val="00EE1BAB"/>
    <w:rsid w:val="00EE1BDD"/>
    <w:rsid w:val="00EE1C95"/>
    <w:rsid w:val="00EE1E94"/>
    <w:rsid w:val="00EE24BA"/>
    <w:rsid w:val="00EE24F2"/>
    <w:rsid w:val="00EE2622"/>
    <w:rsid w:val="00EE2BA2"/>
    <w:rsid w:val="00EE2CA6"/>
    <w:rsid w:val="00EE2E4C"/>
    <w:rsid w:val="00EE3063"/>
    <w:rsid w:val="00EE3205"/>
    <w:rsid w:val="00EE3490"/>
    <w:rsid w:val="00EE356F"/>
    <w:rsid w:val="00EE37DB"/>
    <w:rsid w:val="00EE3CCA"/>
    <w:rsid w:val="00EE41AC"/>
    <w:rsid w:val="00EE41D9"/>
    <w:rsid w:val="00EE42BB"/>
    <w:rsid w:val="00EE4346"/>
    <w:rsid w:val="00EE483C"/>
    <w:rsid w:val="00EE489A"/>
    <w:rsid w:val="00EE4D84"/>
    <w:rsid w:val="00EE4DA2"/>
    <w:rsid w:val="00EE4DA4"/>
    <w:rsid w:val="00EE53CE"/>
    <w:rsid w:val="00EE5416"/>
    <w:rsid w:val="00EE5A72"/>
    <w:rsid w:val="00EE5BD1"/>
    <w:rsid w:val="00EE5D5C"/>
    <w:rsid w:val="00EE5D9A"/>
    <w:rsid w:val="00EE5F55"/>
    <w:rsid w:val="00EE5F78"/>
    <w:rsid w:val="00EE61EC"/>
    <w:rsid w:val="00EE6582"/>
    <w:rsid w:val="00EE6706"/>
    <w:rsid w:val="00EE681B"/>
    <w:rsid w:val="00EE6976"/>
    <w:rsid w:val="00EE6AD0"/>
    <w:rsid w:val="00EE6BB6"/>
    <w:rsid w:val="00EE6D8C"/>
    <w:rsid w:val="00EE6E40"/>
    <w:rsid w:val="00EE6F70"/>
    <w:rsid w:val="00EE6FB0"/>
    <w:rsid w:val="00EE700D"/>
    <w:rsid w:val="00EE7084"/>
    <w:rsid w:val="00EE70D6"/>
    <w:rsid w:val="00EE725C"/>
    <w:rsid w:val="00EE7536"/>
    <w:rsid w:val="00EE7550"/>
    <w:rsid w:val="00EE7609"/>
    <w:rsid w:val="00EE7822"/>
    <w:rsid w:val="00EE79A1"/>
    <w:rsid w:val="00EF0046"/>
    <w:rsid w:val="00EF0452"/>
    <w:rsid w:val="00EF056F"/>
    <w:rsid w:val="00EF0576"/>
    <w:rsid w:val="00EF0611"/>
    <w:rsid w:val="00EF072B"/>
    <w:rsid w:val="00EF096C"/>
    <w:rsid w:val="00EF09E3"/>
    <w:rsid w:val="00EF0D52"/>
    <w:rsid w:val="00EF1232"/>
    <w:rsid w:val="00EF1435"/>
    <w:rsid w:val="00EF19D3"/>
    <w:rsid w:val="00EF1BA1"/>
    <w:rsid w:val="00EF1D51"/>
    <w:rsid w:val="00EF1DE4"/>
    <w:rsid w:val="00EF1F99"/>
    <w:rsid w:val="00EF2395"/>
    <w:rsid w:val="00EF2652"/>
    <w:rsid w:val="00EF2758"/>
    <w:rsid w:val="00EF2774"/>
    <w:rsid w:val="00EF296D"/>
    <w:rsid w:val="00EF29C9"/>
    <w:rsid w:val="00EF2B2F"/>
    <w:rsid w:val="00EF2D9B"/>
    <w:rsid w:val="00EF2F9D"/>
    <w:rsid w:val="00EF3070"/>
    <w:rsid w:val="00EF32F2"/>
    <w:rsid w:val="00EF3330"/>
    <w:rsid w:val="00EF382F"/>
    <w:rsid w:val="00EF386D"/>
    <w:rsid w:val="00EF38C0"/>
    <w:rsid w:val="00EF3AD7"/>
    <w:rsid w:val="00EF3C8A"/>
    <w:rsid w:val="00EF3DF4"/>
    <w:rsid w:val="00EF3F48"/>
    <w:rsid w:val="00EF4227"/>
    <w:rsid w:val="00EF4423"/>
    <w:rsid w:val="00EF47F1"/>
    <w:rsid w:val="00EF48C5"/>
    <w:rsid w:val="00EF49C7"/>
    <w:rsid w:val="00EF4AB0"/>
    <w:rsid w:val="00EF4C8D"/>
    <w:rsid w:val="00EF4D10"/>
    <w:rsid w:val="00EF4E52"/>
    <w:rsid w:val="00EF4E60"/>
    <w:rsid w:val="00EF5074"/>
    <w:rsid w:val="00EF5291"/>
    <w:rsid w:val="00EF5350"/>
    <w:rsid w:val="00EF5813"/>
    <w:rsid w:val="00EF59B9"/>
    <w:rsid w:val="00EF5AC0"/>
    <w:rsid w:val="00EF5C7C"/>
    <w:rsid w:val="00EF5D09"/>
    <w:rsid w:val="00EF5FEC"/>
    <w:rsid w:val="00EF60C9"/>
    <w:rsid w:val="00EF613A"/>
    <w:rsid w:val="00EF6405"/>
    <w:rsid w:val="00EF66C3"/>
    <w:rsid w:val="00EF6979"/>
    <w:rsid w:val="00EF6A53"/>
    <w:rsid w:val="00EF6AA5"/>
    <w:rsid w:val="00EF6B43"/>
    <w:rsid w:val="00EF6D96"/>
    <w:rsid w:val="00EF73A9"/>
    <w:rsid w:val="00EF74A2"/>
    <w:rsid w:val="00EF7516"/>
    <w:rsid w:val="00EF79A1"/>
    <w:rsid w:val="00EF79BF"/>
    <w:rsid w:val="00EF7F84"/>
    <w:rsid w:val="00F00074"/>
    <w:rsid w:val="00F001AE"/>
    <w:rsid w:val="00F003A7"/>
    <w:rsid w:val="00F00450"/>
    <w:rsid w:val="00F00459"/>
    <w:rsid w:val="00F007C6"/>
    <w:rsid w:val="00F00844"/>
    <w:rsid w:val="00F0084F"/>
    <w:rsid w:val="00F00AD1"/>
    <w:rsid w:val="00F00C30"/>
    <w:rsid w:val="00F00FE9"/>
    <w:rsid w:val="00F01272"/>
    <w:rsid w:val="00F0180B"/>
    <w:rsid w:val="00F01AF7"/>
    <w:rsid w:val="00F01C9E"/>
    <w:rsid w:val="00F01D40"/>
    <w:rsid w:val="00F01EEA"/>
    <w:rsid w:val="00F01F79"/>
    <w:rsid w:val="00F01FCD"/>
    <w:rsid w:val="00F020B2"/>
    <w:rsid w:val="00F02101"/>
    <w:rsid w:val="00F024A9"/>
    <w:rsid w:val="00F024C1"/>
    <w:rsid w:val="00F0258D"/>
    <w:rsid w:val="00F025B1"/>
    <w:rsid w:val="00F029D5"/>
    <w:rsid w:val="00F02C81"/>
    <w:rsid w:val="00F02DB1"/>
    <w:rsid w:val="00F02EFB"/>
    <w:rsid w:val="00F033DF"/>
    <w:rsid w:val="00F0352C"/>
    <w:rsid w:val="00F0359E"/>
    <w:rsid w:val="00F039B4"/>
    <w:rsid w:val="00F03A89"/>
    <w:rsid w:val="00F03C96"/>
    <w:rsid w:val="00F03D0A"/>
    <w:rsid w:val="00F03D9F"/>
    <w:rsid w:val="00F04049"/>
    <w:rsid w:val="00F0429A"/>
    <w:rsid w:val="00F044D2"/>
    <w:rsid w:val="00F0453F"/>
    <w:rsid w:val="00F04956"/>
    <w:rsid w:val="00F04CB8"/>
    <w:rsid w:val="00F05614"/>
    <w:rsid w:val="00F05720"/>
    <w:rsid w:val="00F0574D"/>
    <w:rsid w:val="00F05769"/>
    <w:rsid w:val="00F05A1F"/>
    <w:rsid w:val="00F05A8D"/>
    <w:rsid w:val="00F05C51"/>
    <w:rsid w:val="00F05E6A"/>
    <w:rsid w:val="00F05F61"/>
    <w:rsid w:val="00F06244"/>
    <w:rsid w:val="00F0634F"/>
    <w:rsid w:val="00F065BA"/>
    <w:rsid w:val="00F06633"/>
    <w:rsid w:val="00F0687C"/>
    <w:rsid w:val="00F06BAE"/>
    <w:rsid w:val="00F06C4E"/>
    <w:rsid w:val="00F06EAC"/>
    <w:rsid w:val="00F07096"/>
    <w:rsid w:val="00F07633"/>
    <w:rsid w:val="00F07A07"/>
    <w:rsid w:val="00F07BAE"/>
    <w:rsid w:val="00F07E6D"/>
    <w:rsid w:val="00F07F40"/>
    <w:rsid w:val="00F102E7"/>
    <w:rsid w:val="00F10517"/>
    <w:rsid w:val="00F1056F"/>
    <w:rsid w:val="00F107D9"/>
    <w:rsid w:val="00F1084C"/>
    <w:rsid w:val="00F10C8D"/>
    <w:rsid w:val="00F10D89"/>
    <w:rsid w:val="00F10E48"/>
    <w:rsid w:val="00F111D7"/>
    <w:rsid w:val="00F113EA"/>
    <w:rsid w:val="00F1151B"/>
    <w:rsid w:val="00F11799"/>
    <w:rsid w:val="00F1189B"/>
    <w:rsid w:val="00F118A3"/>
    <w:rsid w:val="00F118E3"/>
    <w:rsid w:val="00F11924"/>
    <w:rsid w:val="00F1192C"/>
    <w:rsid w:val="00F11943"/>
    <w:rsid w:val="00F11949"/>
    <w:rsid w:val="00F119F1"/>
    <w:rsid w:val="00F11A30"/>
    <w:rsid w:val="00F11CD8"/>
    <w:rsid w:val="00F11ED6"/>
    <w:rsid w:val="00F11F30"/>
    <w:rsid w:val="00F12345"/>
    <w:rsid w:val="00F12423"/>
    <w:rsid w:val="00F129D1"/>
    <w:rsid w:val="00F12A03"/>
    <w:rsid w:val="00F12B18"/>
    <w:rsid w:val="00F12B27"/>
    <w:rsid w:val="00F12C2A"/>
    <w:rsid w:val="00F12D37"/>
    <w:rsid w:val="00F1347D"/>
    <w:rsid w:val="00F1368D"/>
    <w:rsid w:val="00F13975"/>
    <w:rsid w:val="00F13C68"/>
    <w:rsid w:val="00F13CE1"/>
    <w:rsid w:val="00F13E5F"/>
    <w:rsid w:val="00F141B1"/>
    <w:rsid w:val="00F14682"/>
    <w:rsid w:val="00F149DA"/>
    <w:rsid w:val="00F14A31"/>
    <w:rsid w:val="00F14ACE"/>
    <w:rsid w:val="00F14CC7"/>
    <w:rsid w:val="00F14EF1"/>
    <w:rsid w:val="00F14EFF"/>
    <w:rsid w:val="00F151F3"/>
    <w:rsid w:val="00F1526C"/>
    <w:rsid w:val="00F154FE"/>
    <w:rsid w:val="00F155C6"/>
    <w:rsid w:val="00F15801"/>
    <w:rsid w:val="00F15987"/>
    <w:rsid w:val="00F15A29"/>
    <w:rsid w:val="00F15A33"/>
    <w:rsid w:val="00F15A67"/>
    <w:rsid w:val="00F15D62"/>
    <w:rsid w:val="00F15DD4"/>
    <w:rsid w:val="00F15ECB"/>
    <w:rsid w:val="00F15FE3"/>
    <w:rsid w:val="00F1609E"/>
    <w:rsid w:val="00F160C2"/>
    <w:rsid w:val="00F1626C"/>
    <w:rsid w:val="00F162BA"/>
    <w:rsid w:val="00F16300"/>
    <w:rsid w:val="00F1636B"/>
    <w:rsid w:val="00F163AD"/>
    <w:rsid w:val="00F16497"/>
    <w:rsid w:val="00F16716"/>
    <w:rsid w:val="00F16792"/>
    <w:rsid w:val="00F168E6"/>
    <w:rsid w:val="00F16A3A"/>
    <w:rsid w:val="00F176FF"/>
    <w:rsid w:val="00F1786A"/>
    <w:rsid w:val="00F17878"/>
    <w:rsid w:val="00F17963"/>
    <w:rsid w:val="00F17B4F"/>
    <w:rsid w:val="00F17BFD"/>
    <w:rsid w:val="00F17F0F"/>
    <w:rsid w:val="00F17F4B"/>
    <w:rsid w:val="00F20032"/>
    <w:rsid w:val="00F2007F"/>
    <w:rsid w:val="00F20145"/>
    <w:rsid w:val="00F202C1"/>
    <w:rsid w:val="00F2030A"/>
    <w:rsid w:val="00F20332"/>
    <w:rsid w:val="00F20377"/>
    <w:rsid w:val="00F206B4"/>
    <w:rsid w:val="00F20867"/>
    <w:rsid w:val="00F20FE9"/>
    <w:rsid w:val="00F21176"/>
    <w:rsid w:val="00F21597"/>
    <w:rsid w:val="00F215DC"/>
    <w:rsid w:val="00F217E8"/>
    <w:rsid w:val="00F21E84"/>
    <w:rsid w:val="00F21EAF"/>
    <w:rsid w:val="00F22013"/>
    <w:rsid w:val="00F220B4"/>
    <w:rsid w:val="00F222B8"/>
    <w:rsid w:val="00F22652"/>
    <w:rsid w:val="00F22655"/>
    <w:rsid w:val="00F228C8"/>
    <w:rsid w:val="00F22906"/>
    <w:rsid w:val="00F22953"/>
    <w:rsid w:val="00F22967"/>
    <w:rsid w:val="00F22B24"/>
    <w:rsid w:val="00F22B9A"/>
    <w:rsid w:val="00F22BBB"/>
    <w:rsid w:val="00F22C2C"/>
    <w:rsid w:val="00F22CC3"/>
    <w:rsid w:val="00F22F83"/>
    <w:rsid w:val="00F233A9"/>
    <w:rsid w:val="00F23465"/>
    <w:rsid w:val="00F235AD"/>
    <w:rsid w:val="00F236ED"/>
    <w:rsid w:val="00F23982"/>
    <w:rsid w:val="00F23B6E"/>
    <w:rsid w:val="00F23CF2"/>
    <w:rsid w:val="00F240D2"/>
    <w:rsid w:val="00F243E3"/>
    <w:rsid w:val="00F247C6"/>
    <w:rsid w:val="00F2495A"/>
    <w:rsid w:val="00F24988"/>
    <w:rsid w:val="00F24A13"/>
    <w:rsid w:val="00F24A6B"/>
    <w:rsid w:val="00F24ABF"/>
    <w:rsid w:val="00F24B70"/>
    <w:rsid w:val="00F24CDE"/>
    <w:rsid w:val="00F24CEC"/>
    <w:rsid w:val="00F24FB1"/>
    <w:rsid w:val="00F25112"/>
    <w:rsid w:val="00F25681"/>
    <w:rsid w:val="00F2576A"/>
    <w:rsid w:val="00F258A7"/>
    <w:rsid w:val="00F25940"/>
    <w:rsid w:val="00F25DAB"/>
    <w:rsid w:val="00F25E32"/>
    <w:rsid w:val="00F25E5B"/>
    <w:rsid w:val="00F25F90"/>
    <w:rsid w:val="00F2609B"/>
    <w:rsid w:val="00F266EB"/>
    <w:rsid w:val="00F268F8"/>
    <w:rsid w:val="00F26E59"/>
    <w:rsid w:val="00F26F15"/>
    <w:rsid w:val="00F2705F"/>
    <w:rsid w:val="00F27133"/>
    <w:rsid w:val="00F276AD"/>
    <w:rsid w:val="00F27769"/>
    <w:rsid w:val="00F278DF"/>
    <w:rsid w:val="00F27A3A"/>
    <w:rsid w:val="00F27AE9"/>
    <w:rsid w:val="00F27BD0"/>
    <w:rsid w:val="00F27C9B"/>
    <w:rsid w:val="00F30135"/>
    <w:rsid w:val="00F30249"/>
    <w:rsid w:val="00F30526"/>
    <w:rsid w:val="00F3071D"/>
    <w:rsid w:val="00F30745"/>
    <w:rsid w:val="00F307A4"/>
    <w:rsid w:val="00F30977"/>
    <w:rsid w:val="00F30D71"/>
    <w:rsid w:val="00F30DAD"/>
    <w:rsid w:val="00F30EFF"/>
    <w:rsid w:val="00F310BD"/>
    <w:rsid w:val="00F3162B"/>
    <w:rsid w:val="00F31A5B"/>
    <w:rsid w:val="00F31AE7"/>
    <w:rsid w:val="00F31C9E"/>
    <w:rsid w:val="00F31EA9"/>
    <w:rsid w:val="00F32017"/>
    <w:rsid w:val="00F3206F"/>
    <w:rsid w:val="00F32434"/>
    <w:rsid w:val="00F324F3"/>
    <w:rsid w:val="00F326F7"/>
    <w:rsid w:val="00F32765"/>
    <w:rsid w:val="00F32AE3"/>
    <w:rsid w:val="00F32BED"/>
    <w:rsid w:val="00F32CA0"/>
    <w:rsid w:val="00F32D1F"/>
    <w:rsid w:val="00F32ED4"/>
    <w:rsid w:val="00F32F62"/>
    <w:rsid w:val="00F33249"/>
    <w:rsid w:val="00F33296"/>
    <w:rsid w:val="00F334C0"/>
    <w:rsid w:val="00F33743"/>
    <w:rsid w:val="00F33A56"/>
    <w:rsid w:val="00F33C32"/>
    <w:rsid w:val="00F33D75"/>
    <w:rsid w:val="00F33EE1"/>
    <w:rsid w:val="00F33FF9"/>
    <w:rsid w:val="00F3426C"/>
    <w:rsid w:val="00F3437A"/>
    <w:rsid w:val="00F3457E"/>
    <w:rsid w:val="00F346DC"/>
    <w:rsid w:val="00F348C0"/>
    <w:rsid w:val="00F349E2"/>
    <w:rsid w:val="00F34E9B"/>
    <w:rsid w:val="00F34F92"/>
    <w:rsid w:val="00F34FA6"/>
    <w:rsid w:val="00F3523B"/>
    <w:rsid w:val="00F35616"/>
    <w:rsid w:val="00F35868"/>
    <w:rsid w:val="00F35A55"/>
    <w:rsid w:val="00F35D86"/>
    <w:rsid w:val="00F3613F"/>
    <w:rsid w:val="00F36412"/>
    <w:rsid w:val="00F36676"/>
    <w:rsid w:val="00F36698"/>
    <w:rsid w:val="00F367D2"/>
    <w:rsid w:val="00F36825"/>
    <w:rsid w:val="00F36ABA"/>
    <w:rsid w:val="00F36B93"/>
    <w:rsid w:val="00F36D14"/>
    <w:rsid w:val="00F36E2D"/>
    <w:rsid w:val="00F371D6"/>
    <w:rsid w:val="00F377FE"/>
    <w:rsid w:val="00F379AE"/>
    <w:rsid w:val="00F379D7"/>
    <w:rsid w:val="00F37BB4"/>
    <w:rsid w:val="00F40147"/>
    <w:rsid w:val="00F4031A"/>
    <w:rsid w:val="00F40719"/>
    <w:rsid w:val="00F40903"/>
    <w:rsid w:val="00F40C34"/>
    <w:rsid w:val="00F40D3B"/>
    <w:rsid w:val="00F40E90"/>
    <w:rsid w:val="00F40F6C"/>
    <w:rsid w:val="00F41059"/>
    <w:rsid w:val="00F41081"/>
    <w:rsid w:val="00F4140B"/>
    <w:rsid w:val="00F414E9"/>
    <w:rsid w:val="00F416BD"/>
    <w:rsid w:val="00F416F9"/>
    <w:rsid w:val="00F41883"/>
    <w:rsid w:val="00F41BAD"/>
    <w:rsid w:val="00F41CCC"/>
    <w:rsid w:val="00F41DAD"/>
    <w:rsid w:val="00F42464"/>
    <w:rsid w:val="00F4251E"/>
    <w:rsid w:val="00F4254A"/>
    <w:rsid w:val="00F429F2"/>
    <w:rsid w:val="00F42ADF"/>
    <w:rsid w:val="00F42D08"/>
    <w:rsid w:val="00F42F57"/>
    <w:rsid w:val="00F42FA6"/>
    <w:rsid w:val="00F43288"/>
    <w:rsid w:val="00F4362D"/>
    <w:rsid w:val="00F43650"/>
    <w:rsid w:val="00F43739"/>
    <w:rsid w:val="00F4382B"/>
    <w:rsid w:val="00F43AD4"/>
    <w:rsid w:val="00F43E2A"/>
    <w:rsid w:val="00F43EFB"/>
    <w:rsid w:val="00F43F3F"/>
    <w:rsid w:val="00F4402C"/>
    <w:rsid w:val="00F446C0"/>
    <w:rsid w:val="00F446EA"/>
    <w:rsid w:val="00F448EF"/>
    <w:rsid w:val="00F44BD9"/>
    <w:rsid w:val="00F44C9B"/>
    <w:rsid w:val="00F44E01"/>
    <w:rsid w:val="00F44E25"/>
    <w:rsid w:val="00F450F7"/>
    <w:rsid w:val="00F45153"/>
    <w:rsid w:val="00F4523B"/>
    <w:rsid w:val="00F4531C"/>
    <w:rsid w:val="00F45E05"/>
    <w:rsid w:val="00F45EBA"/>
    <w:rsid w:val="00F45F42"/>
    <w:rsid w:val="00F46029"/>
    <w:rsid w:val="00F46261"/>
    <w:rsid w:val="00F46825"/>
    <w:rsid w:val="00F4690F"/>
    <w:rsid w:val="00F4692B"/>
    <w:rsid w:val="00F46D80"/>
    <w:rsid w:val="00F472CB"/>
    <w:rsid w:val="00F4730E"/>
    <w:rsid w:val="00F47505"/>
    <w:rsid w:val="00F47589"/>
    <w:rsid w:val="00F4769A"/>
    <w:rsid w:val="00F47755"/>
    <w:rsid w:val="00F4791B"/>
    <w:rsid w:val="00F47976"/>
    <w:rsid w:val="00F47D9B"/>
    <w:rsid w:val="00F47E9B"/>
    <w:rsid w:val="00F47F40"/>
    <w:rsid w:val="00F500E9"/>
    <w:rsid w:val="00F50240"/>
    <w:rsid w:val="00F503D4"/>
    <w:rsid w:val="00F504B8"/>
    <w:rsid w:val="00F505F8"/>
    <w:rsid w:val="00F50604"/>
    <w:rsid w:val="00F506A7"/>
    <w:rsid w:val="00F50C35"/>
    <w:rsid w:val="00F50C93"/>
    <w:rsid w:val="00F50DB5"/>
    <w:rsid w:val="00F511A1"/>
    <w:rsid w:val="00F513EB"/>
    <w:rsid w:val="00F5159E"/>
    <w:rsid w:val="00F51685"/>
    <w:rsid w:val="00F51AA7"/>
    <w:rsid w:val="00F51BDC"/>
    <w:rsid w:val="00F51D02"/>
    <w:rsid w:val="00F5225E"/>
    <w:rsid w:val="00F52391"/>
    <w:rsid w:val="00F523EF"/>
    <w:rsid w:val="00F52542"/>
    <w:rsid w:val="00F5278D"/>
    <w:rsid w:val="00F52808"/>
    <w:rsid w:val="00F52B12"/>
    <w:rsid w:val="00F52CB3"/>
    <w:rsid w:val="00F52CF8"/>
    <w:rsid w:val="00F52F4E"/>
    <w:rsid w:val="00F52F95"/>
    <w:rsid w:val="00F531E5"/>
    <w:rsid w:val="00F532E0"/>
    <w:rsid w:val="00F533C5"/>
    <w:rsid w:val="00F53645"/>
    <w:rsid w:val="00F53801"/>
    <w:rsid w:val="00F5399C"/>
    <w:rsid w:val="00F53B73"/>
    <w:rsid w:val="00F53EAC"/>
    <w:rsid w:val="00F54265"/>
    <w:rsid w:val="00F545A7"/>
    <w:rsid w:val="00F547D4"/>
    <w:rsid w:val="00F548CB"/>
    <w:rsid w:val="00F5491A"/>
    <w:rsid w:val="00F54A79"/>
    <w:rsid w:val="00F550B9"/>
    <w:rsid w:val="00F55211"/>
    <w:rsid w:val="00F55496"/>
    <w:rsid w:val="00F5589D"/>
    <w:rsid w:val="00F55A47"/>
    <w:rsid w:val="00F55A8A"/>
    <w:rsid w:val="00F55BA8"/>
    <w:rsid w:val="00F55BAC"/>
    <w:rsid w:val="00F562FE"/>
    <w:rsid w:val="00F5654B"/>
    <w:rsid w:val="00F566FE"/>
    <w:rsid w:val="00F56874"/>
    <w:rsid w:val="00F56BF3"/>
    <w:rsid w:val="00F56D2A"/>
    <w:rsid w:val="00F56DBE"/>
    <w:rsid w:val="00F56E01"/>
    <w:rsid w:val="00F570B2"/>
    <w:rsid w:val="00F57237"/>
    <w:rsid w:val="00F57266"/>
    <w:rsid w:val="00F57647"/>
    <w:rsid w:val="00F5766A"/>
    <w:rsid w:val="00F57672"/>
    <w:rsid w:val="00F57A57"/>
    <w:rsid w:val="00F57B35"/>
    <w:rsid w:val="00F57B3F"/>
    <w:rsid w:val="00F57CA5"/>
    <w:rsid w:val="00F57D81"/>
    <w:rsid w:val="00F60532"/>
    <w:rsid w:val="00F605B5"/>
    <w:rsid w:val="00F605F2"/>
    <w:rsid w:val="00F6086E"/>
    <w:rsid w:val="00F60B6D"/>
    <w:rsid w:val="00F60C66"/>
    <w:rsid w:val="00F60CED"/>
    <w:rsid w:val="00F60D61"/>
    <w:rsid w:val="00F60E30"/>
    <w:rsid w:val="00F60F5F"/>
    <w:rsid w:val="00F61076"/>
    <w:rsid w:val="00F61163"/>
    <w:rsid w:val="00F61319"/>
    <w:rsid w:val="00F61341"/>
    <w:rsid w:val="00F6152F"/>
    <w:rsid w:val="00F616F7"/>
    <w:rsid w:val="00F61817"/>
    <w:rsid w:val="00F61C8B"/>
    <w:rsid w:val="00F61E88"/>
    <w:rsid w:val="00F6206C"/>
    <w:rsid w:val="00F62128"/>
    <w:rsid w:val="00F6227A"/>
    <w:rsid w:val="00F622D9"/>
    <w:rsid w:val="00F62316"/>
    <w:rsid w:val="00F6245C"/>
    <w:rsid w:val="00F6276D"/>
    <w:rsid w:val="00F628EC"/>
    <w:rsid w:val="00F62C1B"/>
    <w:rsid w:val="00F635AE"/>
    <w:rsid w:val="00F6372A"/>
    <w:rsid w:val="00F64138"/>
    <w:rsid w:val="00F6429F"/>
    <w:rsid w:val="00F64698"/>
    <w:rsid w:val="00F646F4"/>
    <w:rsid w:val="00F64C90"/>
    <w:rsid w:val="00F64EF1"/>
    <w:rsid w:val="00F651D2"/>
    <w:rsid w:val="00F651F1"/>
    <w:rsid w:val="00F652B4"/>
    <w:rsid w:val="00F654F8"/>
    <w:rsid w:val="00F6563A"/>
    <w:rsid w:val="00F6570C"/>
    <w:rsid w:val="00F65797"/>
    <w:rsid w:val="00F65BA5"/>
    <w:rsid w:val="00F65F93"/>
    <w:rsid w:val="00F66121"/>
    <w:rsid w:val="00F661B0"/>
    <w:rsid w:val="00F66359"/>
    <w:rsid w:val="00F6642A"/>
    <w:rsid w:val="00F66735"/>
    <w:rsid w:val="00F667EB"/>
    <w:rsid w:val="00F6697E"/>
    <w:rsid w:val="00F66995"/>
    <w:rsid w:val="00F669E2"/>
    <w:rsid w:val="00F66BBF"/>
    <w:rsid w:val="00F66FB6"/>
    <w:rsid w:val="00F6707F"/>
    <w:rsid w:val="00F67109"/>
    <w:rsid w:val="00F6717C"/>
    <w:rsid w:val="00F671C7"/>
    <w:rsid w:val="00F6772D"/>
    <w:rsid w:val="00F6786F"/>
    <w:rsid w:val="00F679BE"/>
    <w:rsid w:val="00F67E23"/>
    <w:rsid w:val="00F67EEC"/>
    <w:rsid w:val="00F67F0B"/>
    <w:rsid w:val="00F701A2"/>
    <w:rsid w:val="00F702E4"/>
    <w:rsid w:val="00F70357"/>
    <w:rsid w:val="00F7057A"/>
    <w:rsid w:val="00F7061C"/>
    <w:rsid w:val="00F7083D"/>
    <w:rsid w:val="00F70A58"/>
    <w:rsid w:val="00F70CBA"/>
    <w:rsid w:val="00F70D94"/>
    <w:rsid w:val="00F70DFF"/>
    <w:rsid w:val="00F70E79"/>
    <w:rsid w:val="00F71305"/>
    <w:rsid w:val="00F719B8"/>
    <w:rsid w:val="00F71ADC"/>
    <w:rsid w:val="00F7205F"/>
    <w:rsid w:val="00F72186"/>
    <w:rsid w:val="00F72873"/>
    <w:rsid w:val="00F72929"/>
    <w:rsid w:val="00F72C95"/>
    <w:rsid w:val="00F72D87"/>
    <w:rsid w:val="00F72D9A"/>
    <w:rsid w:val="00F72DA3"/>
    <w:rsid w:val="00F732AA"/>
    <w:rsid w:val="00F73531"/>
    <w:rsid w:val="00F735E0"/>
    <w:rsid w:val="00F73831"/>
    <w:rsid w:val="00F7384A"/>
    <w:rsid w:val="00F73CFE"/>
    <w:rsid w:val="00F7403F"/>
    <w:rsid w:val="00F74547"/>
    <w:rsid w:val="00F74734"/>
    <w:rsid w:val="00F74866"/>
    <w:rsid w:val="00F7486B"/>
    <w:rsid w:val="00F74BA0"/>
    <w:rsid w:val="00F74CE3"/>
    <w:rsid w:val="00F75185"/>
    <w:rsid w:val="00F751CE"/>
    <w:rsid w:val="00F75305"/>
    <w:rsid w:val="00F753C0"/>
    <w:rsid w:val="00F7568B"/>
    <w:rsid w:val="00F75804"/>
    <w:rsid w:val="00F75B50"/>
    <w:rsid w:val="00F75CB5"/>
    <w:rsid w:val="00F75FB2"/>
    <w:rsid w:val="00F7606A"/>
    <w:rsid w:val="00F76158"/>
    <w:rsid w:val="00F763FB"/>
    <w:rsid w:val="00F766D5"/>
    <w:rsid w:val="00F76752"/>
    <w:rsid w:val="00F767D9"/>
    <w:rsid w:val="00F7693E"/>
    <w:rsid w:val="00F76952"/>
    <w:rsid w:val="00F7695D"/>
    <w:rsid w:val="00F771AE"/>
    <w:rsid w:val="00F7730C"/>
    <w:rsid w:val="00F773F4"/>
    <w:rsid w:val="00F77534"/>
    <w:rsid w:val="00F775C6"/>
    <w:rsid w:val="00F775E3"/>
    <w:rsid w:val="00F776D5"/>
    <w:rsid w:val="00F77A2C"/>
    <w:rsid w:val="00F77AC5"/>
    <w:rsid w:val="00F77B4F"/>
    <w:rsid w:val="00F77B5B"/>
    <w:rsid w:val="00F77C01"/>
    <w:rsid w:val="00F77C5F"/>
    <w:rsid w:val="00F8020C"/>
    <w:rsid w:val="00F80503"/>
    <w:rsid w:val="00F805D8"/>
    <w:rsid w:val="00F80875"/>
    <w:rsid w:val="00F80AB0"/>
    <w:rsid w:val="00F80B42"/>
    <w:rsid w:val="00F80FD5"/>
    <w:rsid w:val="00F812FF"/>
    <w:rsid w:val="00F813D1"/>
    <w:rsid w:val="00F8146F"/>
    <w:rsid w:val="00F8150A"/>
    <w:rsid w:val="00F81B17"/>
    <w:rsid w:val="00F82526"/>
    <w:rsid w:val="00F82651"/>
    <w:rsid w:val="00F831CC"/>
    <w:rsid w:val="00F8320A"/>
    <w:rsid w:val="00F83349"/>
    <w:rsid w:val="00F8358F"/>
    <w:rsid w:val="00F83666"/>
    <w:rsid w:val="00F8373B"/>
    <w:rsid w:val="00F8413D"/>
    <w:rsid w:val="00F8417C"/>
    <w:rsid w:val="00F843B6"/>
    <w:rsid w:val="00F8474C"/>
    <w:rsid w:val="00F84820"/>
    <w:rsid w:val="00F84DE8"/>
    <w:rsid w:val="00F85259"/>
    <w:rsid w:val="00F8535C"/>
    <w:rsid w:val="00F85E8F"/>
    <w:rsid w:val="00F85F78"/>
    <w:rsid w:val="00F86553"/>
    <w:rsid w:val="00F865D7"/>
    <w:rsid w:val="00F865FB"/>
    <w:rsid w:val="00F8669E"/>
    <w:rsid w:val="00F867AD"/>
    <w:rsid w:val="00F86A7B"/>
    <w:rsid w:val="00F86ABD"/>
    <w:rsid w:val="00F86C70"/>
    <w:rsid w:val="00F86CCF"/>
    <w:rsid w:val="00F870F1"/>
    <w:rsid w:val="00F8727F"/>
    <w:rsid w:val="00F873C9"/>
    <w:rsid w:val="00F8762F"/>
    <w:rsid w:val="00F87660"/>
    <w:rsid w:val="00F87AFB"/>
    <w:rsid w:val="00F87CA9"/>
    <w:rsid w:val="00F87CCE"/>
    <w:rsid w:val="00F87FA2"/>
    <w:rsid w:val="00F90221"/>
    <w:rsid w:val="00F90573"/>
    <w:rsid w:val="00F9062F"/>
    <w:rsid w:val="00F9073C"/>
    <w:rsid w:val="00F9077B"/>
    <w:rsid w:val="00F909CD"/>
    <w:rsid w:val="00F90AE8"/>
    <w:rsid w:val="00F90B88"/>
    <w:rsid w:val="00F90C24"/>
    <w:rsid w:val="00F90D6A"/>
    <w:rsid w:val="00F91144"/>
    <w:rsid w:val="00F91700"/>
    <w:rsid w:val="00F91951"/>
    <w:rsid w:val="00F919E2"/>
    <w:rsid w:val="00F91C5B"/>
    <w:rsid w:val="00F923B1"/>
    <w:rsid w:val="00F925AF"/>
    <w:rsid w:val="00F9262D"/>
    <w:rsid w:val="00F927DD"/>
    <w:rsid w:val="00F9288F"/>
    <w:rsid w:val="00F928F6"/>
    <w:rsid w:val="00F92921"/>
    <w:rsid w:val="00F92AAD"/>
    <w:rsid w:val="00F92D61"/>
    <w:rsid w:val="00F92FA6"/>
    <w:rsid w:val="00F93049"/>
    <w:rsid w:val="00F93334"/>
    <w:rsid w:val="00F935B6"/>
    <w:rsid w:val="00F936F0"/>
    <w:rsid w:val="00F938F8"/>
    <w:rsid w:val="00F93A84"/>
    <w:rsid w:val="00F93C29"/>
    <w:rsid w:val="00F93EE6"/>
    <w:rsid w:val="00F93F46"/>
    <w:rsid w:val="00F93F95"/>
    <w:rsid w:val="00F944F3"/>
    <w:rsid w:val="00F948E8"/>
    <w:rsid w:val="00F94C99"/>
    <w:rsid w:val="00F94E3A"/>
    <w:rsid w:val="00F94F5B"/>
    <w:rsid w:val="00F952FD"/>
    <w:rsid w:val="00F95366"/>
    <w:rsid w:val="00F9544A"/>
    <w:rsid w:val="00F955B8"/>
    <w:rsid w:val="00F9562F"/>
    <w:rsid w:val="00F95870"/>
    <w:rsid w:val="00F95A25"/>
    <w:rsid w:val="00F95B9A"/>
    <w:rsid w:val="00F95C0A"/>
    <w:rsid w:val="00F95D79"/>
    <w:rsid w:val="00F95F0A"/>
    <w:rsid w:val="00F95F86"/>
    <w:rsid w:val="00F95F8B"/>
    <w:rsid w:val="00F962A7"/>
    <w:rsid w:val="00F962D3"/>
    <w:rsid w:val="00F9650D"/>
    <w:rsid w:val="00F966AD"/>
    <w:rsid w:val="00F96717"/>
    <w:rsid w:val="00F96786"/>
    <w:rsid w:val="00F96B10"/>
    <w:rsid w:val="00F96D0D"/>
    <w:rsid w:val="00F96E21"/>
    <w:rsid w:val="00F97143"/>
    <w:rsid w:val="00F974DA"/>
    <w:rsid w:val="00F97645"/>
    <w:rsid w:val="00F97DB6"/>
    <w:rsid w:val="00F97F03"/>
    <w:rsid w:val="00F97F5D"/>
    <w:rsid w:val="00FA04A1"/>
    <w:rsid w:val="00FA04B2"/>
    <w:rsid w:val="00FA08BA"/>
    <w:rsid w:val="00FA0B14"/>
    <w:rsid w:val="00FA0E62"/>
    <w:rsid w:val="00FA102E"/>
    <w:rsid w:val="00FA11DC"/>
    <w:rsid w:val="00FA1378"/>
    <w:rsid w:val="00FA1542"/>
    <w:rsid w:val="00FA165D"/>
    <w:rsid w:val="00FA179E"/>
    <w:rsid w:val="00FA1884"/>
    <w:rsid w:val="00FA18A3"/>
    <w:rsid w:val="00FA196A"/>
    <w:rsid w:val="00FA1981"/>
    <w:rsid w:val="00FA1EC7"/>
    <w:rsid w:val="00FA1F7F"/>
    <w:rsid w:val="00FA2016"/>
    <w:rsid w:val="00FA22E7"/>
    <w:rsid w:val="00FA22F0"/>
    <w:rsid w:val="00FA24C9"/>
    <w:rsid w:val="00FA2A7D"/>
    <w:rsid w:val="00FA2F71"/>
    <w:rsid w:val="00FA2FD9"/>
    <w:rsid w:val="00FA34DD"/>
    <w:rsid w:val="00FA3BE7"/>
    <w:rsid w:val="00FA3C6B"/>
    <w:rsid w:val="00FA3CA2"/>
    <w:rsid w:val="00FA3D76"/>
    <w:rsid w:val="00FA3E87"/>
    <w:rsid w:val="00FA3E91"/>
    <w:rsid w:val="00FA42D7"/>
    <w:rsid w:val="00FA44F2"/>
    <w:rsid w:val="00FA451B"/>
    <w:rsid w:val="00FA474E"/>
    <w:rsid w:val="00FA4996"/>
    <w:rsid w:val="00FA4A95"/>
    <w:rsid w:val="00FA4C40"/>
    <w:rsid w:val="00FA4C85"/>
    <w:rsid w:val="00FA4D12"/>
    <w:rsid w:val="00FA4DDD"/>
    <w:rsid w:val="00FA5115"/>
    <w:rsid w:val="00FA5235"/>
    <w:rsid w:val="00FA53FD"/>
    <w:rsid w:val="00FA5B73"/>
    <w:rsid w:val="00FA5C96"/>
    <w:rsid w:val="00FA5D0E"/>
    <w:rsid w:val="00FA5F1E"/>
    <w:rsid w:val="00FA6088"/>
    <w:rsid w:val="00FA65D4"/>
    <w:rsid w:val="00FA667D"/>
    <w:rsid w:val="00FA6C7C"/>
    <w:rsid w:val="00FA6D55"/>
    <w:rsid w:val="00FA6D7C"/>
    <w:rsid w:val="00FA722B"/>
    <w:rsid w:val="00FA728C"/>
    <w:rsid w:val="00FA7367"/>
    <w:rsid w:val="00FA73CC"/>
    <w:rsid w:val="00FA741E"/>
    <w:rsid w:val="00FA7706"/>
    <w:rsid w:val="00FA7A99"/>
    <w:rsid w:val="00FA7DBE"/>
    <w:rsid w:val="00FA7EC6"/>
    <w:rsid w:val="00FA7F70"/>
    <w:rsid w:val="00FB00A2"/>
    <w:rsid w:val="00FB022E"/>
    <w:rsid w:val="00FB0304"/>
    <w:rsid w:val="00FB0594"/>
    <w:rsid w:val="00FB05A5"/>
    <w:rsid w:val="00FB068D"/>
    <w:rsid w:val="00FB07D5"/>
    <w:rsid w:val="00FB0E14"/>
    <w:rsid w:val="00FB0FAA"/>
    <w:rsid w:val="00FB123C"/>
    <w:rsid w:val="00FB16A0"/>
    <w:rsid w:val="00FB16BB"/>
    <w:rsid w:val="00FB16CD"/>
    <w:rsid w:val="00FB186C"/>
    <w:rsid w:val="00FB18FC"/>
    <w:rsid w:val="00FB19C2"/>
    <w:rsid w:val="00FB1E62"/>
    <w:rsid w:val="00FB1F86"/>
    <w:rsid w:val="00FB210D"/>
    <w:rsid w:val="00FB2174"/>
    <w:rsid w:val="00FB237C"/>
    <w:rsid w:val="00FB256B"/>
    <w:rsid w:val="00FB258F"/>
    <w:rsid w:val="00FB26A7"/>
    <w:rsid w:val="00FB27C7"/>
    <w:rsid w:val="00FB27DB"/>
    <w:rsid w:val="00FB2A65"/>
    <w:rsid w:val="00FB2BF9"/>
    <w:rsid w:val="00FB2C5C"/>
    <w:rsid w:val="00FB2CCB"/>
    <w:rsid w:val="00FB2CE1"/>
    <w:rsid w:val="00FB2D27"/>
    <w:rsid w:val="00FB2D7B"/>
    <w:rsid w:val="00FB2FC3"/>
    <w:rsid w:val="00FB3156"/>
    <w:rsid w:val="00FB32E1"/>
    <w:rsid w:val="00FB32FD"/>
    <w:rsid w:val="00FB332F"/>
    <w:rsid w:val="00FB33A8"/>
    <w:rsid w:val="00FB367A"/>
    <w:rsid w:val="00FB3B9B"/>
    <w:rsid w:val="00FB3C80"/>
    <w:rsid w:val="00FB3E82"/>
    <w:rsid w:val="00FB4293"/>
    <w:rsid w:val="00FB45F9"/>
    <w:rsid w:val="00FB4788"/>
    <w:rsid w:val="00FB4DC0"/>
    <w:rsid w:val="00FB4DF8"/>
    <w:rsid w:val="00FB51C5"/>
    <w:rsid w:val="00FB559E"/>
    <w:rsid w:val="00FB559F"/>
    <w:rsid w:val="00FB58C2"/>
    <w:rsid w:val="00FB6158"/>
    <w:rsid w:val="00FB678B"/>
    <w:rsid w:val="00FB69F5"/>
    <w:rsid w:val="00FB6A46"/>
    <w:rsid w:val="00FB6B6A"/>
    <w:rsid w:val="00FB7075"/>
    <w:rsid w:val="00FB7251"/>
    <w:rsid w:val="00FB7297"/>
    <w:rsid w:val="00FB7395"/>
    <w:rsid w:val="00FB76CF"/>
    <w:rsid w:val="00FB7911"/>
    <w:rsid w:val="00FB7A3E"/>
    <w:rsid w:val="00FB7A97"/>
    <w:rsid w:val="00FB7DCB"/>
    <w:rsid w:val="00FC0130"/>
    <w:rsid w:val="00FC0357"/>
    <w:rsid w:val="00FC08D1"/>
    <w:rsid w:val="00FC0B1C"/>
    <w:rsid w:val="00FC0E1E"/>
    <w:rsid w:val="00FC0FE5"/>
    <w:rsid w:val="00FC1168"/>
    <w:rsid w:val="00FC136D"/>
    <w:rsid w:val="00FC145C"/>
    <w:rsid w:val="00FC15E0"/>
    <w:rsid w:val="00FC16E2"/>
    <w:rsid w:val="00FC16FA"/>
    <w:rsid w:val="00FC173F"/>
    <w:rsid w:val="00FC175B"/>
    <w:rsid w:val="00FC1837"/>
    <w:rsid w:val="00FC1C5A"/>
    <w:rsid w:val="00FC1C95"/>
    <w:rsid w:val="00FC1E79"/>
    <w:rsid w:val="00FC2085"/>
    <w:rsid w:val="00FC2318"/>
    <w:rsid w:val="00FC2601"/>
    <w:rsid w:val="00FC26DF"/>
    <w:rsid w:val="00FC26F2"/>
    <w:rsid w:val="00FC27CC"/>
    <w:rsid w:val="00FC28D9"/>
    <w:rsid w:val="00FC2A7D"/>
    <w:rsid w:val="00FC303D"/>
    <w:rsid w:val="00FC337A"/>
    <w:rsid w:val="00FC395B"/>
    <w:rsid w:val="00FC3A06"/>
    <w:rsid w:val="00FC3A7A"/>
    <w:rsid w:val="00FC3B24"/>
    <w:rsid w:val="00FC3F47"/>
    <w:rsid w:val="00FC4567"/>
    <w:rsid w:val="00FC45BB"/>
    <w:rsid w:val="00FC45C7"/>
    <w:rsid w:val="00FC45FB"/>
    <w:rsid w:val="00FC46B6"/>
    <w:rsid w:val="00FC4A6F"/>
    <w:rsid w:val="00FC4B82"/>
    <w:rsid w:val="00FC4C7A"/>
    <w:rsid w:val="00FC4C94"/>
    <w:rsid w:val="00FC4D16"/>
    <w:rsid w:val="00FC4F27"/>
    <w:rsid w:val="00FC5009"/>
    <w:rsid w:val="00FC50E0"/>
    <w:rsid w:val="00FC521F"/>
    <w:rsid w:val="00FC52AE"/>
    <w:rsid w:val="00FC52EC"/>
    <w:rsid w:val="00FC5554"/>
    <w:rsid w:val="00FC55F5"/>
    <w:rsid w:val="00FC5773"/>
    <w:rsid w:val="00FC5803"/>
    <w:rsid w:val="00FC59F8"/>
    <w:rsid w:val="00FC5E35"/>
    <w:rsid w:val="00FC5F03"/>
    <w:rsid w:val="00FC60BD"/>
    <w:rsid w:val="00FC666B"/>
    <w:rsid w:val="00FC67DF"/>
    <w:rsid w:val="00FC6A00"/>
    <w:rsid w:val="00FC6B71"/>
    <w:rsid w:val="00FC6C8D"/>
    <w:rsid w:val="00FC6E2F"/>
    <w:rsid w:val="00FC6EB7"/>
    <w:rsid w:val="00FC6EC2"/>
    <w:rsid w:val="00FC71E0"/>
    <w:rsid w:val="00FC744E"/>
    <w:rsid w:val="00FC7567"/>
    <w:rsid w:val="00FC7B23"/>
    <w:rsid w:val="00FC7C6F"/>
    <w:rsid w:val="00FC7D70"/>
    <w:rsid w:val="00FC7FAF"/>
    <w:rsid w:val="00FD005D"/>
    <w:rsid w:val="00FD01EA"/>
    <w:rsid w:val="00FD027D"/>
    <w:rsid w:val="00FD077B"/>
    <w:rsid w:val="00FD09BB"/>
    <w:rsid w:val="00FD0A2B"/>
    <w:rsid w:val="00FD1118"/>
    <w:rsid w:val="00FD112D"/>
    <w:rsid w:val="00FD13E0"/>
    <w:rsid w:val="00FD15F9"/>
    <w:rsid w:val="00FD16B8"/>
    <w:rsid w:val="00FD1C21"/>
    <w:rsid w:val="00FD2216"/>
    <w:rsid w:val="00FD26D3"/>
    <w:rsid w:val="00FD277E"/>
    <w:rsid w:val="00FD2AED"/>
    <w:rsid w:val="00FD2E44"/>
    <w:rsid w:val="00FD320D"/>
    <w:rsid w:val="00FD3475"/>
    <w:rsid w:val="00FD3743"/>
    <w:rsid w:val="00FD38B4"/>
    <w:rsid w:val="00FD3C8C"/>
    <w:rsid w:val="00FD3F7B"/>
    <w:rsid w:val="00FD400F"/>
    <w:rsid w:val="00FD4094"/>
    <w:rsid w:val="00FD457C"/>
    <w:rsid w:val="00FD46CC"/>
    <w:rsid w:val="00FD4D0B"/>
    <w:rsid w:val="00FD4E6D"/>
    <w:rsid w:val="00FD4ECC"/>
    <w:rsid w:val="00FD5295"/>
    <w:rsid w:val="00FD54C6"/>
    <w:rsid w:val="00FD5579"/>
    <w:rsid w:val="00FD594F"/>
    <w:rsid w:val="00FD5A1A"/>
    <w:rsid w:val="00FD5A87"/>
    <w:rsid w:val="00FD5D7C"/>
    <w:rsid w:val="00FD5DCC"/>
    <w:rsid w:val="00FD5F9B"/>
    <w:rsid w:val="00FD61C2"/>
    <w:rsid w:val="00FD66B6"/>
    <w:rsid w:val="00FD66B7"/>
    <w:rsid w:val="00FD6831"/>
    <w:rsid w:val="00FD6AF1"/>
    <w:rsid w:val="00FD6BD8"/>
    <w:rsid w:val="00FD6DAB"/>
    <w:rsid w:val="00FD6DBD"/>
    <w:rsid w:val="00FD6E41"/>
    <w:rsid w:val="00FD6FE8"/>
    <w:rsid w:val="00FD72E3"/>
    <w:rsid w:val="00FD7382"/>
    <w:rsid w:val="00FD7642"/>
    <w:rsid w:val="00FD7767"/>
    <w:rsid w:val="00FD7ED0"/>
    <w:rsid w:val="00FD7F1E"/>
    <w:rsid w:val="00FE0043"/>
    <w:rsid w:val="00FE0052"/>
    <w:rsid w:val="00FE006F"/>
    <w:rsid w:val="00FE0513"/>
    <w:rsid w:val="00FE071F"/>
    <w:rsid w:val="00FE0855"/>
    <w:rsid w:val="00FE092E"/>
    <w:rsid w:val="00FE0BEA"/>
    <w:rsid w:val="00FE0C98"/>
    <w:rsid w:val="00FE10CC"/>
    <w:rsid w:val="00FE1100"/>
    <w:rsid w:val="00FE1113"/>
    <w:rsid w:val="00FE11E6"/>
    <w:rsid w:val="00FE1348"/>
    <w:rsid w:val="00FE14E3"/>
    <w:rsid w:val="00FE16D5"/>
    <w:rsid w:val="00FE16EB"/>
    <w:rsid w:val="00FE17A8"/>
    <w:rsid w:val="00FE1AB7"/>
    <w:rsid w:val="00FE1C6C"/>
    <w:rsid w:val="00FE1ED5"/>
    <w:rsid w:val="00FE25E9"/>
    <w:rsid w:val="00FE27B0"/>
    <w:rsid w:val="00FE2A7B"/>
    <w:rsid w:val="00FE2B03"/>
    <w:rsid w:val="00FE2B8C"/>
    <w:rsid w:val="00FE2BC5"/>
    <w:rsid w:val="00FE2CDC"/>
    <w:rsid w:val="00FE3175"/>
    <w:rsid w:val="00FE3366"/>
    <w:rsid w:val="00FE3379"/>
    <w:rsid w:val="00FE35B0"/>
    <w:rsid w:val="00FE39A5"/>
    <w:rsid w:val="00FE3A83"/>
    <w:rsid w:val="00FE3BCD"/>
    <w:rsid w:val="00FE3BFB"/>
    <w:rsid w:val="00FE3EF8"/>
    <w:rsid w:val="00FE3FDE"/>
    <w:rsid w:val="00FE418C"/>
    <w:rsid w:val="00FE41AE"/>
    <w:rsid w:val="00FE47ED"/>
    <w:rsid w:val="00FE4808"/>
    <w:rsid w:val="00FE4879"/>
    <w:rsid w:val="00FE49B5"/>
    <w:rsid w:val="00FE4EAA"/>
    <w:rsid w:val="00FE4FC5"/>
    <w:rsid w:val="00FE561F"/>
    <w:rsid w:val="00FE57C6"/>
    <w:rsid w:val="00FE5800"/>
    <w:rsid w:val="00FE5A58"/>
    <w:rsid w:val="00FE5D47"/>
    <w:rsid w:val="00FE5D57"/>
    <w:rsid w:val="00FE5D91"/>
    <w:rsid w:val="00FE657D"/>
    <w:rsid w:val="00FE65D3"/>
    <w:rsid w:val="00FE67AD"/>
    <w:rsid w:val="00FE67CA"/>
    <w:rsid w:val="00FE6952"/>
    <w:rsid w:val="00FE69B8"/>
    <w:rsid w:val="00FE6E19"/>
    <w:rsid w:val="00FE6F53"/>
    <w:rsid w:val="00FE6F5B"/>
    <w:rsid w:val="00FE6FB8"/>
    <w:rsid w:val="00FE7064"/>
    <w:rsid w:val="00FE70AE"/>
    <w:rsid w:val="00FE7235"/>
    <w:rsid w:val="00FE7807"/>
    <w:rsid w:val="00FE7D57"/>
    <w:rsid w:val="00FF0398"/>
    <w:rsid w:val="00FF0452"/>
    <w:rsid w:val="00FF07FC"/>
    <w:rsid w:val="00FF0929"/>
    <w:rsid w:val="00FF0B0F"/>
    <w:rsid w:val="00FF0F06"/>
    <w:rsid w:val="00FF1259"/>
    <w:rsid w:val="00FF12D7"/>
    <w:rsid w:val="00FF1451"/>
    <w:rsid w:val="00FF14C8"/>
    <w:rsid w:val="00FF1680"/>
    <w:rsid w:val="00FF1C42"/>
    <w:rsid w:val="00FF1F92"/>
    <w:rsid w:val="00FF1FDC"/>
    <w:rsid w:val="00FF2082"/>
    <w:rsid w:val="00FF2113"/>
    <w:rsid w:val="00FF2193"/>
    <w:rsid w:val="00FF22E5"/>
    <w:rsid w:val="00FF250B"/>
    <w:rsid w:val="00FF250C"/>
    <w:rsid w:val="00FF2524"/>
    <w:rsid w:val="00FF2604"/>
    <w:rsid w:val="00FF2978"/>
    <w:rsid w:val="00FF29ED"/>
    <w:rsid w:val="00FF2F29"/>
    <w:rsid w:val="00FF3241"/>
    <w:rsid w:val="00FF3552"/>
    <w:rsid w:val="00FF3969"/>
    <w:rsid w:val="00FF3998"/>
    <w:rsid w:val="00FF3B65"/>
    <w:rsid w:val="00FF3C94"/>
    <w:rsid w:val="00FF3CD5"/>
    <w:rsid w:val="00FF3E30"/>
    <w:rsid w:val="00FF42D5"/>
    <w:rsid w:val="00FF42F3"/>
    <w:rsid w:val="00FF44EA"/>
    <w:rsid w:val="00FF4648"/>
    <w:rsid w:val="00FF4927"/>
    <w:rsid w:val="00FF498D"/>
    <w:rsid w:val="00FF4C0A"/>
    <w:rsid w:val="00FF4C70"/>
    <w:rsid w:val="00FF4DE5"/>
    <w:rsid w:val="00FF4E07"/>
    <w:rsid w:val="00FF52F2"/>
    <w:rsid w:val="00FF535E"/>
    <w:rsid w:val="00FF5A24"/>
    <w:rsid w:val="00FF5A83"/>
    <w:rsid w:val="00FF5BCA"/>
    <w:rsid w:val="00FF5BF2"/>
    <w:rsid w:val="00FF5D54"/>
    <w:rsid w:val="00FF5E48"/>
    <w:rsid w:val="00FF5FD3"/>
    <w:rsid w:val="00FF6041"/>
    <w:rsid w:val="00FF6623"/>
    <w:rsid w:val="00FF6703"/>
    <w:rsid w:val="00FF68B1"/>
    <w:rsid w:val="00FF68DB"/>
    <w:rsid w:val="00FF68DD"/>
    <w:rsid w:val="00FF6904"/>
    <w:rsid w:val="00FF6949"/>
    <w:rsid w:val="00FF6FF7"/>
    <w:rsid w:val="00FF71C8"/>
    <w:rsid w:val="00FF73ED"/>
    <w:rsid w:val="00FF775C"/>
    <w:rsid w:val="00FF7A95"/>
    <w:rsid w:val="00FF7C9D"/>
    <w:rsid w:val="00FF7D0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0B6A3E"/>
  <w15:docId w15:val="{2B12E599-A9ED-4011-9068-B6690773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EA5"/>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ópicosss"/>
    <w:basedOn w:val="Normal"/>
    <w:next w:val="Normal"/>
    <w:link w:val="Ttulo1Char"/>
    <w:autoRedefine/>
    <w:qFormat/>
    <w:rsid w:val="00F0352C"/>
    <w:pPr>
      <w:widowControl w:val="0"/>
      <w:pBdr>
        <w:top w:val="single" w:sz="8" w:space="1" w:color="000000"/>
        <w:left w:val="single" w:sz="8" w:space="3" w:color="000000"/>
        <w:bottom w:val="single" w:sz="8" w:space="1" w:color="000000"/>
        <w:right w:val="single" w:sz="8" w:space="3" w:color="000000"/>
      </w:pBdr>
      <w:jc w:val="both"/>
      <w:outlineLvl w:val="0"/>
    </w:pPr>
    <w:rPr>
      <w:rFonts w:ascii="Arial Narrow" w:hAnsi="Arial Narrow" w:cs="Arial"/>
      <w:b/>
      <w:bCs/>
      <w:caps/>
      <w:sz w:val="26"/>
      <w:szCs w:val="32"/>
    </w:rPr>
  </w:style>
  <w:style w:type="paragraph" w:styleId="Ttulo2">
    <w:name w:val="heading 2"/>
    <w:basedOn w:val="Normal"/>
    <w:next w:val="Normal"/>
    <w:link w:val="Ttulo2Char"/>
    <w:qFormat/>
    <w:rsid w:val="00D63061"/>
    <w:pPr>
      <w:keepNext/>
      <w:spacing w:before="240" w:after="60"/>
      <w:outlineLvl w:val="1"/>
    </w:pPr>
    <w:rPr>
      <w:rFonts w:cs="Arial"/>
      <w:b/>
      <w:bCs/>
      <w:i/>
      <w:iCs/>
      <w:sz w:val="28"/>
      <w:szCs w:val="28"/>
    </w:rPr>
  </w:style>
  <w:style w:type="paragraph" w:styleId="Ttulo3">
    <w:name w:val="heading 3"/>
    <w:basedOn w:val="Normal"/>
    <w:next w:val="Normal"/>
    <w:link w:val="Ttulo3Char"/>
    <w:qFormat/>
    <w:rsid w:val="00D63061"/>
    <w:pPr>
      <w:keepNext/>
      <w:spacing w:before="240" w:after="60"/>
      <w:outlineLvl w:val="2"/>
    </w:pPr>
    <w:rPr>
      <w:rFonts w:cs="Arial"/>
      <w:b/>
      <w:bCs/>
      <w:sz w:val="26"/>
      <w:szCs w:val="26"/>
    </w:rPr>
  </w:style>
  <w:style w:type="paragraph" w:styleId="Ttulo4">
    <w:name w:val="heading 4"/>
    <w:basedOn w:val="Normal"/>
    <w:next w:val="Normal"/>
    <w:link w:val="Ttulo4Char"/>
    <w:uiPriority w:val="9"/>
    <w:qFormat/>
    <w:rsid w:val="00D63061"/>
    <w:pPr>
      <w:keepNext/>
      <w:spacing w:before="240" w:after="60"/>
      <w:outlineLvl w:val="3"/>
    </w:pPr>
    <w:rPr>
      <w:b/>
      <w:bCs/>
      <w:sz w:val="28"/>
      <w:szCs w:val="28"/>
    </w:rPr>
  </w:style>
  <w:style w:type="paragraph" w:styleId="Ttulo5">
    <w:name w:val="heading 5"/>
    <w:basedOn w:val="Normal"/>
    <w:next w:val="Normal"/>
    <w:link w:val="Ttulo5Char"/>
    <w:qFormat/>
    <w:rsid w:val="00D63061"/>
    <w:pPr>
      <w:spacing w:before="240" w:after="60"/>
      <w:outlineLvl w:val="4"/>
    </w:pPr>
    <w:rPr>
      <w:b/>
      <w:bCs/>
      <w:i/>
      <w:iCs/>
      <w:sz w:val="26"/>
      <w:szCs w:val="26"/>
    </w:rPr>
  </w:style>
  <w:style w:type="paragraph" w:styleId="Ttulo6">
    <w:name w:val="heading 6"/>
    <w:basedOn w:val="Normal"/>
    <w:next w:val="Normal"/>
    <w:link w:val="Ttulo6Char"/>
    <w:qFormat/>
    <w:rsid w:val="00D63061"/>
    <w:pPr>
      <w:spacing w:before="240" w:after="60"/>
      <w:outlineLvl w:val="5"/>
    </w:pPr>
    <w:rPr>
      <w:b/>
      <w:bCs/>
      <w:sz w:val="22"/>
      <w:szCs w:val="22"/>
    </w:rPr>
  </w:style>
  <w:style w:type="paragraph" w:styleId="Ttulo7">
    <w:name w:val="heading 7"/>
    <w:basedOn w:val="Normal"/>
    <w:next w:val="Normal"/>
    <w:link w:val="Ttulo7Char"/>
    <w:qFormat/>
    <w:rsid w:val="00D63061"/>
    <w:pPr>
      <w:spacing w:before="240" w:after="60"/>
      <w:outlineLvl w:val="6"/>
    </w:pPr>
  </w:style>
  <w:style w:type="paragraph" w:styleId="Ttulo8">
    <w:name w:val="heading 8"/>
    <w:basedOn w:val="Normal"/>
    <w:next w:val="Normal"/>
    <w:link w:val="Ttulo8Char"/>
    <w:qFormat/>
    <w:rsid w:val="00D63061"/>
    <w:pPr>
      <w:spacing w:before="240" w:after="60"/>
      <w:outlineLvl w:val="7"/>
    </w:pPr>
    <w:rPr>
      <w:i/>
      <w:iCs/>
    </w:rPr>
  </w:style>
  <w:style w:type="paragraph" w:styleId="Ttulo9">
    <w:name w:val="heading 9"/>
    <w:basedOn w:val="Normal"/>
    <w:next w:val="Normal"/>
    <w:link w:val="Ttulo9Char"/>
    <w:qFormat/>
    <w:rsid w:val="00D63061"/>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ópicosss Char"/>
    <w:basedOn w:val="Fontepargpadro"/>
    <w:link w:val="Ttulo1"/>
    <w:rsid w:val="00F0352C"/>
    <w:rPr>
      <w:rFonts w:ascii="Arial Narrow" w:eastAsia="Times New Roman" w:hAnsi="Arial Narrow" w:cs="Arial"/>
      <w:b/>
      <w:bCs/>
      <w:caps/>
      <w:sz w:val="26"/>
      <w:szCs w:val="32"/>
      <w:lang w:eastAsia="pt-BR"/>
    </w:rPr>
  </w:style>
  <w:style w:type="character" w:customStyle="1" w:styleId="Ttulo2Char">
    <w:name w:val="Título 2 Char"/>
    <w:basedOn w:val="Fontepargpadro"/>
    <w:link w:val="Ttulo2"/>
    <w:rsid w:val="00D63061"/>
    <w:rPr>
      <w:rFonts w:ascii="Times New Roman" w:eastAsia="Times New Roman" w:hAnsi="Times New Roman" w:cs="Arial"/>
      <w:b/>
      <w:bCs/>
      <w:i/>
      <w:iCs/>
      <w:sz w:val="28"/>
      <w:szCs w:val="28"/>
      <w:lang w:eastAsia="pt-BR"/>
    </w:rPr>
  </w:style>
  <w:style w:type="character" w:customStyle="1" w:styleId="Ttulo3Char">
    <w:name w:val="Título 3 Char"/>
    <w:basedOn w:val="Fontepargpadro"/>
    <w:link w:val="Ttulo3"/>
    <w:rsid w:val="00D63061"/>
    <w:rPr>
      <w:rFonts w:ascii="Times New Roman" w:eastAsia="Times New Roman" w:hAnsi="Times New Roman" w:cs="Arial"/>
      <w:b/>
      <w:bCs/>
      <w:sz w:val="26"/>
      <w:szCs w:val="26"/>
      <w:lang w:eastAsia="pt-BR"/>
    </w:rPr>
  </w:style>
  <w:style w:type="character" w:customStyle="1" w:styleId="Ttulo4Char">
    <w:name w:val="Título 4 Char"/>
    <w:basedOn w:val="Fontepargpadro"/>
    <w:link w:val="Ttulo4"/>
    <w:uiPriority w:val="9"/>
    <w:rsid w:val="00D63061"/>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D63061"/>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D63061"/>
    <w:rPr>
      <w:rFonts w:ascii="Times New Roman" w:eastAsia="Times New Roman" w:hAnsi="Times New Roman" w:cs="Times New Roman"/>
      <w:b/>
      <w:bCs/>
      <w:lang w:eastAsia="pt-BR"/>
    </w:rPr>
  </w:style>
  <w:style w:type="character" w:customStyle="1" w:styleId="Ttulo7Char">
    <w:name w:val="Título 7 Char"/>
    <w:basedOn w:val="Fontepargpadro"/>
    <w:link w:val="Ttulo7"/>
    <w:rsid w:val="00D6306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D63061"/>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63061"/>
    <w:rPr>
      <w:rFonts w:ascii="Times New Roman" w:eastAsia="Times New Roman" w:hAnsi="Times New Roman" w:cs="Arial"/>
      <w:lang w:eastAsia="pt-BR"/>
    </w:rPr>
  </w:style>
  <w:style w:type="character" w:customStyle="1" w:styleId="apple-converted-space">
    <w:name w:val="apple-converted-space"/>
    <w:basedOn w:val="Fontepargpadro"/>
    <w:rsid w:val="00D63061"/>
  </w:style>
  <w:style w:type="paragraph" w:styleId="Cabealho">
    <w:name w:val="header"/>
    <w:basedOn w:val="Normal"/>
    <w:link w:val="CabealhoChar"/>
    <w:rsid w:val="00D63061"/>
    <w:pPr>
      <w:tabs>
        <w:tab w:val="center" w:pos="4252"/>
        <w:tab w:val="right" w:pos="8504"/>
      </w:tabs>
    </w:pPr>
  </w:style>
  <w:style w:type="character" w:customStyle="1" w:styleId="CabealhoChar">
    <w:name w:val="Cabeçalho Char"/>
    <w:basedOn w:val="Fontepargpadro"/>
    <w:link w:val="Cabealho"/>
    <w:rsid w:val="00D6306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63061"/>
    <w:pPr>
      <w:tabs>
        <w:tab w:val="center" w:pos="4252"/>
        <w:tab w:val="right" w:pos="8504"/>
      </w:tabs>
    </w:pPr>
  </w:style>
  <w:style w:type="character" w:customStyle="1" w:styleId="RodapChar">
    <w:name w:val="Rodapé Char"/>
    <w:basedOn w:val="Fontepargpadro"/>
    <w:link w:val="Rodap"/>
    <w:uiPriority w:val="99"/>
    <w:rsid w:val="00D63061"/>
    <w:rPr>
      <w:rFonts w:ascii="Times New Roman" w:eastAsia="Times New Roman" w:hAnsi="Times New Roman" w:cs="Times New Roman"/>
      <w:sz w:val="24"/>
      <w:szCs w:val="24"/>
      <w:lang w:eastAsia="pt-BR"/>
    </w:rPr>
  </w:style>
  <w:style w:type="paragraph" w:styleId="Textodenotaderodap">
    <w:name w:val="footnote text"/>
    <w:aliases w:val="ESC-Rodapé,ESC-Nota de rodapé,Texto de nota de rodapé Char Char,Texto de nota de rodapé Char Char Char"/>
    <w:basedOn w:val="Normal"/>
    <w:link w:val="TextodenotaderodapChar"/>
    <w:rsid w:val="00D63061"/>
    <w:rPr>
      <w:sz w:val="20"/>
      <w:szCs w:val="20"/>
    </w:rPr>
  </w:style>
  <w:style w:type="character" w:customStyle="1" w:styleId="TextodenotaderodapChar">
    <w:name w:val="Texto de nota de rodapé Char"/>
    <w:aliases w:val="ESC-Rodapé Char,ESC-Nota de rodapé Char,Texto de nota de rodapé Char Char Char1,Texto de nota de rodapé Char Char Char Char"/>
    <w:basedOn w:val="Fontepargpadro"/>
    <w:link w:val="Textodenotaderodap"/>
    <w:rsid w:val="00D63061"/>
    <w:rPr>
      <w:rFonts w:ascii="Times New Roman" w:eastAsia="Times New Roman" w:hAnsi="Times New Roman" w:cs="Times New Roman"/>
      <w:sz w:val="20"/>
      <w:szCs w:val="20"/>
      <w:lang w:eastAsia="pt-BR"/>
    </w:rPr>
  </w:style>
  <w:style w:type="character" w:styleId="Refdenotaderodap">
    <w:name w:val="footnote reference"/>
    <w:rsid w:val="00D63061"/>
    <w:rPr>
      <w:vertAlign w:val="superscript"/>
    </w:rPr>
  </w:style>
  <w:style w:type="paragraph" w:customStyle="1" w:styleId="Tpicos">
    <w:name w:val="Tópicos"/>
    <w:basedOn w:val="Normal"/>
    <w:qFormat/>
    <w:rsid w:val="00D63061"/>
    <w:pPr>
      <w:widowControl w:val="0"/>
      <w:numPr>
        <w:numId w:val="2"/>
      </w:numPr>
      <w:pBdr>
        <w:top w:val="single" w:sz="8" w:space="1" w:color="000000"/>
        <w:left w:val="single" w:sz="8" w:space="3" w:color="000000"/>
        <w:bottom w:val="single" w:sz="8" w:space="1" w:color="000000"/>
        <w:right w:val="single" w:sz="8" w:space="3" w:color="000000"/>
      </w:pBdr>
      <w:jc w:val="center"/>
      <w:outlineLvl w:val="0"/>
    </w:pPr>
    <w:rPr>
      <w:rFonts w:ascii="Arial Narrow" w:hAnsi="Arial Narrow"/>
      <w:b/>
      <w:caps/>
      <w:sz w:val="26"/>
    </w:rPr>
  </w:style>
  <w:style w:type="paragraph" w:customStyle="1" w:styleId="COLUNA10">
    <w:name w:val="COLUNA 10"/>
    <w:link w:val="COLUNA10Char"/>
    <w:rsid w:val="00D63061"/>
    <w:pPr>
      <w:widowControl w:val="0"/>
      <w:tabs>
        <w:tab w:val="left" w:pos="2880"/>
      </w:tabs>
      <w:overflowPunct w:val="0"/>
      <w:autoSpaceDE w:val="0"/>
      <w:autoSpaceDN w:val="0"/>
      <w:adjustRightInd w:val="0"/>
      <w:spacing w:after="0" w:line="264" w:lineRule="exact"/>
      <w:ind w:left="1440"/>
      <w:jc w:val="both"/>
      <w:textAlignment w:val="baseline"/>
    </w:pPr>
    <w:rPr>
      <w:rFonts w:ascii="Letter Gothic" w:eastAsia="Times New Roman" w:hAnsi="Letter Gothic" w:cs="Times New Roman"/>
      <w:color w:val="000000"/>
      <w:sz w:val="24"/>
      <w:szCs w:val="24"/>
      <w:lang w:eastAsia="pt-BR"/>
    </w:rPr>
  </w:style>
  <w:style w:type="paragraph" w:customStyle="1" w:styleId="ESC-Citao">
    <w:name w:val="ESC-Citação"/>
    <w:basedOn w:val="Normal"/>
    <w:link w:val="ESC-CitaoChar"/>
    <w:rsid w:val="00D63061"/>
    <w:pPr>
      <w:widowControl w:val="0"/>
      <w:autoSpaceDE w:val="0"/>
      <w:autoSpaceDN w:val="0"/>
      <w:adjustRightInd w:val="0"/>
      <w:ind w:left="2835"/>
    </w:pPr>
    <w:rPr>
      <w:rFonts w:cs="Arial"/>
    </w:rPr>
  </w:style>
  <w:style w:type="paragraph" w:customStyle="1" w:styleId="ESC-Normal">
    <w:name w:val="ESC-Normal"/>
    <w:basedOn w:val="Normal"/>
    <w:link w:val="ESC-NormalChar1"/>
    <w:rsid w:val="00D63061"/>
    <w:pPr>
      <w:widowControl w:val="0"/>
      <w:autoSpaceDE w:val="0"/>
      <w:autoSpaceDN w:val="0"/>
      <w:adjustRightInd w:val="0"/>
      <w:ind w:firstLine="2835"/>
    </w:pPr>
    <w:rPr>
      <w:rFonts w:cs="Arial"/>
      <w:bCs/>
      <w:szCs w:val="26"/>
    </w:rPr>
  </w:style>
  <w:style w:type="paragraph" w:customStyle="1" w:styleId="ESC-Titulo1">
    <w:name w:val="ESC-Titulo1"/>
    <w:basedOn w:val="Normal"/>
    <w:link w:val="ESC-Titulo1Char"/>
    <w:rsid w:val="00D63061"/>
    <w:pPr>
      <w:keepLines/>
      <w:widowControl w:val="0"/>
      <w:numPr>
        <w:numId w:val="1"/>
      </w:numPr>
      <w:pBdr>
        <w:top w:val="single" w:sz="6" w:space="1" w:color="auto"/>
        <w:left w:val="single" w:sz="6" w:space="4" w:color="auto"/>
        <w:bottom w:val="single" w:sz="6" w:space="1" w:color="auto"/>
        <w:right w:val="single" w:sz="6" w:space="4" w:color="auto"/>
      </w:pBdr>
      <w:shd w:val="clear" w:color="auto" w:fill="FFFFFF"/>
      <w:overflowPunct w:val="0"/>
      <w:autoSpaceDE w:val="0"/>
      <w:autoSpaceDN w:val="0"/>
      <w:adjustRightInd w:val="0"/>
      <w:jc w:val="center"/>
      <w:textAlignment w:val="baseline"/>
    </w:pPr>
    <w:rPr>
      <w:rFonts w:ascii="Arial Narrow" w:hAnsi="Arial Narrow"/>
      <w:b/>
      <w:caps/>
      <w:sz w:val="26"/>
      <w:szCs w:val="20"/>
    </w:rPr>
  </w:style>
  <w:style w:type="paragraph" w:styleId="NormalWeb">
    <w:name w:val="Normal (Web)"/>
    <w:basedOn w:val="Normal"/>
    <w:uiPriority w:val="99"/>
    <w:rsid w:val="00D63061"/>
  </w:style>
  <w:style w:type="paragraph" w:styleId="Recuodecorpodetexto">
    <w:name w:val="Body Text Indent"/>
    <w:basedOn w:val="Normal"/>
    <w:link w:val="RecuodecorpodetextoChar"/>
    <w:rsid w:val="00D63061"/>
    <w:pPr>
      <w:spacing w:after="120"/>
      <w:ind w:left="283"/>
    </w:pPr>
  </w:style>
  <w:style w:type="character" w:customStyle="1" w:styleId="RecuodecorpodetextoChar">
    <w:name w:val="Recuo de corpo de texto Char"/>
    <w:basedOn w:val="Fontepargpadro"/>
    <w:link w:val="Recuodecorpodetexto"/>
    <w:rsid w:val="00D630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63061"/>
    <w:rPr>
      <w:rFonts w:ascii="Courier New" w:hAnsi="Courier New" w:cs="Courier New"/>
      <w:sz w:val="20"/>
      <w:szCs w:val="20"/>
    </w:rPr>
  </w:style>
  <w:style w:type="character" w:customStyle="1" w:styleId="TextosemFormataoChar">
    <w:name w:val="Texto sem Formatação Char"/>
    <w:basedOn w:val="Fontepargpadro"/>
    <w:link w:val="TextosemFormatao"/>
    <w:rsid w:val="00D63061"/>
    <w:rPr>
      <w:rFonts w:ascii="Courier New" w:eastAsia="Times New Roman" w:hAnsi="Courier New" w:cs="Courier New"/>
      <w:sz w:val="20"/>
      <w:szCs w:val="20"/>
      <w:lang w:eastAsia="pt-BR"/>
    </w:rPr>
  </w:style>
  <w:style w:type="paragraph" w:customStyle="1" w:styleId="Subtpicos">
    <w:name w:val="Subtópicos"/>
    <w:basedOn w:val="ESC-Normal"/>
    <w:autoRedefine/>
    <w:qFormat/>
    <w:rsid w:val="00D63061"/>
    <w:pPr>
      <w:numPr>
        <w:ilvl w:val="1"/>
        <w:numId w:val="2"/>
      </w:numPr>
      <w:pBdr>
        <w:top w:val="single" w:sz="8" w:space="1" w:color="000000"/>
        <w:bottom w:val="single" w:sz="8" w:space="1" w:color="000000"/>
      </w:pBdr>
      <w:tabs>
        <w:tab w:val="clear" w:pos="1701"/>
        <w:tab w:val="num" w:pos="360"/>
      </w:tabs>
      <w:ind w:left="0" w:firstLine="2835"/>
      <w:outlineLvl w:val="1"/>
    </w:pPr>
    <w:rPr>
      <w:rFonts w:ascii="Arial Narrow" w:hAnsi="Arial Narrow"/>
      <w:b/>
      <w:color w:val="000000"/>
      <w:sz w:val="26"/>
    </w:rPr>
  </w:style>
  <w:style w:type="character" w:customStyle="1" w:styleId="ESC-NormalChar1">
    <w:name w:val="ESC-Normal Char1"/>
    <w:link w:val="ESC-Normal"/>
    <w:rsid w:val="00D63061"/>
    <w:rPr>
      <w:rFonts w:ascii="Times New Roman" w:eastAsia="Times New Roman" w:hAnsi="Times New Roman" w:cs="Arial"/>
      <w:bCs/>
      <w:sz w:val="24"/>
      <w:szCs w:val="26"/>
      <w:lang w:eastAsia="pt-BR"/>
    </w:rPr>
  </w:style>
  <w:style w:type="character" w:customStyle="1" w:styleId="ESC-CitaoChar">
    <w:name w:val="ESC-Citação Char"/>
    <w:link w:val="ESC-Citao"/>
    <w:rsid w:val="00D63061"/>
    <w:rPr>
      <w:rFonts w:ascii="Times New Roman" w:eastAsia="Times New Roman" w:hAnsi="Times New Roman" w:cs="Arial"/>
      <w:sz w:val="24"/>
      <w:szCs w:val="24"/>
      <w:lang w:eastAsia="pt-BR"/>
    </w:rPr>
  </w:style>
  <w:style w:type="character" w:customStyle="1" w:styleId="COLUNA10Char">
    <w:name w:val="COLUNA 10 Char"/>
    <w:link w:val="COLUNA10"/>
    <w:rsid w:val="00D63061"/>
    <w:rPr>
      <w:rFonts w:ascii="Letter Gothic" w:eastAsia="Times New Roman" w:hAnsi="Letter Gothic" w:cs="Times New Roman"/>
      <w:color w:val="000000"/>
      <w:sz w:val="24"/>
      <w:szCs w:val="24"/>
      <w:lang w:eastAsia="pt-BR"/>
    </w:rPr>
  </w:style>
  <w:style w:type="paragraph" w:customStyle="1" w:styleId="Textonormal">
    <w:name w:val="Texto_normal"/>
    <w:basedOn w:val="Normal"/>
    <w:link w:val="TextonormalChar"/>
    <w:autoRedefine/>
    <w:rsid w:val="005D3DF2"/>
    <w:pPr>
      <w:keepLines/>
      <w:widowControl w:val="0"/>
      <w:autoSpaceDE w:val="0"/>
      <w:autoSpaceDN w:val="0"/>
      <w:adjustRightInd w:val="0"/>
      <w:ind w:firstLine="2835"/>
      <w:jc w:val="both"/>
    </w:pPr>
    <w:rPr>
      <w:rFonts w:ascii="Arial" w:hAnsi="Arial"/>
      <w:lang w:val="x-none" w:eastAsia="x-none"/>
    </w:rPr>
  </w:style>
  <w:style w:type="character" w:customStyle="1" w:styleId="TextonormalChar">
    <w:name w:val="Texto_normal Char"/>
    <w:link w:val="Textonormal"/>
    <w:rsid w:val="005D3DF2"/>
    <w:rPr>
      <w:rFonts w:ascii="Arial" w:eastAsia="Times New Roman" w:hAnsi="Arial" w:cs="Times New Roman"/>
      <w:sz w:val="24"/>
      <w:szCs w:val="24"/>
      <w:lang w:val="x-none" w:eastAsia="x-none"/>
    </w:rPr>
  </w:style>
  <w:style w:type="paragraph" w:customStyle="1" w:styleId="ESC-Titulo3">
    <w:name w:val="ESC-Titulo3"/>
    <w:basedOn w:val="ESC-Normal"/>
    <w:link w:val="ESC-Titulo3Char"/>
    <w:rsid w:val="00D63061"/>
    <w:pPr>
      <w:widowControl/>
      <w:numPr>
        <w:numId w:val="3"/>
      </w:numPr>
      <w:pBdr>
        <w:bottom w:val="single" w:sz="4" w:space="1" w:color="auto"/>
      </w:pBdr>
      <w:adjustRightInd/>
    </w:pPr>
    <w:rPr>
      <w:b/>
      <w:bCs w:val="0"/>
    </w:rPr>
  </w:style>
  <w:style w:type="character" w:customStyle="1" w:styleId="ESC-Titulo1Char">
    <w:name w:val="ESC-Titulo1 Char"/>
    <w:link w:val="ESC-Titulo1"/>
    <w:rsid w:val="00D63061"/>
    <w:rPr>
      <w:rFonts w:ascii="Arial Narrow" w:eastAsia="Times New Roman" w:hAnsi="Arial Narrow" w:cs="Times New Roman"/>
      <w:b/>
      <w:caps/>
      <w:sz w:val="26"/>
      <w:szCs w:val="20"/>
      <w:shd w:val="clear" w:color="auto" w:fill="FFFFFF"/>
      <w:lang w:eastAsia="pt-BR"/>
    </w:rPr>
  </w:style>
  <w:style w:type="paragraph" w:customStyle="1" w:styleId="artigo">
    <w:name w:val="artigo"/>
    <w:basedOn w:val="Normal"/>
    <w:rsid w:val="00D63061"/>
    <w:pPr>
      <w:spacing w:before="100" w:beforeAutospacing="1" w:after="100" w:afterAutospacing="1"/>
    </w:pPr>
  </w:style>
  <w:style w:type="paragraph" w:customStyle="1" w:styleId="artart">
    <w:name w:val="artart"/>
    <w:basedOn w:val="Normal"/>
    <w:rsid w:val="00D63061"/>
    <w:pPr>
      <w:spacing w:before="100" w:beforeAutospacing="1" w:after="100" w:afterAutospacing="1"/>
    </w:pPr>
  </w:style>
  <w:style w:type="paragraph" w:customStyle="1" w:styleId="ESC-NProcesso">
    <w:name w:val="ESC-NProcesso"/>
    <w:basedOn w:val="Normal"/>
    <w:rsid w:val="00D63061"/>
    <w:pPr>
      <w:keepLines/>
      <w:widowControl w:val="0"/>
      <w:pBdr>
        <w:top w:val="single" w:sz="6" w:space="1" w:color="000000"/>
        <w:left w:val="single" w:sz="6" w:space="4" w:color="000000"/>
        <w:bottom w:val="single" w:sz="6" w:space="1" w:color="000000"/>
        <w:right w:val="single" w:sz="6" w:space="4" w:color="000000"/>
      </w:pBdr>
      <w:autoSpaceDE w:val="0"/>
      <w:autoSpaceDN w:val="0"/>
      <w:adjustRightInd w:val="0"/>
      <w:jc w:val="center"/>
    </w:pPr>
    <w:rPr>
      <w:rFonts w:cs="Arial"/>
      <w:sz w:val="36"/>
    </w:rPr>
  </w:style>
  <w:style w:type="paragraph" w:customStyle="1" w:styleId="ESC-Titulo2">
    <w:name w:val="ESC-Titulo2"/>
    <w:basedOn w:val="Normal"/>
    <w:link w:val="ESC-Titulo2Char"/>
    <w:rsid w:val="00D63061"/>
    <w:pPr>
      <w:keepLines/>
      <w:widowControl w:val="0"/>
      <w:numPr>
        <w:numId w:val="4"/>
      </w:numPr>
      <w:pBdr>
        <w:top w:val="single" w:sz="6" w:space="1" w:color="auto"/>
        <w:bottom w:val="single" w:sz="6" w:space="1" w:color="auto"/>
      </w:pBdr>
      <w:overflowPunct w:val="0"/>
      <w:autoSpaceDE w:val="0"/>
      <w:autoSpaceDN w:val="0"/>
      <w:adjustRightInd w:val="0"/>
      <w:textAlignment w:val="baseline"/>
    </w:pPr>
    <w:rPr>
      <w:rFonts w:ascii="Arial Narrow" w:hAnsi="Arial Narrow"/>
      <w:b/>
      <w:sz w:val="26"/>
      <w:szCs w:val="20"/>
      <w:lang w:val="x-none" w:eastAsia="x-none"/>
    </w:rPr>
  </w:style>
  <w:style w:type="character" w:customStyle="1" w:styleId="ESC-Titulo2Char">
    <w:name w:val="ESC-Titulo2 Char"/>
    <w:link w:val="ESC-Titulo2"/>
    <w:locked/>
    <w:rsid w:val="00D63061"/>
    <w:rPr>
      <w:rFonts w:ascii="Arial Narrow" w:eastAsia="Times New Roman" w:hAnsi="Arial Narrow" w:cs="Times New Roman"/>
      <w:b/>
      <w:sz w:val="26"/>
      <w:szCs w:val="20"/>
      <w:lang w:val="x-none" w:eastAsia="x-none"/>
    </w:rPr>
  </w:style>
  <w:style w:type="paragraph" w:customStyle="1" w:styleId="texto1">
    <w:name w:val="texto1"/>
    <w:basedOn w:val="Normal"/>
    <w:rsid w:val="00D63061"/>
    <w:pPr>
      <w:spacing w:before="100" w:beforeAutospacing="1" w:after="100" w:afterAutospacing="1"/>
    </w:pPr>
  </w:style>
  <w:style w:type="paragraph" w:customStyle="1" w:styleId="Default">
    <w:name w:val="Default"/>
    <w:rsid w:val="00D630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itaes">
    <w:name w:val="Citações"/>
    <w:basedOn w:val="Normal"/>
    <w:link w:val="CitaesChar"/>
    <w:qFormat/>
    <w:rsid w:val="00D63061"/>
    <w:pPr>
      <w:widowControl w:val="0"/>
      <w:ind w:left="2835"/>
    </w:pPr>
  </w:style>
  <w:style w:type="paragraph" w:customStyle="1" w:styleId="EstiloTtulo1ArialNarrow12ptTodasemmaisculasCentrali">
    <w:name w:val="Estilo Título 1 + Arial Narrow 12 pt Todas em maiúsculas Centrali..."/>
    <w:basedOn w:val="Ttulo1"/>
    <w:semiHidden/>
    <w:rsid w:val="00D63061"/>
    <w:pPr>
      <w:pBdr>
        <w:top w:val="single" w:sz="8" w:space="3" w:color="000000"/>
        <w:bottom w:val="single" w:sz="8" w:space="3" w:color="000000"/>
      </w:pBdr>
    </w:pPr>
    <w:rPr>
      <w:rFonts w:cs="Times New Roman"/>
      <w:caps w:val="0"/>
      <w:szCs w:val="20"/>
    </w:rPr>
  </w:style>
  <w:style w:type="paragraph" w:customStyle="1" w:styleId="Sub-Tpicos">
    <w:name w:val="Sub-Tópicos"/>
    <w:basedOn w:val="ESC-Normal"/>
    <w:semiHidden/>
    <w:rsid w:val="00D63061"/>
    <w:pPr>
      <w:pBdr>
        <w:top w:val="single" w:sz="8" w:space="1" w:color="000000"/>
        <w:bottom w:val="single" w:sz="8" w:space="1" w:color="000000"/>
      </w:pBdr>
      <w:ind w:firstLine="0"/>
      <w:outlineLvl w:val="1"/>
    </w:pPr>
    <w:rPr>
      <w:rFonts w:ascii="Arial Narrow" w:hAnsi="Arial Narrow"/>
      <w:b/>
      <w:color w:val="000000"/>
      <w:sz w:val="26"/>
    </w:rPr>
  </w:style>
  <w:style w:type="paragraph" w:customStyle="1" w:styleId="Pedidos">
    <w:name w:val="Pedidos"/>
    <w:basedOn w:val="Normal"/>
    <w:qFormat/>
    <w:rsid w:val="00D63061"/>
    <w:pPr>
      <w:widowControl w:val="0"/>
      <w:numPr>
        <w:numId w:val="18"/>
      </w:numPr>
    </w:pPr>
  </w:style>
  <w:style w:type="paragraph" w:customStyle="1" w:styleId="NotasdeRodap">
    <w:name w:val="Notas de Rodapé"/>
    <w:next w:val="Sumrio1"/>
    <w:qFormat/>
    <w:rsid w:val="00D63061"/>
    <w:pPr>
      <w:widowControl w:val="0"/>
      <w:spacing w:after="0" w:line="240" w:lineRule="auto"/>
      <w:ind w:left="284" w:hanging="284"/>
      <w:jc w:val="both"/>
    </w:pPr>
    <w:rPr>
      <w:rFonts w:ascii="Arial" w:eastAsia="Times New Roman" w:hAnsi="Arial" w:cs="Times New Roman"/>
      <w:color w:val="000000"/>
      <w:sz w:val="18"/>
      <w:szCs w:val="24"/>
      <w:lang w:eastAsia="pt-BR"/>
    </w:rPr>
  </w:style>
  <w:style w:type="paragraph" w:styleId="Sumrio1">
    <w:name w:val="toc 1"/>
    <w:basedOn w:val="Normal"/>
    <w:next w:val="Normal"/>
    <w:autoRedefine/>
    <w:uiPriority w:val="39"/>
    <w:rsid w:val="00D63061"/>
    <w:rPr>
      <w:rFonts w:ascii="Arial" w:hAnsi="Arial" w:cs="Arial"/>
    </w:rPr>
  </w:style>
  <w:style w:type="numbering" w:styleId="111111">
    <w:name w:val="Outline List 2"/>
    <w:basedOn w:val="Semlista"/>
    <w:rsid w:val="00D63061"/>
    <w:pPr>
      <w:numPr>
        <w:numId w:val="5"/>
      </w:numPr>
    </w:pPr>
  </w:style>
  <w:style w:type="numbering" w:styleId="1ai">
    <w:name w:val="Outline List 1"/>
    <w:basedOn w:val="Semlista"/>
    <w:semiHidden/>
    <w:rsid w:val="00D63061"/>
    <w:pPr>
      <w:numPr>
        <w:numId w:val="6"/>
      </w:numPr>
    </w:pPr>
  </w:style>
  <w:style w:type="paragraph" w:customStyle="1" w:styleId="arialnormal">
    <w:name w:val="arial normal"/>
    <w:basedOn w:val="Normal"/>
    <w:rsid w:val="00D63061"/>
    <w:pPr>
      <w:keepLines/>
      <w:widowControl w:val="0"/>
      <w:autoSpaceDE w:val="0"/>
      <w:autoSpaceDN w:val="0"/>
      <w:adjustRightInd w:val="0"/>
      <w:ind w:firstLine="2835"/>
    </w:pPr>
    <w:rPr>
      <w:szCs w:val="20"/>
    </w:rPr>
  </w:style>
  <w:style w:type="numbering" w:styleId="Artigoseo">
    <w:name w:val="Outline List 3"/>
    <w:basedOn w:val="Semlista"/>
    <w:semiHidden/>
    <w:rsid w:val="00D63061"/>
    <w:pPr>
      <w:numPr>
        <w:numId w:val="7"/>
      </w:numPr>
    </w:pPr>
  </w:style>
  <w:style w:type="paragraph" w:styleId="Assinatura">
    <w:name w:val="Signature"/>
    <w:basedOn w:val="Normal"/>
    <w:link w:val="AssinaturaChar"/>
    <w:semiHidden/>
    <w:rsid w:val="00D63061"/>
    <w:pPr>
      <w:ind w:left="4252"/>
    </w:pPr>
  </w:style>
  <w:style w:type="character" w:customStyle="1" w:styleId="AssinaturaChar">
    <w:name w:val="Assinatura Char"/>
    <w:basedOn w:val="Fontepargpadro"/>
    <w:link w:val="Assinatura"/>
    <w:semiHidden/>
    <w:rsid w:val="00D63061"/>
    <w:rPr>
      <w:rFonts w:ascii="Times New Roman" w:eastAsia="Times New Roman" w:hAnsi="Times New Roman" w:cs="Times New Roman"/>
      <w:sz w:val="24"/>
      <w:szCs w:val="24"/>
      <w:lang w:eastAsia="pt-BR"/>
    </w:rPr>
  </w:style>
  <w:style w:type="paragraph" w:styleId="AssinaturadeEmail">
    <w:name w:val="E-mail Signature"/>
    <w:basedOn w:val="Normal"/>
    <w:link w:val="AssinaturadeEmailChar"/>
    <w:semiHidden/>
    <w:rsid w:val="00D63061"/>
  </w:style>
  <w:style w:type="character" w:customStyle="1" w:styleId="AssinaturadeEmailChar">
    <w:name w:val="Assinatura de Email Char"/>
    <w:basedOn w:val="Fontepargpadro"/>
    <w:link w:val="AssinaturadeEmail"/>
    <w:semiHidden/>
    <w:rsid w:val="00D63061"/>
    <w:rPr>
      <w:rFonts w:ascii="Times New Roman" w:eastAsia="Times New Roman" w:hAnsi="Times New Roman" w:cs="Times New Roman"/>
      <w:sz w:val="24"/>
      <w:szCs w:val="24"/>
      <w:lang w:eastAsia="pt-BR"/>
    </w:rPr>
  </w:style>
  <w:style w:type="paragraph" w:styleId="Cabealhodamensagem">
    <w:name w:val="Message Header"/>
    <w:basedOn w:val="Normal"/>
    <w:link w:val="CabealhodamensagemChar"/>
    <w:semiHidden/>
    <w:rsid w:val="00D6306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CabealhodamensagemChar">
    <w:name w:val="Cabeçalho da mensagem Char"/>
    <w:basedOn w:val="Fontepargpadro"/>
    <w:link w:val="Cabealhodamensagem"/>
    <w:semiHidden/>
    <w:rsid w:val="00D63061"/>
    <w:rPr>
      <w:rFonts w:ascii="Times New Roman" w:eastAsia="Times New Roman" w:hAnsi="Times New Roman" w:cs="Arial"/>
      <w:sz w:val="24"/>
      <w:szCs w:val="24"/>
      <w:shd w:val="pct20" w:color="auto" w:fill="auto"/>
      <w:lang w:eastAsia="pt-BR"/>
    </w:rPr>
  </w:style>
  <w:style w:type="paragraph" w:customStyle="1" w:styleId="citao-legislao">
    <w:name w:val="citação - legislação"/>
    <w:basedOn w:val="Normal"/>
    <w:rsid w:val="00D63061"/>
    <w:pPr>
      <w:widowControl w:val="0"/>
      <w:ind w:left="2835" w:right="284"/>
    </w:pPr>
    <w:rPr>
      <w:rFonts w:ascii="Arial Narrow" w:hAnsi="Arial Narrow" w:cs="Arial"/>
      <w:i/>
      <w:sz w:val="28"/>
    </w:rPr>
  </w:style>
  <w:style w:type="character" w:styleId="CitaoHTML">
    <w:name w:val="HTML Cite"/>
    <w:semiHidden/>
    <w:rsid w:val="00D63061"/>
    <w:rPr>
      <w:i/>
      <w:iCs/>
    </w:rPr>
  </w:style>
  <w:style w:type="character" w:styleId="CdigoHTML">
    <w:name w:val="HTML Code"/>
    <w:semiHidden/>
    <w:rsid w:val="00D63061"/>
    <w:rPr>
      <w:rFonts w:ascii="Courier New" w:hAnsi="Courier New" w:cs="Courier New"/>
      <w:sz w:val="20"/>
      <w:szCs w:val="20"/>
    </w:rPr>
  </w:style>
  <w:style w:type="paragraph" w:styleId="Commarcadores">
    <w:name w:val="List Bullet"/>
    <w:basedOn w:val="Normal"/>
    <w:rsid w:val="00D63061"/>
    <w:pPr>
      <w:numPr>
        <w:numId w:val="8"/>
      </w:numPr>
    </w:pPr>
  </w:style>
  <w:style w:type="paragraph" w:styleId="Commarcadores2">
    <w:name w:val="List Bullet 2"/>
    <w:basedOn w:val="Normal"/>
    <w:semiHidden/>
    <w:rsid w:val="00D63061"/>
    <w:pPr>
      <w:numPr>
        <w:numId w:val="9"/>
      </w:numPr>
    </w:pPr>
  </w:style>
  <w:style w:type="paragraph" w:styleId="Commarcadores3">
    <w:name w:val="List Bullet 3"/>
    <w:basedOn w:val="Normal"/>
    <w:semiHidden/>
    <w:rsid w:val="00D63061"/>
    <w:pPr>
      <w:numPr>
        <w:numId w:val="10"/>
      </w:numPr>
    </w:pPr>
  </w:style>
  <w:style w:type="paragraph" w:styleId="Commarcadores4">
    <w:name w:val="List Bullet 4"/>
    <w:basedOn w:val="Normal"/>
    <w:semiHidden/>
    <w:rsid w:val="00D63061"/>
    <w:pPr>
      <w:numPr>
        <w:numId w:val="11"/>
      </w:numPr>
    </w:pPr>
  </w:style>
  <w:style w:type="paragraph" w:styleId="Commarcadores5">
    <w:name w:val="List Bullet 5"/>
    <w:basedOn w:val="Normal"/>
    <w:semiHidden/>
    <w:rsid w:val="00D63061"/>
    <w:pPr>
      <w:numPr>
        <w:numId w:val="12"/>
      </w:numPr>
      <w:tabs>
        <w:tab w:val="clear" w:pos="1492"/>
        <w:tab w:val="num" w:pos="720"/>
      </w:tabs>
      <w:ind w:left="720"/>
    </w:pPr>
  </w:style>
  <w:style w:type="paragraph" w:styleId="Corpodetexto">
    <w:name w:val="Body Text"/>
    <w:basedOn w:val="Normal"/>
    <w:link w:val="CorpodetextoChar"/>
    <w:uiPriority w:val="99"/>
    <w:rsid w:val="00D63061"/>
    <w:pPr>
      <w:spacing w:after="120"/>
    </w:pPr>
  </w:style>
  <w:style w:type="character" w:customStyle="1" w:styleId="CorpodetextoChar">
    <w:name w:val="Corpo de texto Char"/>
    <w:basedOn w:val="Fontepargpadro"/>
    <w:link w:val="Corpodetexto"/>
    <w:uiPriority w:val="99"/>
    <w:rsid w:val="00D63061"/>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D63061"/>
    <w:pPr>
      <w:spacing w:after="120" w:line="480" w:lineRule="auto"/>
    </w:pPr>
  </w:style>
  <w:style w:type="character" w:customStyle="1" w:styleId="Corpodetexto2Char">
    <w:name w:val="Corpo de texto 2 Char"/>
    <w:basedOn w:val="Fontepargpadro"/>
    <w:link w:val="Corpodetexto2"/>
    <w:rsid w:val="00D63061"/>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63061"/>
    <w:pPr>
      <w:spacing w:after="120"/>
    </w:pPr>
    <w:rPr>
      <w:sz w:val="16"/>
      <w:szCs w:val="16"/>
    </w:rPr>
  </w:style>
  <w:style w:type="character" w:customStyle="1" w:styleId="Corpodetexto3Char">
    <w:name w:val="Corpo de texto 3 Char"/>
    <w:basedOn w:val="Fontepargpadro"/>
    <w:link w:val="Corpodetexto3"/>
    <w:semiHidden/>
    <w:rsid w:val="00D63061"/>
    <w:rPr>
      <w:rFonts w:ascii="Times New Roman" w:eastAsia="Times New Roman" w:hAnsi="Times New Roman" w:cs="Times New Roman"/>
      <w:sz w:val="16"/>
      <w:szCs w:val="16"/>
      <w:lang w:eastAsia="pt-BR"/>
    </w:rPr>
  </w:style>
  <w:style w:type="paragraph" w:styleId="Data">
    <w:name w:val="Date"/>
    <w:basedOn w:val="Normal"/>
    <w:next w:val="Normal"/>
    <w:link w:val="DataChar"/>
    <w:semiHidden/>
    <w:rsid w:val="00D63061"/>
  </w:style>
  <w:style w:type="character" w:customStyle="1" w:styleId="DataChar">
    <w:name w:val="Data Char"/>
    <w:basedOn w:val="Fontepargpadro"/>
    <w:link w:val="Data"/>
    <w:semiHidden/>
    <w:rsid w:val="00D63061"/>
    <w:rPr>
      <w:rFonts w:ascii="Times New Roman" w:eastAsia="Times New Roman" w:hAnsi="Times New Roman" w:cs="Times New Roman"/>
      <w:sz w:val="24"/>
      <w:szCs w:val="24"/>
      <w:lang w:eastAsia="pt-BR"/>
    </w:rPr>
  </w:style>
  <w:style w:type="character" w:styleId="DefinioHTML">
    <w:name w:val="HTML Definition"/>
    <w:semiHidden/>
    <w:rsid w:val="00D63061"/>
    <w:rPr>
      <w:i/>
      <w:iCs/>
    </w:rPr>
  </w:style>
  <w:style w:type="paragraph" w:styleId="Destinatrio">
    <w:name w:val="envelope address"/>
    <w:basedOn w:val="Normal"/>
    <w:semiHidden/>
    <w:rsid w:val="00D63061"/>
    <w:pPr>
      <w:framePr w:w="7938" w:h="1984" w:hRule="exact" w:hSpace="141" w:wrap="auto" w:hAnchor="page" w:xAlign="center" w:yAlign="bottom"/>
      <w:ind w:left="2835"/>
    </w:pPr>
    <w:rPr>
      <w:rFonts w:cs="Arial"/>
    </w:rPr>
  </w:style>
  <w:style w:type="paragraph" w:styleId="Encerramento">
    <w:name w:val="Closing"/>
    <w:basedOn w:val="Normal"/>
    <w:link w:val="EncerramentoChar"/>
    <w:semiHidden/>
    <w:rsid w:val="00D63061"/>
    <w:pPr>
      <w:ind w:left="4252"/>
    </w:pPr>
  </w:style>
  <w:style w:type="character" w:customStyle="1" w:styleId="EncerramentoChar">
    <w:name w:val="Encerramento Char"/>
    <w:basedOn w:val="Fontepargpadro"/>
    <w:link w:val="Encerramento"/>
    <w:semiHidden/>
    <w:rsid w:val="00D63061"/>
    <w:rPr>
      <w:rFonts w:ascii="Times New Roman" w:eastAsia="Times New Roman" w:hAnsi="Times New Roman" w:cs="Times New Roman"/>
      <w:sz w:val="24"/>
      <w:szCs w:val="24"/>
      <w:lang w:eastAsia="pt-BR"/>
    </w:rPr>
  </w:style>
  <w:style w:type="paragraph" w:styleId="EndereoHTML">
    <w:name w:val="HTML Address"/>
    <w:basedOn w:val="Normal"/>
    <w:link w:val="EndereoHTMLChar"/>
    <w:semiHidden/>
    <w:rsid w:val="00D63061"/>
    <w:rPr>
      <w:i/>
      <w:iCs/>
    </w:rPr>
  </w:style>
  <w:style w:type="character" w:customStyle="1" w:styleId="EndereoHTMLChar">
    <w:name w:val="Endereço HTML Char"/>
    <w:basedOn w:val="Fontepargpadro"/>
    <w:link w:val="EndereoHTML"/>
    <w:semiHidden/>
    <w:rsid w:val="00D63061"/>
    <w:rPr>
      <w:rFonts w:ascii="Times New Roman" w:eastAsia="Times New Roman" w:hAnsi="Times New Roman" w:cs="Times New Roman"/>
      <w:i/>
      <w:iCs/>
      <w:sz w:val="24"/>
      <w:szCs w:val="24"/>
      <w:lang w:eastAsia="pt-BR"/>
    </w:rPr>
  </w:style>
  <w:style w:type="character" w:styleId="nfase">
    <w:name w:val="Emphasis"/>
    <w:uiPriority w:val="20"/>
    <w:qFormat/>
    <w:rsid w:val="00D63061"/>
    <w:rPr>
      <w:i/>
      <w:iCs/>
    </w:rPr>
  </w:style>
  <w:style w:type="paragraph" w:customStyle="1" w:styleId="ESC-Cabealho">
    <w:name w:val="ESC-Cabeçalho"/>
    <w:basedOn w:val="Normal"/>
    <w:rsid w:val="00D63061"/>
    <w:pPr>
      <w:widowControl w:val="0"/>
      <w:autoSpaceDE w:val="0"/>
      <w:autoSpaceDN w:val="0"/>
      <w:adjustRightInd w:val="0"/>
    </w:pPr>
    <w:rPr>
      <w:rFonts w:cs="Arial"/>
      <w:b/>
    </w:rPr>
  </w:style>
  <w:style w:type="character" w:customStyle="1" w:styleId="ESC-CitaoChar1">
    <w:name w:val="ESC-Citação Char1"/>
    <w:rsid w:val="00D63061"/>
    <w:rPr>
      <w:rFonts w:ascii="Arial" w:hAnsi="Arial" w:cs="Arial"/>
      <w:sz w:val="24"/>
      <w:szCs w:val="24"/>
      <w:lang w:val="pt-BR" w:eastAsia="pt-BR" w:bidi="ar-SA"/>
    </w:rPr>
  </w:style>
  <w:style w:type="character" w:styleId="ExemploHTML">
    <w:name w:val="HTML Sample"/>
    <w:semiHidden/>
    <w:rsid w:val="00D63061"/>
    <w:rPr>
      <w:rFonts w:ascii="Courier New" w:hAnsi="Courier New" w:cs="Courier New"/>
    </w:rPr>
  </w:style>
  <w:style w:type="character" w:styleId="Forte">
    <w:name w:val="Strong"/>
    <w:uiPriority w:val="22"/>
    <w:qFormat/>
    <w:rsid w:val="00D63061"/>
    <w:rPr>
      <w:b/>
      <w:bCs/>
    </w:rPr>
  </w:style>
  <w:style w:type="character" w:styleId="HiperlinkVisitado">
    <w:name w:val="FollowedHyperlink"/>
    <w:uiPriority w:val="99"/>
    <w:rsid w:val="00D63061"/>
    <w:rPr>
      <w:color w:val="800080"/>
      <w:u w:val="single"/>
    </w:rPr>
  </w:style>
  <w:style w:type="character" w:styleId="Hyperlink">
    <w:name w:val="Hyperlink"/>
    <w:uiPriority w:val="99"/>
    <w:rsid w:val="00D63061"/>
    <w:rPr>
      <w:color w:val="0000FF"/>
      <w:u w:val="single"/>
    </w:rPr>
  </w:style>
  <w:style w:type="paragraph" w:styleId="Lista">
    <w:name w:val="List"/>
    <w:basedOn w:val="Normal"/>
    <w:rsid w:val="00D63061"/>
    <w:pPr>
      <w:ind w:left="283" w:hanging="283"/>
    </w:pPr>
  </w:style>
  <w:style w:type="paragraph" w:styleId="Lista2">
    <w:name w:val="List 2"/>
    <w:basedOn w:val="Normal"/>
    <w:rsid w:val="00D63061"/>
    <w:pPr>
      <w:ind w:left="566" w:hanging="283"/>
    </w:pPr>
  </w:style>
  <w:style w:type="paragraph" w:styleId="Lista3">
    <w:name w:val="List 3"/>
    <w:basedOn w:val="Normal"/>
    <w:semiHidden/>
    <w:rsid w:val="00D63061"/>
    <w:pPr>
      <w:ind w:left="849" w:hanging="283"/>
    </w:pPr>
  </w:style>
  <w:style w:type="paragraph" w:styleId="Lista4">
    <w:name w:val="List 4"/>
    <w:basedOn w:val="Normal"/>
    <w:semiHidden/>
    <w:rsid w:val="00D63061"/>
    <w:pPr>
      <w:ind w:left="1132" w:hanging="283"/>
    </w:pPr>
  </w:style>
  <w:style w:type="paragraph" w:styleId="Lista5">
    <w:name w:val="List 5"/>
    <w:basedOn w:val="Normal"/>
    <w:semiHidden/>
    <w:rsid w:val="00D63061"/>
    <w:pPr>
      <w:ind w:left="1415" w:hanging="283"/>
    </w:pPr>
  </w:style>
  <w:style w:type="paragraph" w:styleId="Listadecontinuao">
    <w:name w:val="List Continue"/>
    <w:basedOn w:val="Normal"/>
    <w:semiHidden/>
    <w:rsid w:val="00D63061"/>
    <w:pPr>
      <w:spacing w:after="120"/>
      <w:ind w:left="283"/>
    </w:pPr>
  </w:style>
  <w:style w:type="paragraph" w:styleId="Listadecontinuao2">
    <w:name w:val="List Continue 2"/>
    <w:basedOn w:val="Normal"/>
    <w:semiHidden/>
    <w:rsid w:val="00D63061"/>
    <w:pPr>
      <w:spacing w:after="120"/>
      <w:ind w:left="566"/>
    </w:pPr>
  </w:style>
  <w:style w:type="paragraph" w:styleId="Listadecontinuao3">
    <w:name w:val="List Continue 3"/>
    <w:basedOn w:val="Normal"/>
    <w:semiHidden/>
    <w:rsid w:val="00D63061"/>
    <w:pPr>
      <w:spacing w:after="120"/>
      <w:ind w:left="849"/>
    </w:pPr>
  </w:style>
  <w:style w:type="paragraph" w:styleId="Listadecontinuao4">
    <w:name w:val="List Continue 4"/>
    <w:basedOn w:val="Normal"/>
    <w:semiHidden/>
    <w:rsid w:val="00D63061"/>
    <w:pPr>
      <w:spacing w:after="120"/>
      <w:ind w:left="1132"/>
    </w:pPr>
  </w:style>
  <w:style w:type="paragraph" w:styleId="Listadecontinuao5">
    <w:name w:val="List Continue 5"/>
    <w:basedOn w:val="Normal"/>
    <w:semiHidden/>
    <w:rsid w:val="00D63061"/>
    <w:pPr>
      <w:spacing w:after="120"/>
      <w:ind w:left="1415"/>
    </w:pPr>
  </w:style>
  <w:style w:type="character" w:styleId="MquinadeescreverHTML">
    <w:name w:val="HTML Typewriter"/>
    <w:semiHidden/>
    <w:rsid w:val="00D63061"/>
    <w:rPr>
      <w:rFonts w:ascii="Courier New" w:hAnsi="Courier New" w:cs="Courier New"/>
      <w:sz w:val="20"/>
      <w:szCs w:val="20"/>
    </w:rPr>
  </w:style>
  <w:style w:type="paragraph" w:customStyle="1" w:styleId="NormalArial">
    <w:name w:val="Normal Arial"/>
    <w:basedOn w:val="Normal"/>
    <w:rsid w:val="00D63061"/>
    <w:pPr>
      <w:widowControl w:val="0"/>
    </w:pPr>
  </w:style>
  <w:style w:type="paragraph" w:styleId="Numerada">
    <w:name w:val="List Number"/>
    <w:basedOn w:val="Normal"/>
    <w:semiHidden/>
    <w:rsid w:val="00D63061"/>
    <w:pPr>
      <w:numPr>
        <w:numId w:val="13"/>
      </w:numPr>
    </w:pPr>
  </w:style>
  <w:style w:type="paragraph" w:styleId="Numerada2">
    <w:name w:val="List Number 2"/>
    <w:basedOn w:val="Normal"/>
    <w:semiHidden/>
    <w:rsid w:val="00D63061"/>
    <w:pPr>
      <w:numPr>
        <w:numId w:val="14"/>
      </w:numPr>
    </w:pPr>
  </w:style>
  <w:style w:type="paragraph" w:styleId="Numerada3">
    <w:name w:val="List Number 3"/>
    <w:basedOn w:val="Normal"/>
    <w:semiHidden/>
    <w:rsid w:val="00D63061"/>
    <w:pPr>
      <w:numPr>
        <w:numId w:val="15"/>
      </w:numPr>
    </w:pPr>
  </w:style>
  <w:style w:type="paragraph" w:styleId="Numerada4">
    <w:name w:val="List Number 4"/>
    <w:basedOn w:val="Normal"/>
    <w:semiHidden/>
    <w:rsid w:val="00D63061"/>
    <w:pPr>
      <w:numPr>
        <w:numId w:val="16"/>
      </w:numPr>
    </w:pPr>
  </w:style>
  <w:style w:type="paragraph" w:styleId="Numerada5">
    <w:name w:val="List Number 5"/>
    <w:basedOn w:val="Normal"/>
    <w:semiHidden/>
    <w:rsid w:val="00D63061"/>
    <w:pPr>
      <w:numPr>
        <w:numId w:val="17"/>
      </w:numPr>
    </w:pPr>
  </w:style>
  <w:style w:type="character" w:styleId="Nmerodelinha">
    <w:name w:val="line number"/>
    <w:basedOn w:val="Fontepargpadro"/>
    <w:semiHidden/>
    <w:rsid w:val="00D63061"/>
  </w:style>
  <w:style w:type="character" w:styleId="Nmerodepgina">
    <w:name w:val="page number"/>
    <w:basedOn w:val="Fontepargpadro"/>
    <w:rsid w:val="00D63061"/>
  </w:style>
  <w:style w:type="paragraph" w:styleId="Pr-formataoHTML">
    <w:name w:val="HTML Preformatted"/>
    <w:basedOn w:val="Normal"/>
    <w:link w:val="Pr-formataoHTMLChar"/>
    <w:uiPriority w:val="99"/>
    <w:rsid w:val="00D63061"/>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D63061"/>
    <w:rPr>
      <w:rFonts w:ascii="Courier New" w:eastAsia="Times New Roman" w:hAnsi="Courier New" w:cs="Courier New"/>
      <w:sz w:val="20"/>
      <w:szCs w:val="20"/>
      <w:lang w:eastAsia="pt-BR"/>
    </w:rPr>
  </w:style>
  <w:style w:type="paragraph" w:styleId="Primeirorecuodecorpodetexto">
    <w:name w:val="Body Text First Indent"/>
    <w:basedOn w:val="Corpodetexto"/>
    <w:link w:val="PrimeirorecuodecorpodetextoChar"/>
    <w:semiHidden/>
    <w:rsid w:val="00D63061"/>
    <w:pPr>
      <w:ind w:firstLine="210"/>
    </w:pPr>
  </w:style>
  <w:style w:type="character" w:customStyle="1" w:styleId="PrimeirorecuodecorpodetextoChar">
    <w:name w:val="Primeiro recuo de corpo de texto Char"/>
    <w:basedOn w:val="CorpodetextoChar"/>
    <w:link w:val="Primeirorecuodecorpodetexto"/>
    <w:semiHidden/>
    <w:rsid w:val="00D63061"/>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semiHidden/>
    <w:rsid w:val="00D63061"/>
    <w:pPr>
      <w:ind w:firstLine="210"/>
    </w:pPr>
  </w:style>
  <w:style w:type="character" w:customStyle="1" w:styleId="Primeirorecuodecorpodetexto2Char">
    <w:name w:val="Primeiro recuo de corpo de texto 2 Char"/>
    <w:basedOn w:val="RecuodecorpodetextoChar"/>
    <w:link w:val="Primeirorecuodecorpodetexto2"/>
    <w:semiHidden/>
    <w:rsid w:val="00D6306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D63061"/>
    <w:pPr>
      <w:spacing w:after="120" w:line="480" w:lineRule="auto"/>
      <w:ind w:left="283"/>
    </w:pPr>
  </w:style>
  <w:style w:type="character" w:customStyle="1" w:styleId="Recuodecorpodetexto2Char">
    <w:name w:val="Recuo de corpo de texto 2 Char"/>
    <w:basedOn w:val="Fontepargpadro"/>
    <w:link w:val="Recuodecorpodetexto2"/>
    <w:rsid w:val="00D6306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63061"/>
    <w:pPr>
      <w:tabs>
        <w:tab w:val="left" w:pos="2127"/>
      </w:tabs>
      <w:autoSpaceDE w:val="0"/>
      <w:autoSpaceDN w:val="0"/>
      <w:adjustRightInd w:val="0"/>
      <w:ind w:firstLine="2127"/>
    </w:pPr>
    <w:rPr>
      <w:rFonts w:cs="Arial"/>
      <w:szCs w:val="20"/>
    </w:rPr>
  </w:style>
  <w:style w:type="character" w:customStyle="1" w:styleId="Recuodecorpodetexto3Char">
    <w:name w:val="Recuo de corpo de texto 3 Char"/>
    <w:basedOn w:val="Fontepargpadro"/>
    <w:link w:val="Recuodecorpodetexto3"/>
    <w:rsid w:val="00D63061"/>
    <w:rPr>
      <w:rFonts w:ascii="Times New Roman" w:eastAsia="Times New Roman" w:hAnsi="Times New Roman" w:cs="Arial"/>
      <w:sz w:val="24"/>
      <w:szCs w:val="20"/>
      <w:lang w:eastAsia="pt-BR"/>
    </w:rPr>
  </w:style>
  <w:style w:type="paragraph" w:styleId="Recuonormal">
    <w:name w:val="Normal Indent"/>
    <w:basedOn w:val="Normal"/>
    <w:semiHidden/>
    <w:rsid w:val="00D63061"/>
    <w:pPr>
      <w:ind w:left="567"/>
    </w:pPr>
  </w:style>
  <w:style w:type="character" w:styleId="Refdecomentrio">
    <w:name w:val="annotation reference"/>
    <w:rsid w:val="00D63061"/>
    <w:rPr>
      <w:sz w:val="16"/>
      <w:szCs w:val="16"/>
    </w:rPr>
  </w:style>
  <w:style w:type="paragraph" w:styleId="Remetente">
    <w:name w:val="envelope return"/>
    <w:basedOn w:val="Normal"/>
    <w:semiHidden/>
    <w:rsid w:val="00D63061"/>
    <w:rPr>
      <w:rFonts w:cs="Arial"/>
      <w:sz w:val="20"/>
      <w:szCs w:val="20"/>
    </w:rPr>
  </w:style>
  <w:style w:type="paragraph" w:styleId="Saudao">
    <w:name w:val="Salutation"/>
    <w:basedOn w:val="Normal"/>
    <w:next w:val="Normal"/>
    <w:link w:val="SaudaoChar"/>
    <w:semiHidden/>
    <w:rsid w:val="00D63061"/>
  </w:style>
  <w:style w:type="character" w:customStyle="1" w:styleId="SaudaoChar">
    <w:name w:val="Saudação Char"/>
    <w:basedOn w:val="Fontepargpadro"/>
    <w:link w:val="Saudao"/>
    <w:semiHidden/>
    <w:rsid w:val="00D63061"/>
    <w:rPr>
      <w:rFonts w:ascii="Times New Roman" w:eastAsia="Times New Roman" w:hAnsi="Times New Roman" w:cs="Times New Roman"/>
      <w:sz w:val="24"/>
      <w:szCs w:val="24"/>
      <w:lang w:eastAsia="pt-BR"/>
    </w:rPr>
  </w:style>
  <w:style w:type="paragraph" w:styleId="Subttulo">
    <w:name w:val="Subtitle"/>
    <w:basedOn w:val="Normal"/>
    <w:link w:val="SubttuloChar"/>
    <w:rsid w:val="00D63061"/>
    <w:pPr>
      <w:spacing w:after="60"/>
      <w:jc w:val="center"/>
      <w:outlineLvl w:val="1"/>
    </w:pPr>
    <w:rPr>
      <w:rFonts w:cs="Arial"/>
    </w:rPr>
  </w:style>
  <w:style w:type="character" w:customStyle="1" w:styleId="SubttuloChar">
    <w:name w:val="Subtítulo Char"/>
    <w:basedOn w:val="Fontepargpadro"/>
    <w:link w:val="Subttulo"/>
    <w:rsid w:val="00D63061"/>
    <w:rPr>
      <w:rFonts w:ascii="Times New Roman" w:eastAsia="Times New Roman" w:hAnsi="Times New Roman" w:cs="Arial"/>
      <w:sz w:val="24"/>
      <w:szCs w:val="24"/>
      <w:lang w:eastAsia="pt-BR"/>
    </w:rPr>
  </w:style>
  <w:style w:type="table" w:styleId="Tabelaclssica1">
    <w:name w:val="Table Classic 1"/>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D63061"/>
    <w:pPr>
      <w:spacing w:after="0" w:line="240" w:lineRule="auto"/>
    </w:pPr>
    <w:rPr>
      <w:rFonts w:ascii="Arial" w:eastAsia="Times New Roman" w:hAnsi="Arial"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D63061"/>
    <w:pPr>
      <w:spacing w:after="0" w:line="240" w:lineRule="auto"/>
    </w:pPr>
    <w:rPr>
      <w:rFonts w:ascii="Arial" w:eastAsia="Times New Roman" w:hAnsi="Arial"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D63061"/>
    <w:pPr>
      <w:spacing w:after="0" w:line="240" w:lineRule="auto"/>
    </w:pPr>
    <w:rPr>
      <w:rFonts w:ascii="Arial" w:eastAsia="Times New Roman" w:hAnsi="Arial"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D63061"/>
    <w:pPr>
      <w:spacing w:after="0" w:line="240" w:lineRule="auto"/>
    </w:pPr>
    <w:rPr>
      <w:rFonts w:ascii="Arial" w:eastAsia="Times New Roman" w:hAnsi="Arial"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D63061"/>
    <w:pPr>
      <w:spacing w:after="0" w:line="240" w:lineRule="auto"/>
    </w:pPr>
    <w:rPr>
      <w:rFonts w:ascii="Arial" w:eastAsia="Times New Roman" w:hAnsi="Arial"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D63061"/>
    <w:pPr>
      <w:spacing w:after="0" w:line="240" w:lineRule="auto"/>
    </w:pPr>
    <w:rPr>
      <w:rFonts w:ascii="Arial" w:eastAsia="Times New Roman" w:hAnsi="Arial"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D63061"/>
    <w:pPr>
      <w:spacing w:after="0" w:line="240" w:lineRule="auto"/>
    </w:pPr>
    <w:rPr>
      <w:rFonts w:ascii="Arial" w:eastAsia="Times New Roman" w:hAnsi="Arial"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
    <w:name w:val="Table Grid"/>
    <w:basedOn w:val="Tabelanormal"/>
    <w:rsid w:val="00D63061"/>
    <w:pPr>
      <w:spacing w:after="0" w:line="240" w:lineRule="auto"/>
    </w:pPr>
    <w:rPr>
      <w:rFonts w:ascii="Arial" w:eastAsia="Times New Roman" w:hAnsi="Arial"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1">
    <w:name w:val="Table Grid 1"/>
    <w:basedOn w:val="Tabelanormal"/>
    <w:semiHidden/>
    <w:rsid w:val="00D63061"/>
    <w:pPr>
      <w:spacing w:after="0" w:line="240" w:lineRule="auto"/>
    </w:pPr>
    <w:rPr>
      <w:rFonts w:ascii="Arial" w:eastAsia="Times New Roman" w:hAnsi="Arial"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D63061"/>
    <w:pPr>
      <w:spacing w:after="0" w:line="240" w:lineRule="auto"/>
    </w:pPr>
    <w:rPr>
      <w:rFonts w:ascii="Arial" w:eastAsia="Times New Roman" w:hAnsi="Arial"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D63061"/>
    <w:pPr>
      <w:spacing w:after="0" w:line="240" w:lineRule="auto"/>
    </w:pPr>
    <w:rPr>
      <w:rFonts w:ascii="Arial" w:eastAsia="Times New Roman" w:hAnsi="Arial"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D63061"/>
    <w:pPr>
      <w:spacing w:after="0" w:line="240" w:lineRule="auto"/>
    </w:pPr>
    <w:rPr>
      <w:rFonts w:ascii="Arial" w:eastAsia="Times New Roman" w:hAnsi="Arial"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D63061"/>
    <w:pPr>
      <w:spacing w:after="0" w:line="240" w:lineRule="auto"/>
    </w:pPr>
    <w:rPr>
      <w:rFonts w:ascii="Arial" w:eastAsia="Times New Roman" w:hAnsi="Arial"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D63061"/>
    <w:pPr>
      <w:spacing w:after="0" w:line="240" w:lineRule="auto"/>
    </w:pPr>
    <w:rPr>
      <w:rFonts w:ascii="Arial" w:eastAsia="Times New Roman" w:hAnsi="Arial"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D63061"/>
    <w:pPr>
      <w:spacing w:after="0" w:line="240" w:lineRule="auto"/>
    </w:pPr>
    <w:rPr>
      <w:rFonts w:ascii="Arial" w:eastAsia="Times New Roman" w:hAnsi="Arial"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D63061"/>
    <w:pPr>
      <w:spacing w:after="0" w:line="240" w:lineRule="auto"/>
    </w:pPr>
    <w:rPr>
      <w:rFonts w:ascii="Arial" w:eastAsia="Times New Roman" w:hAnsi="Arial"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D63061"/>
    <w:pPr>
      <w:spacing w:after="0" w:line="240" w:lineRule="auto"/>
    </w:pPr>
    <w:rPr>
      <w:rFonts w:ascii="Arial" w:eastAsia="Times New Roman" w:hAnsi="Arial"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D63061"/>
    <w:pPr>
      <w:spacing w:after="0" w:line="240" w:lineRule="auto"/>
    </w:pPr>
    <w:rPr>
      <w:rFonts w:ascii="Arial" w:eastAsia="Times New Roman" w:hAnsi="Arial"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D63061"/>
    <w:pPr>
      <w:spacing w:after="0" w:line="240" w:lineRule="auto"/>
    </w:pPr>
    <w:rPr>
      <w:rFonts w:ascii="Arial" w:eastAsia="Times New Roman" w:hAnsi="Arial"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D63061"/>
    <w:pPr>
      <w:spacing w:after="0" w:line="240" w:lineRule="auto"/>
    </w:pPr>
    <w:rPr>
      <w:rFonts w:ascii="Arial" w:eastAsia="Times New Roman" w:hAnsi="Arial"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D63061"/>
    <w:pPr>
      <w:spacing w:after="0" w:line="240" w:lineRule="auto"/>
    </w:pPr>
    <w:rPr>
      <w:rFonts w:ascii="Arial" w:eastAsia="Times New Roman" w:hAnsi="Arial"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D63061"/>
    <w:pPr>
      <w:spacing w:after="0" w:line="240" w:lineRule="auto"/>
    </w:pPr>
    <w:rPr>
      <w:rFonts w:ascii="Arial" w:eastAsia="Times New Roman" w:hAnsi="Arial"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D63061"/>
    <w:pPr>
      <w:spacing w:after="0" w:line="240" w:lineRule="auto"/>
    </w:pPr>
    <w:rPr>
      <w:rFonts w:ascii="Arial" w:eastAsia="Times New Roman" w:hAnsi="Arial"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D63061"/>
    <w:pPr>
      <w:spacing w:after="0" w:line="240" w:lineRule="auto"/>
    </w:pPr>
    <w:rPr>
      <w:rFonts w:ascii="Arial" w:eastAsia="Times New Roman" w:hAnsi="Arial"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D63061"/>
    <w:pPr>
      <w:spacing w:after="0" w:line="240" w:lineRule="auto"/>
    </w:pPr>
    <w:rPr>
      <w:rFonts w:ascii="Arial" w:eastAsia="Times New Roman" w:hAnsi="Arial"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D63061"/>
    <w:pPr>
      <w:spacing w:after="0" w:line="240" w:lineRule="auto"/>
    </w:pPr>
    <w:rPr>
      <w:rFonts w:ascii="Arial" w:eastAsia="Times New Roman" w:hAnsi="Arial"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D63061"/>
    <w:pPr>
      <w:spacing w:after="0" w:line="240" w:lineRule="auto"/>
    </w:pPr>
    <w:rPr>
      <w:rFonts w:ascii="Arial" w:eastAsia="Times New Roman" w:hAnsi="Arial"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D63061"/>
    <w:pPr>
      <w:spacing w:after="0" w:line="240" w:lineRule="auto"/>
    </w:pPr>
    <w:rPr>
      <w:rFonts w:ascii="Arial" w:eastAsia="Times New Roman" w:hAnsi="Arial"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D63061"/>
    <w:pPr>
      <w:spacing w:after="0" w:line="240" w:lineRule="auto"/>
    </w:pPr>
    <w:rPr>
      <w:rFonts w:ascii="Arial" w:eastAsia="Times New Roman" w:hAnsi="Arial"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D63061"/>
    <w:pPr>
      <w:spacing w:after="0" w:line="240" w:lineRule="auto"/>
    </w:pPr>
    <w:rPr>
      <w:rFonts w:ascii="Arial" w:eastAsia="Times New Roman" w:hAnsi="Arial"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D63061"/>
    <w:pPr>
      <w:spacing w:after="0" w:line="240" w:lineRule="auto"/>
    </w:pPr>
    <w:rPr>
      <w:rFonts w:ascii="Arial" w:eastAsia="Times New Roman" w:hAnsi="Arial"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D63061"/>
    <w:pPr>
      <w:spacing w:after="0" w:line="240" w:lineRule="auto"/>
    </w:pPr>
    <w:rPr>
      <w:rFonts w:ascii="Arial" w:eastAsia="Times New Roman" w:hAnsi="Arial"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D63061"/>
    <w:pPr>
      <w:spacing w:after="0" w:line="240" w:lineRule="auto"/>
    </w:pPr>
    <w:rPr>
      <w:rFonts w:ascii="Arial" w:eastAsia="Times New Roman" w:hAnsi="Arial"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D63061"/>
    <w:pPr>
      <w:spacing w:after="0" w:line="240" w:lineRule="auto"/>
    </w:pPr>
    <w:rPr>
      <w:rFonts w:ascii="Arial" w:eastAsia="Times New Roman" w:hAnsi="Arial"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D63061"/>
    <w:pPr>
      <w:spacing w:after="0" w:line="240" w:lineRule="auto"/>
    </w:pPr>
    <w:rPr>
      <w:rFonts w:ascii="Arial" w:eastAsia="Times New Roman" w:hAnsi="Arial"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D63061"/>
    <w:pPr>
      <w:spacing w:after="0" w:line="240" w:lineRule="auto"/>
    </w:pPr>
    <w:rPr>
      <w:rFonts w:ascii="Arial" w:eastAsia="Times New Roman" w:hAnsi="Arial"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D63061"/>
    <w:rPr>
      <w:rFonts w:ascii="Courier New" w:hAnsi="Courier New" w:cs="Courier New"/>
      <w:sz w:val="20"/>
      <w:szCs w:val="20"/>
    </w:rPr>
  </w:style>
  <w:style w:type="paragraph" w:styleId="Textodebalo">
    <w:name w:val="Balloon Text"/>
    <w:basedOn w:val="Normal"/>
    <w:link w:val="TextodebaloChar"/>
    <w:rsid w:val="00D63061"/>
    <w:rPr>
      <w:rFonts w:ascii="Tahoma" w:hAnsi="Tahoma" w:cs="Tahoma"/>
      <w:sz w:val="16"/>
      <w:szCs w:val="16"/>
    </w:rPr>
  </w:style>
  <w:style w:type="character" w:customStyle="1" w:styleId="TextodebaloChar">
    <w:name w:val="Texto de balão Char"/>
    <w:basedOn w:val="Fontepargpadro"/>
    <w:link w:val="Textodebalo"/>
    <w:uiPriority w:val="99"/>
    <w:rsid w:val="00D63061"/>
    <w:rPr>
      <w:rFonts w:ascii="Tahoma" w:eastAsia="Times New Roman" w:hAnsi="Tahoma" w:cs="Tahoma"/>
      <w:sz w:val="16"/>
      <w:szCs w:val="16"/>
      <w:lang w:eastAsia="pt-BR"/>
    </w:rPr>
  </w:style>
  <w:style w:type="paragraph" w:styleId="Textodecomentrio">
    <w:name w:val="annotation text"/>
    <w:basedOn w:val="Normal"/>
    <w:link w:val="TextodecomentrioChar"/>
    <w:rsid w:val="00D63061"/>
    <w:pPr>
      <w:keepLines/>
      <w:widowControl w:val="0"/>
      <w:autoSpaceDE w:val="0"/>
      <w:autoSpaceDN w:val="0"/>
      <w:adjustRightInd w:val="0"/>
    </w:pPr>
    <w:rPr>
      <w:sz w:val="20"/>
      <w:szCs w:val="20"/>
    </w:rPr>
  </w:style>
  <w:style w:type="character" w:customStyle="1" w:styleId="TextodecomentrioChar">
    <w:name w:val="Texto de comentário Char"/>
    <w:basedOn w:val="Fontepargpadro"/>
    <w:link w:val="Textodecomentrio"/>
    <w:rsid w:val="00D63061"/>
    <w:rPr>
      <w:rFonts w:ascii="Times New Roman" w:eastAsia="Times New Roman" w:hAnsi="Times New Roman" w:cs="Times New Roman"/>
      <w:sz w:val="20"/>
      <w:szCs w:val="20"/>
      <w:lang w:eastAsia="pt-BR"/>
    </w:rPr>
  </w:style>
  <w:style w:type="paragraph" w:styleId="Textoembloco">
    <w:name w:val="Block Text"/>
    <w:basedOn w:val="Normal"/>
    <w:rsid w:val="00D63061"/>
    <w:pPr>
      <w:spacing w:after="120"/>
      <w:ind w:left="1440" w:right="1440"/>
    </w:pPr>
  </w:style>
  <w:style w:type="paragraph" w:styleId="Ttulo">
    <w:name w:val="Title"/>
    <w:basedOn w:val="Normal"/>
    <w:link w:val="TtuloChar"/>
    <w:qFormat/>
    <w:rsid w:val="00D63061"/>
    <w:pPr>
      <w:spacing w:before="240" w:after="60"/>
      <w:jc w:val="center"/>
      <w:outlineLvl w:val="0"/>
    </w:pPr>
    <w:rPr>
      <w:rFonts w:cs="Arial"/>
      <w:b/>
      <w:bCs/>
      <w:kern w:val="28"/>
      <w:sz w:val="32"/>
      <w:szCs w:val="32"/>
    </w:rPr>
  </w:style>
  <w:style w:type="character" w:customStyle="1" w:styleId="TtuloChar">
    <w:name w:val="Título Char"/>
    <w:basedOn w:val="Fontepargpadro"/>
    <w:link w:val="Ttulo"/>
    <w:rsid w:val="00D63061"/>
    <w:rPr>
      <w:rFonts w:ascii="Times New Roman" w:eastAsia="Times New Roman" w:hAnsi="Times New Roman" w:cs="Arial"/>
      <w:b/>
      <w:bCs/>
      <w:kern w:val="28"/>
      <w:sz w:val="32"/>
      <w:szCs w:val="32"/>
      <w:lang w:eastAsia="pt-BR"/>
    </w:rPr>
  </w:style>
  <w:style w:type="paragraph" w:styleId="Ttulodanota">
    <w:name w:val="Note Heading"/>
    <w:basedOn w:val="Normal"/>
    <w:next w:val="Normal"/>
    <w:link w:val="TtulodanotaChar"/>
    <w:semiHidden/>
    <w:rsid w:val="00D63061"/>
  </w:style>
  <w:style w:type="character" w:customStyle="1" w:styleId="TtulodanotaChar">
    <w:name w:val="Título da nota Char"/>
    <w:basedOn w:val="Fontepargpadro"/>
    <w:link w:val="Ttulodanota"/>
    <w:semiHidden/>
    <w:rsid w:val="00D63061"/>
    <w:rPr>
      <w:rFonts w:ascii="Times New Roman" w:eastAsia="Times New Roman" w:hAnsi="Times New Roman" w:cs="Times New Roman"/>
      <w:sz w:val="24"/>
      <w:szCs w:val="24"/>
      <w:lang w:eastAsia="pt-BR"/>
    </w:rPr>
  </w:style>
  <w:style w:type="character" w:styleId="VarivelHTML">
    <w:name w:val="HTML Variable"/>
    <w:semiHidden/>
    <w:rsid w:val="00D63061"/>
    <w:rPr>
      <w:i/>
      <w:iCs/>
    </w:rPr>
  </w:style>
  <w:style w:type="paragraph" w:customStyle="1" w:styleId="BodyText23">
    <w:name w:val="Body Text 23"/>
    <w:basedOn w:val="Normal"/>
    <w:rsid w:val="00D63061"/>
    <w:pPr>
      <w:widowControl w:val="0"/>
      <w:tabs>
        <w:tab w:val="left" w:pos="2835"/>
      </w:tabs>
      <w:jc w:val="both"/>
    </w:pPr>
    <w:rPr>
      <w:rFonts w:ascii="Arial" w:hAnsi="Arial"/>
      <w:color w:val="000000"/>
      <w:szCs w:val="20"/>
    </w:rPr>
  </w:style>
  <w:style w:type="paragraph" w:customStyle="1" w:styleId="ESC-normal0">
    <w:name w:val="ESC-normal"/>
    <w:basedOn w:val="Normal"/>
    <w:link w:val="ESC-normalChar"/>
    <w:uiPriority w:val="99"/>
    <w:rsid w:val="00D63061"/>
    <w:pPr>
      <w:widowControl w:val="0"/>
      <w:tabs>
        <w:tab w:val="left" w:pos="2880"/>
      </w:tabs>
      <w:overflowPunct w:val="0"/>
      <w:autoSpaceDE w:val="0"/>
      <w:autoSpaceDN w:val="0"/>
      <w:adjustRightInd w:val="0"/>
      <w:spacing w:line="264" w:lineRule="exact"/>
      <w:ind w:firstLine="2880"/>
      <w:jc w:val="both"/>
      <w:textAlignment w:val="baseline"/>
    </w:pPr>
    <w:rPr>
      <w:rFonts w:ascii="Arial" w:hAnsi="Arial"/>
      <w:szCs w:val="20"/>
      <w:lang w:val="x-none" w:eastAsia="x-none"/>
    </w:rPr>
  </w:style>
  <w:style w:type="character" w:customStyle="1" w:styleId="ESC-normalChar">
    <w:name w:val="ESC-normal Char"/>
    <w:link w:val="ESC-normal0"/>
    <w:uiPriority w:val="99"/>
    <w:rsid w:val="00D63061"/>
    <w:rPr>
      <w:rFonts w:ascii="Arial" w:eastAsia="Times New Roman" w:hAnsi="Arial" w:cs="Times New Roman"/>
      <w:sz w:val="24"/>
      <w:szCs w:val="20"/>
      <w:lang w:val="x-none" w:eastAsia="x-none"/>
    </w:rPr>
  </w:style>
  <w:style w:type="paragraph" w:customStyle="1" w:styleId="sub-item">
    <w:name w:val="sub-item"/>
    <w:basedOn w:val="Normal"/>
    <w:link w:val="sub-itemChar"/>
    <w:qFormat/>
    <w:rsid w:val="00D63061"/>
    <w:pPr>
      <w:numPr>
        <w:numId w:val="19"/>
      </w:numPr>
      <w:pBdr>
        <w:bottom w:val="single" w:sz="4" w:space="1" w:color="auto"/>
      </w:pBdr>
    </w:pPr>
    <w:rPr>
      <w:rFonts w:ascii="Arial" w:hAnsi="Arial" w:cs="Arial"/>
      <w:b/>
      <w:color w:val="000000"/>
    </w:rPr>
  </w:style>
  <w:style w:type="paragraph" w:customStyle="1" w:styleId="gabRFcitao">
    <w:name w:val="gabRF: citação"/>
    <w:basedOn w:val="Normal"/>
    <w:rsid w:val="00D63061"/>
    <w:pPr>
      <w:spacing w:before="120"/>
      <w:ind w:left="1985"/>
      <w:jc w:val="both"/>
    </w:pPr>
    <w:rPr>
      <w:rFonts w:ascii="Arial" w:hAnsi="Arial" w:cs="Arial"/>
      <w:i/>
      <w:iCs/>
      <w:sz w:val="22"/>
      <w:szCs w:val="22"/>
    </w:rPr>
  </w:style>
  <w:style w:type="paragraph" w:customStyle="1" w:styleId="gabineteTextodeementaeacrdo">
    <w:name w:val="gabinete: Texto de ementa e acórdão"/>
    <w:basedOn w:val="Normal"/>
    <w:rsid w:val="00D63061"/>
    <w:pPr>
      <w:ind w:firstLine="567"/>
      <w:jc w:val="both"/>
    </w:pPr>
    <w:rPr>
      <w:rFonts w:eastAsia="Calibri" w:cs="Arial"/>
      <w:noProof/>
    </w:rPr>
  </w:style>
  <w:style w:type="paragraph" w:customStyle="1" w:styleId="COLUNA20">
    <w:name w:val="COLUNA 20"/>
    <w:rsid w:val="00D63061"/>
    <w:pPr>
      <w:overflowPunct w:val="0"/>
      <w:autoSpaceDE w:val="0"/>
      <w:autoSpaceDN w:val="0"/>
      <w:adjustRightInd w:val="0"/>
      <w:spacing w:after="0" w:line="240" w:lineRule="auto"/>
      <w:ind w:left="2880"/>
      <w:jc w:val="both"/>
      <w:textAlignment w:val="baseline"/>
    </w:pPr>
    <w:rPr>
      <w:rFonts w:ascii="Bookman" w:eastAsia="Times New Roman" w:hAnsi="Bookman" w:cs="Times New Roman"/>
      <w:sz w:val="24"/>
      <w:szCs w:val="20"/>
      <w:lang w:eastAsia="pt-BR"/>
    </w:rPr>
  </w:style>
  <w:style w:type="paragraph" w:customStyle="1" w:styleId="Texto">
    <w:name w:val="Texto"/>
    <w:basedOn w:val="Normal"/>
    <w:rsid w:val="00D63061"/>
    <w:pPr>
      <w:ind w:firstLine="2880"/>
      <w:jc w:val="both"/>
    </w:pPr>
    <w:rPr>
      <w:rFonts w:ascii="Arial" w:hAnsi="Arial" w:cs="Arial"/>
    </w:rPr>
  </w:style>
  <w:style w:type="paragraph" w:customStyle="1" w:styleId="Corpodetexto21">
    <w:name w:val="Corpo de texto 21"/>
    <w:basedOn w:val="Normal"/>
    <w:rsid w:val="00D63061"/>
    <w:pPr>
      <w:keepLines/>
      <w:widowControl w:val="0"/>
      <w:tabs>
        <w:tab w:val="left" w:pos="3544"/>
        <w:tab w:val="left" w:pos="4536"/>
        <w:tab w:val="left" w:pos="7088"/>
      </w:tabs>
      <w:autoSpaceDE w:val="0"/>
      <w:autoSpaceDN w:val="0"/>
      <w:adjustRightInd w:val="0"/>
      <w:ind w:right="-1" w:firstLine="2835"/>
      <w:jc w:val="both"/>
    </w:pPr>
    <w:rPr>
      <w:rFonts w:ascii="Arial" w:hAnsi="Arial"/>
      <w:szCs w:val="20"/>
    </w:rPr>
  </w:style>
  <w:style w:type="paragraph" w:customStyle="1" w:styleId="texto2">
    <w:name w:val="texto2"/>
    <w:basedOn w:val="Normal"/>
    <w:rsid w:val="00D63061"/>
    <w:pPr>
      <w:spacing w:before="100" w:beforeAutospacing="1" w:after="100" w:afterAutospacing="1"/>
    </w:pPr>
  </w:style>
  <w:style w:type="paragraph" w:customStyle="1" w:styleId="ESC-Itensa">
    <w:name w:val="ESC-Itens a"/>
    <w:aliases w:val="b"/>
    <w:basedOn w:val="Normal"/>
    <w:link w:val="ESC-ItensabChar"/>
    <w:autoRedefine/>
    <w:rsid w:val="00D63061"/>
    <w:pPr>
      <w:overflowPunct w:val="0"/>
      <w:autoSpaceDE w:val="0"/>
      <w:autoSpaceDN w:val="0"/>
      <w:spacing w:after="120"/>
      <w:ind w:right="-40"/>
      <w:jc w:val="right"/>
      <w:textAlignment w:val="baseline"/>
    </w:pPr>
    <w:rPr>
      <w:rFonts w:ascii="Arial" w:hAnsi="Arial" w:cs="Arial"/>
      <w:bCs/>
      <w:szCs w:val="20"/>
    </w:rPr>
  </w:style>
  <w:style w:type="paragraph" w:customStyle="1" w:styleId="texto10">
    <w:name w:val="texto10"/>
    <w:basedOn w:val="Normal"/>
    <w:rsid w:val="00D63061"/>
    <w:pPr>
      <w:spacing w:before="100" w:beforeAutospacing="1" w:after="100" w:afterAutospacing="1"/>
    </w:pPr>
  </w:style>
  <w:style w:type="paragraph" w:styleId="PargrafodaLista">
    <w:name w:val="List Paragraph"/>
    <w:basedOn w:val="Normal"/>
    <w:uiPriority w:val="34"/>
    <w:qFormat/>
    <w:rsid w:val="00D63061"/>
    <w:pPr>
      <w:spacing w:after="200" w:line="276" w:lineRule="auto"/>
      <w:ind w:left="720"/>
      <w:contextualSpacing/>
    </w:pPr>
    <w:rPr>
      <w:rFonts w:ascii="Calibri" w:eastAsia="Calibri" w:hAnsi="Calibri"/>
      <w:sz w:val="22"/>
      <w:szCs w:val="22"/>
      <w:lang w:eastAsia="en-US"/>
    </w:rPr>
  </w:style>
  <w:style w:type="paragraph" w:customStyle="1" w:styleId="ESC-Itens">
    <w:name w:val="ESC-Itens"/>
    <w:basedOn w:val="Normal"/>
    <w:rsid w:val="00D63061"/>
    <w:pPr>
      <w:numPr>
        <w:numId w:val="20"/>
      </w:numPr>
      <w:spacing w:after="240"/>
      <w:jc w:val="both"/>
    </w:pPr>
    <w:rPr>
      <w:rFonts w:ascii="Arial Narrow" w:hAnsi="Arial Narrow" w:cs="Arial"/>
      <w:color w:val="000000"/>
      <w:sz w:val="26"/>
    </w:rPr>
  </w:style>
  <w:style w:type="paragraph" w:customStyle="1" w:styleId="ESC-TITULOS">
    <w:name w:val="ESC-TITULOS"/>
    <w:basedOn w:val="Normal"/>
    <w:rsid w:val="00D63061"/>
    <w:pPr>
      <w:keepLines/>
      <w:widowControl w:val="0"/>
      <w:numPr>
        <w:numId w:val="6"/>
      </w:numPr>
      <w:pBdr>
        <w:top w:val="single" w:sz="6" w:space="1" w:color="auto"/>
        <w:bottom w:val="single" w:sz="6" w:space="1" w:color="auto"/>
      </w:pBdr>
      <w:overflowPunct w:val="0"/>
      <w:jc w:val="both"/>
      <w:textAlignment w:val="baseline"/>
    </w:pPr>
    <w:rPr>
      <w:rFonts w:ascii="Arial" w:hAnsi="Arial"/>
      <w:b/>
      <w:szCs w:val="20"/>
    </w:rPr>
  </w:style>
  <w:style w:type="paragraph" w:customStyle="1" w:styleId="Corpodetexto22">
    <w:name w:val="Corpo de texto 22"/>
    <w:basedOn w:val="Normal"/>
    <w:rsid w:val="00D63061"/>
    <w:pPr>
      <w:keepLines/>
      <w:widowControl w:val="0"/>
      <w:overflowPunct w:val="0"/>
      <w:autoSpaceDE w:val="0"/>
      <w:autoSpaceDN w:val="0"/>
      <w:adjustRightInd w:val="0"/>
      <w:ind w:firstLine="2835"/>
      <w:jc w:val="both"/>
      <w:textAlignment w:val="baseline"/>
    </w:pPr>
    <w:rPr>
      <w:rFonts w:ascii="Arial" w:hAnsi="Arial"/>
      <w:sz w:val="28"/>
      <w:szCs w:val="20"/>
    </w:rPr>
  </w:style>
  <w:style w:type="character" w:customStyle="1" w:styleId="apple-style-span">
    <w:name w:val="apple-style-span"/>
    <w:rsid w:val="00D63061"/>
  </w:style>
  <w:style w:type="paragraph" w:customStyle="1" w:styleId="06alterao">
    <w:name w:val="06alterao"/>
    <w:basedOn w:val="Normal"/>
    <w:rsid w:val="00D63061"/>
    <w:pPr>
      <w:spacing w:before="100" w:beforeAutospacing="1" w:after="100" w:afterAutospacing="1"/>
    </w:pPr>
  </w:style>
  <w:style w:type="paragraph" w:customStyle="1" w:styleId="ESC-Subtit1">
    <w:name w:val="ESC-Subtit1"/>
    <w:basedOn w:val="ESC-Normal"/>
    <w:rsid w:val="00D63061"/>
    <w:pPr>
      <w:pBdr>
        <w:bottom w:val="single" w:sz="4" w:space="1" w:color="auto"/>
      </w:pBdr>
      <w:tabs>
        <w:tab w:val="num" w:pos="1701"/>
      </w:tabs>
      <w:ind w:left="1701" w:hanging="1701"/>
      <w:jc w:val="both"/>
    </w:pPr>
    <w:rPr>
      <w:rFonts w:ascii="Arial" w:hAnsi="Arial"/>
      <w:b/>
      <w:bCs w:val="0"/>
    </w:rPr>
  </w:style>
  <w:style w:type="character" w:customStyle="1" w:styleId="highlightbrs">
    <w:name w:val="highlightbrs"/>
    <w:rsid w:val="00D63061"/>
  </w:style>
  <w:style w:type="paragraph" w:customStyle="1" w:styleId="texto20">
    <w:name w:val="texto20"/>
    <w:basedOn w:val="Normal"/>
    <w:rsid w:val="00D63061"/>
    <w:pPr>
      <w:spacing w:before="100" w:beforeAutospacing="1" w:after="100" w:afterAutospacing="1"/>
    </w:pPr>
  </w:style>
  <w:style w:type="paragraph" w:customStyle="1" w:styleId="parag2">
    <w:name w:val="parag2"/>
    <w:basedOn w:val="Normal"/>
    <w:rsid w:val="00D63061"/>
    <w:pPr>
      <w:spacing w:before="100" w:beforeAutospacing="1" w:after="100" w:afterAutospacing="1"/>
    </w:pPr>
  </w:style>
  <w:style w:type="character" w:customStyle="1" w:styleId="labelpontilhada">
    <w:name w:val="label_pontilhada"/>
    <w:rsid w:val="00D63061"/>
  </w:style>
  <w:style w:type="paragraph" w:customStyle="1" w:styleId="Pargrafo">
    <w:name w:val="Parágrafo"/>
    <w:basedOn w:val="Citao"/>
    <w:link w:val="PargrafoChar"/>
    <w:qFormat/>
    <w:rsid w:val="00D63061"/>
    <w:pPr>
      <w:ind w:firstLine="2835"/>
      <w:jc w:val="both"/>
    </w:pPr>
    <w:rPr>
      <w:rFonts w:ascii="Arial" w:eastAsia="Calibri" w:hAnsi="Arial"/>
      <w:i w:val="0"/>
      <w:szCs w:val="22"/>
      <w:lang w:eastAsia="en-US"/>
    </w:rPr>
  </w:style>
  <w:style w:type="paragraph" w:styleId="Citao">
    <w:name w:val="Quote"/>
    <w:basedOn w:val="Normal"/>
    <w:next w:val="Normal"/>
    <w:link w:val="CitaoChar"/>
    <w:uiPriority w:val="29"/>
    <w:qFormat/>
    <w:rsid w:val="00D63061"/>
    <w:rPr>
      <w:i/>
      <w:iCs/>
      <w:color w:val="000000"/>
    </w:rPr>
  </w:style>
  <w:style w:type="character" w:customStyle="1" w:styleId="CitaoChar">
    <w:name w:val="Citação Char"/>
    <w:basedOn w:val="Fontepargpadro"/>
    <w:link w:val="Citao"/>
    <w:uiPriority w:val="29"/>
    <w:rsid w:val="00D63061"/>
    <w:rPr>
      <w:rFonts w:ascii="Times New Roman" w:eastAsia="Times New Roman" w:hAnsi="Times New Roman" w:cs="Times New Roman"/>
      <w:i/>
      <w:iCs/>
      <w:color w:val="000000"/>
      <w:sz w:val="24"/>
      <w:szCs w:val="24"/>
      <w:lang w:eastAsia="pt-BR"/>
    </w:rPr>
  </w:style>
  <w:style w:type="paragraph" w:customStyle="1" w:styleId="style14">
    <w:name w:val="style14"/>
    <w:basedOn w:val="Normal"/>
    <w:rsid w:val="00D63061"/>
    <w:pPr>
      <w:spacing w:before="100" w:beforeAutospacing="1" w:after="100" w:afterAutospacing="1"/>
    </w:pPr>
    <w:rPr>
      <w:b/>
      <w:bCs/>
      <w:color w:val="003300"/>
      <w:sz w:val="20"/>
      <w:szCs w:val="20"/>
    </w:rPr>
  </w:style>
  <w:style w:type="character" w:customStyle="1" w:styleId="labelpontilhada1">
    <w:name w:val="label_pontilhada1"/>
    <w:rsid w:val="00D63061"/>
    <w:rPr>
      <w:b/>
      <w:bCs/>
      <w:vanish w:val="0"/>
      <w:webHidden w:val="0"/>
      <w:color w:val="006699"/>
      <w:specVanish w:val="0"/>
    </w:rPr>
  </w:style>
  <w:style w:type="character" w:customStyle="1" w:styleId="marcas1">
    <w:name w:val="marcas1"/>
    <w:rsid w:val="00D63061"/>
    <w:rPr>
      <w:b/>
      <w:bCs/>
      <w:color w:val="FF0000"/>
    </w:rPr>
  </w:style>
  <w:style w:type="paragraph" w:customStyle="1" w:styleId="western">
    <w:name w:val="western"/>
    <w:basedOn w:val="Normal"/>
    <w:rsid w:val="00D63061"/>
    <w:pPr>
      <w:spacing w:before="100" w:beforeAutospacing="1" w:after="119"/>
    </w:pPr>
  </w:style>
  <w:style w:type="character" w:customStyle="1" w:styleId="ESC-CitaoCharChar">
    <w:name w:val="ESC-Citação Char Char"/>
    <w:rsid w:val="00D63061"/>
    <w:rPr>
      <w:rFonts w:ascii="Arial" w:hAnsi="Arial" w:cs="Arial"/>
      <w:sz w:val="24"/>
      <w:lang w:val="pt-BR" w:eastAsia="pt-BR" w:bidi="ar-SA"/>
    </w:rPr>
  </w:style>
  <w:style w:type="paragraph" w:customStyle="1" w:styleId="ESC-Titulo-ROM">
    <w:name w:val="ESC-Titulo-ROM"/>
    <w:basedOn w:val="Normal"/>
    <w:autoRedefine/>
    <w:rsid w:val="00D63061"/>
    <w:pPr>
      <w:widowControl w:val="0"/>
      <w:pBdr>
        <w:top w:val="single" w:sz="6" w:space="1" w:color="auto"/>
        <w:left w:val="single" w:sz="6" w:space="4" w:color="auto"/>
        <w:bottom w:val="single" w:sz="6" w:space="1" w:color="auto"/>
        <w:right w:val="single" w:sz="6" w:space="4" w:color="auto"/>
      </w:pBdr>
      <w:shd w:val="clear" w:color="auto" w:fill="FFFFFF"/>
      <w:overflowPunct w:val="0"/>
      <w:ind w:left="357" w:hanging="357"/>
      <w:jc w:val="center"/>
      <w:textAlignment w:val="baseline"/>
    </w:pPr>
    <w:rPr>
      <w:rFonts w:ascii="Arial" w:hAnsi="Arial"/>
      <w:b/>
      <w:szCs w:val="20"/>
    </w:rPr>
  </w:style>
  <w:style w:type="paragraph" w:customStyle="1" w:styleId="TextodenotaderodapESC-Rodap">
    <w:name w:val="Texto de nota de rodapé.ESC-Rodapé"/>
    <w:basedOn w:val="Normal"/>
    <w:rsid w:val="00D63061"/>
    <w:pPr>
      <w:widowControl w:val="0"/>
    </w:pPr>
    <w:rPr>
      <w:rFonts w:ascii="Arial" w:hAnsi="Arial" w:cs="Arial"/>
      <w:sz w:val="18"/>
      <w:szCs w:val="18"/>
    </w:rPr>
  </w:style>
  <w:style w:type="character" w:customStyle="1" w:styleId="qterm">
    <w:name w:val="qterm"/>
    <w:basedOn w:val="Fontepargpadro"/>
    <w:rsid w:val="00D63061"/>
  </w:style>
  <w:style w:type="paragraph" w:customStyle="1" w:styleId="recuado">
    <w:name w:val="recuado"/>
    <w:basedOn w:val="Normal"/>
    <w:rsid w:val="00D63061"/>
    <w:pPr>
      <w:spacing w:before="100" w:beforeAutospacing="1" w:after="100" w:afterAutospacing="1"/>
    </w:pPr>
  </w:style>
  <w:style w:type="character" w:customStyle="1" w:styleId="pagina">
    <w:name w:val="pagina"/>
    <w:basedOn w:val="Fontepargpadro"/>
    <w:rsid w:val="00D63061"/>
  </w:style>
  <w:style w:type="paragraph" w:customStyle="1" w:styleId="style1">
    <w:name w:val="style1"/>
    <w:basedOn w:val="Normal"/>
    <w:rsid w:val="00D63061"/>
    <w:pPr>
      <w:spacing w:before="100" w:beforeAutospacing="1" w:after="100" w:afterAutospacing="1"/>
    </w:pPr>
  </w:style>
  <w:style w:type="character" w:customStyle="1" w:styleId="ESC-NormalChar0">
    <w:name w:val="ESC-Normal Char"/>
    <w:rsid w:val="00D63061"/>
    <w:rPr>
      <w:rFonts w:ascii="Arial" w:hAnsi="Arial" w:cs="Arial"/>
      <w:bCs/>
      <w:sz w:val="24"/>
      <w:szCs w:val="24"/>
      <w:lang w:val="pt-BR" w:eastAsia="pt-BR" w:bidi="ar-SA"/>
    </w:rPr>
  </w:style>
  <w:style w:type="character" w:customStyle="1" w:styleId="ESC-CitaoChar2">
    <w:name w:val="ESC-Citação Char2"/>
    <w:rsid w:val="00D63061"/>
    <w:rPr>
      <w:rFonts w:ascii="Arial" w:hAnsi="Arial" w:cs="Arial"/>
      <w:sz w:val="24"/>
      <w:szCs w:val="24"/>
      <w:lang w:val="pt-BR" w:eastAsia="pt-BR" w:bidi="ar-SA"/>
    </w:rPr>
  </w:style>
  <w:style w:type="character" w:customStyle="1" w:styleId="hps">
    <w:name w:val="hps"/>
    <w:basedOn w:val="Fontepargpadro"/>
    <w:rsid w:val="00D63061"/>
  </w:style>
  <w:style w:type="character" w:customStyle="1" w:styleId="hlhilite">
    <w:name w:val="hl hilite"/>
    <w:basedOn w:val="Fontepargpadro"/>
    <w:rsid w:val="00D63061"/>
  </w:style>
  <w:style w:type="paragraph" w:customStyle="1" w:styleId="tj">
    <w:name w:val="tj"/>
    <w:basedOn w:val="Normal"/>
    <w:rsid w:val="00D63061"/>
    <w:pPr>
      <w:spacing w:before="100" w:beforeAutospacing="1" w:after="100" w:afterAutospacing="1"/>
    </w:pPr>
  </w:style>
  <w:style w:type="paragraph" w:customStyle="1" w:styleId="Corpo">
    <w:name w:val="Corpo"/>
    <w:rsid w:val="00D63061"/>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paragraph" w:customStyle="1" w:styleId="Transcrio">
    <w:name w:val="Transcrição"/>
    <w:basedOn w:val="Corpo"/>
    <w:rsid w:val="00D63061"/>
    <w:pPr>
      <w:ind w:left="2551" w:firstLine="567"/>
    </w:pPr>
    <w:rPr>
      <w:rFonts w:ascii="Times New Roman" w:hAnsi="Times New Roman" w:cs="Times New Roman"/>
    </w:rPr>
  </w:style>
  <w:style w:type="character" w:customStyle="1" w:styleId="negrito">
    <w:name w:val="negrito"/>
    <w:basedOn w:val="Fontepargpadro"/>
    <w:rsid w:val="00D63061"/>
  </w:style>
  <w:style w:type="paragraph" w:styleId="SemEspaamento">
    <w:name w:val="No Spacing"/>
    <w:uiPriority w:val="1"/>
    <w:qFormat/>
    <w:rsid w:val="00D63061"/>
    <w:pPr>
      <w:keepLines/>
      <w:widowControl w:val="0"/>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ESC-Assunto">
    <w:name w:val="ESC-Assunto"/>
    <w:basedOn w:val="Normal"/>
    <w:rsid w:val="00D63061"/>
    <w:pPr>
      <w:keepLines/>
      <w:widowControl w:val="0"/>
      <w:pBdr>
        <w:top w:val="single" w:sz="6" w:space="1" w:color="000000"/>
        <w:left w:val="single" w:sz="6" w:space="4" w:color="000000"/>
        <w:bottom w:val="single" w:sz="6" w:space="1" w:color="000000"/>
        <w:right w:val="single" w:sz="6" w:space="4" w:color="000000"/>
      </w:pBdr>
      <w:autoSpaceDE w:val="0"/>
      <w:autoSpaceDN w:val="0"/>
      <w:adjustRightInd w:val="0"/>
      <w:jc w:val="center"/>
    </w:pPr>
    <w:rPr>
      <w:sz w:val="16"/>
      <w:szCs w:val="20"/>
    </w:rPr>
  </w:style>
  <w:style w:type="paragraph" w:customStyle="1" w:styleId="ESC-Titulo">
    <w:name w:val="ESC-Titulo"/>
    <w:basedOn w:val="Normal"/>
    <w:uiPriority w:val="99"/>
    <w:rsid w:val="00D63061"/>
    <w:pPr>
      <w:keepLines/>
      <w:widowControl w:val="0"/>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center"/>
    </w:pPr>
    <w:rPr>
      <w:rFonts w:ascii="Arial Narrow" w:hAnsi="Arial Narrow" w:cs="Arial"/>
      <w:b/>
      <w:bCs/>
      <w:sz w:val="26"/>
      <w:szCs w:val="28"/>
    </w:rPr>
  </w:style>
  <w:style w:type="paragraph" w:customStyle="1" w:styleId="Estilo1">
    <w:name w:val="Estilo1"/>
    <w:link w:val="Estilo1Char"/>
    <w:qFormat/>
    <w:rsid w:val="00D63061"/>
    <w:pPr>
      <w:spacing w:after="0" w:line="300" w:lineRule="auto"/>
      <w:ind w:firstLine="2268"/>
      <w:jc w:val="both"/>
    </w:pPr>
    <w:rPr>
      <w:rFonts w:ascii="Arial Narrow" w:eastAsia="Times New Roman" w:hAnsi="Arial Narrow" w:cs="Arial"/>
      <w:bCs/>
      <w:sz w:val="24"/>
      <w:szCs w:val="24"/>
      <w:lang w:eastAsia="pt-BR"/>
    </w:rPr>
  </w:style>
  <w:style w:type="paragraph" w:customStyle="1" w:styleId="STF-Padro">
    <w:name w:val="STF-Padrão"/>
    <w:basedOn w:val="Normal"/>
    <w:uiPriority w:val="99"/>
    <w:rsid w:val="00D63061"/>
    <w:pPr>
      <w:widowControl w:val="0"/>
      <w:tabs>
        <w:tab w:val="left" w:pos="1701"/>
      </w:tabs>
      <w:autoSpaceDN w:val="0"/>
      <w:adjustRightInd w:val="0"/>
      <w:spacing w:line="264" w:lineRule="auto"/>
      <w:ind w:firstLine="567"/>
      <w:jc w:val="both"/>
    </w:pPr>
    <w:rPr>
      <w:rFonts w:ascii="Palatino Linotype" w:eastAsia="Arial Unicode MS" w:hAnsi="Palatino Linotype" w:cs="Tahoma"/>
      <w:sz w:val="26"/>
    </w:rPr>
  </w:style>
  <w:style w:type="paragraph" w:customStyle="1" w:styleId="corpo0">
    <w:name w:val="corpo"/>
    <w:basedOn w:val="Normal"/>
    <w:rsid w:val="00D63061"/>
    <w:pPr>
      <w:ind w:left="101"/>
    </w:pPr>
    <w:rPr>
      <w:rFonts w:ascii="Verdana" w:hAnsi="Verdana"/>
      <w:color w:val="000000"/>
      <w:sz w:val="15"/>
      <w:szCs w:val="15"/>
    </w:rPr>
  </w:style>
  <w:style w:type="paragraph" w:customStyle="1" w:styleId="STF-Citao1">
    <w:name w:val="STF-Citação1"/>
    <w:basedOn w:val="Normal"/>
    <w:uiPriority w:val="99"/>
    <w:rsid w:val="00D63061"/>
    <w:pPr>
      <w:widowControl w:val="0"/>
      <w:autoSpaceDE w:val="0"/>
      <w:autoSpaceDN w:val="0"/>
      <w:adjustRightInd w:val="0"/>
      <w:spacing w:line="264" w:lineRule="auto"/>
      <w:ind w:left="1701" w:firstLine="567"/>
      <w:jc w:val="both"/>
    </w:pPr>
    <w:rPr>
      <w:rFonts w:ascii="Palatino Linotype" w:cs="Palatino Linotype"/>
    </w:rPr>
  </w:style>
  <w:style w:type="paragraph" w:customStyle="1" w:styleId="tptexto">
    <w:name w:val="tptexto"/>
    <w:basedOn w:val="Normal"/>
    <w:rsid w:val="00D63061"/>
    <w:pPr>
      <w:spacing w:before="100" w:beforeAutospacing="1" w:after="100" w:afterAutospacing="1"/>
    </w:pPr>
  </w:style>
  <w:style w:type="paragraph" w:customStyle="1" w:styleId="gabineteTexto">
    <w:name w:val="gabinete: Texto"/>
    <w:basedOn w:val="Normal"/>
    <w:uiPriority w:val="99"/>
    <w:rsid w:val="00D63061"/>
    <w:pPr>
      <w:spacing w:line="360" w:lineRule="auto"/>
      <w:ind w:firstLine="1134"/>
      <w:jc w:val="both"/>
    </w:pPr>
    <w:rPr>
      <w:noProof/>
    </w:rPr>
  </w:style>
  <w:style w:type="paragraph" w:customStyle="1" w:styleId="emtexto">
    <w:name w:val="emtexto"/>
    <w:basedOn w:val="Normal"/>
    <w:rsid w:val="00D63061"/>
    <w:pPr>
      <w:spacing w:before="100" w:beforeAutospacing="1" w:after="100" w:afterAutospacing="1"/>
    </w:pPr>
  </w:style>
  <w:style w:type="character" w:customStyle="1" w:styleId="autor">
    <w:name w:val="autor"/>
    <w:basedOn w:val="Fontepargpadro"/>
    <w:rsid w:val="00D63061"/>
  </w:style>
  <w:style w:type="paragraph" w:customStyle="1" w:styleId="cit">
    <w:name w:val="cit"/>
    <w:basedOn w:val="Normal"/>
    <w:rsid w:val="00D63061"/>
    <w:pPr>
      <w:spacing w:before="100" w:beforeAutospacing="1" w:after="100" w:afterAutospacing="1"/>
    </w:pPr>
  </w:style>
  <w:style w:type="paragraph" w:customStyle="1" w:styleId="citaobibliogrfica">
    <w:name w:val="citaobibliogrfica"/>
    <w:basedOn w:val="Normal"/>
    <w:rsid w:val="00D63061"/>
    <w:pPr>
      <w:spacing w:before="100" w:beforeAutospacing="1" w:after="100" w:afterAutospacing="1"/>
    </w:pPr>
  </w:style>
  <w:style w:type="paragraph" w:customStyle="1" w:styleId="citao0">
    <w:name w:val="citação"/>
    <w:basedOn w:val="Normal"/>
    <w:link w:val="citaoChar0"/>
    <w:rsid w:val="00D63061"/>
    <w:pPr>
      <w:keepLines/>
      <w:widowControl w:val="0"/>
      <w:tabs>
        <w:tab w:val="left" w:pos="709"/>
      </w:tabs>
      <w:autoSpaceDE w:val="0"/>
      <w:autoSpaceDN w:val="0"/>
      <w:adjustRightInd w:val="0"/>
      <w:ind w:left="2155" w:right="284"/>
      <w:jc w:val="both"/>
    </w:pPr>
    <w:rPr>
      <w:rFonts w:ascii="Arial" w:hAnsi="Arial"/>
      <w:i/>
      <w:iCs/>
      <w:sz w:val="20"/>
      <w:szCs w:val="20"/>
      <w:lang w:val="x-none" w:eastAsia="x-none"/>
    </w:rPr>
  </w:style>
  <w:style w:type="character" w:customStyle="1" w:styleId="citaoChar0">
    <w:name w:val="citação Char"/>
    <w:link w:val="citao0"/>
    <w:locked/>
    <w:rsid w:val="00D63061"/>
    <w:rPr>
      <w:rFonts w:ascii="Arial" w:eastAsia="Times New Roman" w:hAnsi="Arial" w:cs="Times New Roman"/>
      <w:i/>
      <w:iCs/>
      <w:sz w:val="20"/>
      <w:szCs w:val="20"/>
      <w:lang w:val="x-none" w:eastAsia="x-none"/>
    </w:rPr>
  </w:style>
  <w:style w:type="paragraph" w:customStyle="1" w:styleId="NormalPrimeiralinha5cm">
    <w:name w:val="Normal + Primeira linha:  5 cm"/>
    <w:basedOn w:val="Normal"/>
    <w:rsid w:val="00D63061"/>
    <w:pPr>
      <w:keepLines/>
      <w:widowControl w:val="0"/>
      <w:autoSpaceDE w:val="0"/>
      <w:autoSpaceDN w:val="0"/>
      <w:adjustRightInd w:val="0"/>
      <w:ind w:firstLine="2835"/>
    </w:pPr>
    <w:rPr>
      <w:rFonts w:ascii="Arial" w:hAnsi="Arial"/>
    </w:rPr>
  </w:style>
  <w:style w:type="paragraph" w:customStyle="1" w:styleId="Normal1">
    <w:name w:val="Normal1"/>
    <w:basedOn w:val="Normal"/>
    <w:rsid w:val="00D63061"/>
    <w:pPr>
      <w:keepLines/>
      <w:widowControl w:val="0"/>
      <w:autoSpaceDE w:val="0"/>
      <w:autoSpaceDN w:val="0"/>
      <w:adjustRightInd w:val="0"/>
      <w:ind w:firstLine="2835"/>
      <w:jc w:val="both"/>
    </w:pPr>
    <w:rPr>
      <w:rFonts w:ascii="Arial" w:hAnsi="Arial"/>
    </w:rPr>
  </w:style>
  <w:style w:type="paragraph" w:customStyle="1" w:styleId="ecmsonormal2">
    <w:name w:val="ec_msonormal+2"/>
    <w:basedOn w:val="Normal"/>
    <w:next w:val="Normal"/>
    <w:uiPriority w:val="99"/>
    <w:rsid w:val="00D63061"/>
    <w:pPr>
      <w:autoSpaceDE w:val="0"/>
      <w:autoSpaceDN w:val="0"/>
      <w:adjustRightInd w:val="0"/>
    </w:pPr>
  </w:style>
  <w:style w:type="paragraph" w:customStyle="1" w:styleId="BodyText22">
    <w:name w:val="Body Text 22"/>
    <w:basedOn w:val="Normal"/>
    <w:uiPriority w:val="99"/>
    <w:rsid w:val="00D63061"/>
    <w:pPr>
      <w:widowControl w:val="0"/>
      <w:autoSpaceDE w:val="0"/>
      <w:autoSpaceDN w:val="0"/>
      <w:jc w:val="both"/>
    </w:pPr>
    <w:rPr>
      <w:rFonts w:ascii="Arial" w:hAnsi="Arial" w:cs="Arial"/>
      <w:b/>
      <w:bCs/>
    </w:rPr>
  </w:style>
  <w:style w:type="character" w:customStyle="1" w:styleId="TextodenotaderodapChar1">
    <w:name w:val="Texto de nota de rodapé Char1"/>
    <w:aliases w:val="ESC-Rodapé Char2,ESC-Nota de rodapé Char1"/>
    <w:semiHidden/>
    <w:rsid w:val="00D63061"/>
    <w:rPr>
      <w:rFonts w:ascii="Times New Roman" w:hAnsi="Times New Roman"/>
    </w:rPr>
  </w:style>
  <w:style w:type="character" w:customStyle="1" w:styleId="s6">
    <w:name w:val="s6"/>
    <w:rsid w:val="00D63061"/>
  </w:style>
  <w:style w:type="character" w:customStyle="1" w:styleId="s28">
    <w:name w:val="s28"/>
    <w:rsid w:val="00D63061"/>
  </w:style>
  <w:style w:type="paragraph" w:customStyle="1" w:styleId="Recuodecorpodetexto21">
    <w:name w:val="Recuo de corpo de texto 21"/>
    <w:basedOn w:val="Normal"/>
    <w:rsid w:val="00D63061"/>
    <w:pPr>
      <w:overflowPunct w:val="0"/>
      <w:autoSpaceDE w:val="0"/>
      <w:autoSpaceDN w:val="0"/>
      <w:adjustRightInd w:val="0"/>
      <w:ind w:firstLine="2880"/>
      <w:jc w:val="both"/>
      <w:textAlignment w:val="baseline"/>
    </w:pPr>
    <w:rPr>
      <w:rFonts w:ascii="Arial" w:hAnsi="Arial"/>
      <w:szCs w:val="20"/>
    </w:rPr>
  </w:style>
  <w:style w:type="paragraph" w:customStyle="1" w:styleId="BEMNAESQUERDA">
    <w:name w:val="BEM NA ESQUERDA"/>
    <w:rsid w:val="00D63061"/>
    <w:pPr>
      <w:overflowPunct w:val="0"/>
      <w:autoSpaceDE w:val="0"/>
      <w:autoSpaceDN w:val="0"/>
      <w:adjustRightInd w:val="0"/>
      <w:spacing w:after="0" w:line="240" w:lineRule="auto"/>
      <w:jc w:val="both"/>
      <w:textAlignment w:val="baseline"/>
    </w:pPr>
    <w:rPr>
      <w:rFonts w:ascii="Courier" w:eastAsia="Times New Roman" w:hAnsi="Courier" w:cs="Times New Roman"/>
      <w:sz w:val="16"/>
      <w:szCs w:val="20"/>
      <w:lang w:eastAsia="pt-BR"/>
    </w:rPr>
  </w:style>
  <w:style w:type="paragraph" w:styleId="Assuntodocomentrio">
    <w:name w:val="annotation subject"/>
    <w:basedOn w:val="Textodecomentrio"/>
    <w:next w:val="Textodecomentrio"/>
    <w:link w:val="AssuntodocomentrioChar"/>
    <w:rsid w:val="00D63061"/>
    <w:pPr>
      <w:keepLines w:val="0"/>
      <w:widowControl/>
      <w:autoSpaceDE/>
      <w:autoSpaceDN/>
      <w:adjustRightInd/>
    </w:pPr>
    <w:rPr>
      <w:b/>
      <w:bCs/>
    </w:rPr>
  </w:style>
  <w:style w:type="character" w:customStyle="1" w:styleId="AssuntodocomentrioChar">
    <w:name w:val="Assunto do comentário Char"/>
    <w:basedOn w:val="TextodecomentrioChar"/>
    <w:link w:val="Assuntodocomentrio"/>
    <w:rsid w:val="00D63061"/>
    <w:rPr>
      <w:rFonts w:ascii="Times New Roman" w:eastAsia="Times New Roman" w:hAnsi="Times New Roman" w:cs="Times New Roman"/>
      <w:b/>
      <w:bCs/>
      <w:sz w:val="20"/>
      <w:szCs w:val="20"/>
      <w:lang w:eastAsia="pt-BR"/>
    </w:rPr>
  </w:style>
  <w:style w:type="character" w:customStyle="1" w:styleId="nome">
    <w:name w:val="nome"/>
    <w:rsid w:val="00D63061"/>
  </w:style>
  <w:style w:type="character" w:customStyle="1" w:styleId="valor">
    <w:name w:val="valor"/>
    <w:rsid w:val="00D63061"/>
  </w:style>
  <w:style w:type="character" w:customStyle="1" w:styleId="l">
    <w:name w:val="l"/>
    <w:rsid w:val="00D63061"/>
  </w:style>
  <w:style w:type="character" w:customStyle="1" w:styleId="ESC-Titulo2CharChar">
    <w:name w:val="ESC-Titulo2 Char Char"/>
    <w:rsid w:val="00D63061"/>
    <w:rPr>
      <w:rFonts w:ascii="Arial Narrow" w:hAnsi="Arial Narrow" w:cs="Arial"/>
      <w:b/>
      <w:sz w:val="26"/>
    </w:rPr>
  </w:style>
  <w:style w:type="character" w:customStyle="1" w:styleId="ESC-ItensabChar">
    <w:name w:val="ESC-Itens a;b Char"/>
    <w:link w:val="ESC-Itensa"/>
    <w:rsid w:val="00D63061"/>
    <w:rPr>
      <w:rFonts w:ascii="Arial" w:eastAsia="Times New Roman" w:hAnsi="Arial" w:cs="Arial"/>
      <w:bCs/>
      <w:sz w:val="24"/>
      <w:szCs w:val="20"/>
      <w:lang w:eastAsia="pt-BR"/>
    </w:rPr>
  </w:style>
  <w:style w:type="character" w:customStyle="1" w:styleId="artigo1">
    <w:name w:val="artigo1"/>
    <w:basedOn w:val="Fontepargpadro"/>
    <w:rsid w:val="00D63061"/>
  </w:style>
  <w:style w:type="paragraph" w:customStyle="1" w:styleId="Estilo2">
    <w:name w:val="Estilo2"/>
    <w:basedOn w:val="ESC-Titulo3"/>
    <w:link w:val="Estilo2Char"/>
    <w:qFormat/>
    <w:rsid w:val="00D63061"/>
    <w:pPr>
      <w:widowControl w:val="0"/>
      <w:numPr>
        <w:numId w:val="0"/>
      </w:numPr>
      <w:tabs>
        <w:tab w:val="num" w:pos="360"/>
      </w:tabs>
      <w:adjustRightInd w:val="0"/>
      <w:ind w:left="360" w:hanging="360"/>
      <w:jc w:val="both"/>
    </w:pPr>
    <w:rPr>
      <w:rFonts w:ascii="Arial" w:hAnsi="Arial" w:cs="Times New Roman"/>
      <w:lang w:val="x-none" w:eastAsia="x-none"/>
    </w:rPr>
  </w:style>
  <w:style w:type="paragraph" w:customStyle="1" w:styleId="Estilo3">
    <w:name w:val="Estilo3"/>
    <w:basedOn w:val="ESC-Titulo2"/>
    <w:link w:val="Estilo3Char"/>
    <w:qFormat/>
    <w:rsid w:val="00D63061"/>
    <w:pPr>
      <w:numPr>
        <w:numId w:val="5"/>
      </w:numPr>
      <w:jc w:val="both"/>
    </w:pPr>
  </w:style>
  <w:style w:type="character" w:customStyle="1" w:styleId="ESC-Titulo3Char">
    <w:name w:val="ESC-Titulo3 Char"/>
    <w:link w:val="ESC-Titulo3"/>
    <w:rsid w:val="00D63061"/>
    <w:rPr>
      <w:rFonts w:ascii="Times New Roman" w:eastAsia="Times New Roman" w:hAnsi="Times New Roman" w:cs="Arial"/>
      <w:b/>
      <w:sz w:val="24"/>
      <w:szCs w:val="26"/>
      <w:lang w:eastAsia="pt-BR"/>
    </w:rPr>
  </w:style>
  <w:style w:type="character" w:customStyle="1" w:styleId="Estilo2Char">
    <w:name w:val="Estilo2 Char"/>
    <w:link w:val="Estilo2"/>
    <w:rsid w:val="00D63061"/>
    <w:rPr>
      <w:rFonts w:ascii="Arial" w:eastAsia="Times New Roman" w:hAnsi="Arial" w:cs="Times New Roman"/>
      <w:b/>
      <w:sz w:val="24"/>
      <w:szCs w:val="26"/>
      <w:lang w:val="x-none" w:eastAsia="x-none"/>
    </w:rPr>
  </w:style>
  <w:style w:type="character" w:customStyle="1" w:styleId="Estilo3Char">
    <w:name w:val="Estilo3 Char"/>
    <w:link w:val="Estilo3"/>
    <w:rsid w:val="00D63061"/>
    <w:rPr>
      <w:rFonts w:ascii="Arial Narrow" w:eastAsia="Times New Roman" w:hAnsi="Arial Narrow" w:cs="Times New Roman"/>
      <w:b/>
      <w:sz w:val="26"/>
      <w:szCs w:val="20"/>
      <w:lang w:val="x-none" w:eastAsia="x-none"/>
    </w:rPr>
  </w:style>
  <w:style w:type="character" w:customStyle="1" w:styleId="hiperlink">
    <w:name w:val="hiperlink"/>
    <w:rsid w:val="00D63061"/>
  </w:style>
  <w:style w:type="paragraph" w:customStyle="1" w:styleId="temapn">
    <w:name w:val="temapn"/>
    <w:basedOn w:val="Normal"/>
    <w:rsid w:val="00D63061"/>
    <w:pPr>
      <w:spacing w:before="100" w:beforeAutospacing="1" w:after="100" w:afterAutospacing="1"/>
    </w:pPr>
  </w:style>
  <w:style w:type="paragraph" w:customStyle="1" w:styleId="textoenun">
    <w:name w:val="textoenun"/>
    <w:basedOn w:val="Normal"/>
    <w:rsid w:val="00D63061"/>
    <w:pPr>
      <w:spacing w:before="100" w:beforeAutospacing="1" w:after="100" w:afterAutospacing="1"/>
    </w:pPr>
  </w:style>
  <w:style w:type="paragraph" w:customStyle="1" w:styleId="M">
    <w:name w:val="M"/>
    <w:rsid w:val="00D63061"/>
    <w:pPr>
      <w:keepLines/>
      <w:widowControl w:val="0"/>
      <w:pBdr>
        <w:top w:val="single" w:sz="6" w:space="0" w:color="000000"/>
        <w:left w:val="single" w:sz="6" w:space="0" w:color="000000"/>
        <w:bottom w:val="single" w:sz="6" w:space="0" w:color="000000"/>
        <w:right w:val="single" w:sz="6" w:space="0" w:color="000000"/>
        <w:between w:val="single" w:sz="6" w:space="0" w:color="000000"/>
      </w:pBdr>
      <w:shd w:val="pct40" w:color="auto" w:fill="auto"/>
      <w:spacing w:after="0" w:line="240" w:lineRule="exact"/>
      <w:ind w:left="1440"/>
      <w:jc w:val="center"/>
    </w:pPr>
    <w:rPr>
      <w:rFonts w:ascii="Bookman" w:eastAsia="Times New Roman" w:hAnsi="Bookman" w:cs="Times New Roman"/>
      <w:b/>
      <w:sz w:val="24"/>
      <w:szCs w:val="20"/>
      <w:lang w:eastAsia="pt-BR"/>
    </w:rPr>
  </w:style>
  <w:style w:type="paragraph" w:styleId="Partesuperior-zdoformulrio">
    <w:name w:val="HTML Top of Form"/>
    <w:basedOn w:val="Normal"/>
    <w:next w:val="Normal"/>
    <w:link w:val="Partesuperior-zdoformulrioChar"/>
    <w:hidden/>
    <w:uiPriority w:val="99"/>
    <w:unhideWhenUsed/>
    <w:rsid w:val="00D63061"/>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rsid w:val="00D6306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D63061"/>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rsid w:val="00D63061"/>
    <w:rPr>
      <w:rFonts w:ascii="Arial" w:eastAsia="Times New Roman" w:hAnsi="Arial" w:cs="Arial"/>
      <w:vanish/>
      <w:sz w:val="16"/>
      <w:szCs w:val="16"/>
      <w:lang w:eastAsia="pt-BR"/>
    </w:rPr>
  </w:style>
  <w:style w:type="character" w:customStyle="1" w:styleId="Estilo1Char">
    <w:name w:val="Estilo1 Char"/>
    <w:link w:val="Estilo1"/>
    <w:rsid w:val="00D63061"/>
    <w:rPr>
      <w:rFonts w:ascii="Arial Narrow" w:eastAsia="Times New Roman" w:hAnsi="Arial Narrow" w:cs="Arial"/>
      <w:bCs/>
      <w:sz w:val="24"/>
      <w:szCs w:val="24"/>
      <w:lang w:eastAsia="pt-BR"/>
    </w:rPr>
  </w:style>
  <w:style w:type="paragraph" w:customStyle="1" w:styleId="text9b">
    <w:name w:val="text9b"/>
    <w:basedOn w:val="Normal"/>
    <w:rsid w:val="00D63061"/>
    <w:pPr>
      <w:spacing w:before="100" w:beforeAutospacing="1" w:after="100" w:afterAutospacing="1"/>
    </w:pPr>
  </w:style>
  <w:style w:type="paragraph" w:customStyle="1" w:styleId="text9">
    <w:name w:val="text9"/>
    <w:basedOn w:val="Normal"/>
    <w:rsid w:val="00D63061"/>
    <w:pPr>
      <w:spacing w:before="100" w:beforeAutospacing="1" w:after="100" w:afterAutospacing="1"/>
    </w:pPr>
  </w:style>
  <w:style w:type="paragraph" w:customStyle="1" w:styleId="textbody">
    <w:name w:val="textbody"/>
    <w:basedOn w:val="Normal"/>
    <w:rsid w:val="00D63061"/>
    <w:pPr>
      <w:spacing w:before="100" w:beforeAutospacing="1" w:after="100" w:afterAutospacing="1"/>
    </w:pPr>
  </w:style>
  <w:style w:type="paragraph" w:styleId="CitaoIntensa">
    <w:name w:val="Intense Quote"/>
    <w:aliases w:val="Citação de Rodapé"/>
    <w:basedOn w:val="Normal"/>
    <w:next w:val="Normal"/>
    <w:link w:val="CitaoIntensaChar"/>
    <w:autoRedefine/>
    <w:uiPriority w:val="30"/>
    <w:qFormat/>
    <w:rsid w:val="00D63061"/>
    <w:pPr>
      <w:jc w:val="both"/>
    </w:pPr>
    <w:rPr>
      <w:rFonts w:ascii="Arial" w:eastAsia="Calibri" w:hAnsi="Arial" w:cs="Arial"/>
      <w:bCs/>
      <w:iCs/>
      <w:sz w:val="18"/>
      <w:szCs w:val="22"/>
      <w:lang w:eastAsia="en-US"/>
    </w:rPr>
  </w:style>
  <w:style w:type="character" w:customStyle="1" w:styleId="CitaoIntensaChar">
    <w:name w:val="Citação Intensa Char"/>
    <w:aliases w:val="Citação de Rodapé Char"/>
    <w:basedOn w:val="Fontepargpadro"/>
    <w:link w:val="CitaoIntensa"/>
    <w:uiPriority w:val="30"/>
    <w:rsid w:val="00D63061"/>
    <w:rPr>
      <w:rFonts w:ascii="Arial" w:eastAsia="Calibri" w:hAnsi="Arial" w:cs="Arial"/>
      <w:bCs/>
      <w:iCs/>
      <w:sz w:val="18"/>
    </w:rPr>
  </w:style>
  <w:style w:type="paragraph" w:customStyle="1" w:styleId="Corpodetexto1">
    <w:name w:val="Corpo de texto1"/>
    <w:basedOn w:val="Normal"/>
    <w:rsid w:val="00D63061"/>
    <w:pPr>
      <w:jc w:val="both"/>
    </w:pPr>
    <w:rPr>
      <w:rFonts w:ascii="Arial" w:hAnsi="Arial"/>
      <w:szCs w:val="20"/>
    </w:rPr>
  </w:style>
  <w:style w:type="character" w:customStyle="1" w:styleId="assuntoclasse">
    <w:name w:val="assuntoclasse"/>
    <w:basedOn w:val="Fontepargpadro"/>
    <w:rsid w:val="00D63061"/>
  </w:style>
  <w:style w:type="character" w:customStyle="1" w:styleId="firstementa">
    <w:name w:val="firstementa"/>
    <w:basedOn w:val="Fontepargpadro"/>
    <w:rsid w:val="00D63061"/>
  </w:style>
  <w:style w:type="character" w:customStyle="1" w:styleId="marcapalavra">
    <w:name w:val="marca_palavra"/>
    <w:basedOn w:val="Fontepargpadro"/>
    <w:rsid w:val="00D63061"/>
  </w:style>
  <w:style w:type="character" w:customStyle="1" w:styleId="hidden">
    <w:name w:val="hidden"/>
    <w:basedOn w:val="Fontepargpadro"/>
    <w:rsid w:val="00D63061"/>
  </w:style>
  <w:style w:type="paragraph" w:customStyle="1" w:styleId="ESC-Qualificao">
    <w:name w:val="ESC-Qualificação"/>
    <w:basedOn w:val="ESC-Normal"/>
    <w:rsid w:val="00D63061"/>
    <w:pPr>
      <w:ind w:firstLine="0"/>
      <w:jc w:val="both"/>
    </w:pPr>
    <w:rPr>
      <w:rFonts w:ascii="Arial" w:hAnsi="Arial"/>
    </w:rPr>
  </w:style>
  <w:style w:type="paragraph" w:customStyle="1" w:styleId="Tit1">
    <w:name w:val="Tit 1"/>
    <w:basedOn w:val="Ttulo1"/>
    <w:autoRedefine/>
    <w:rsid w:val="00D63061"/>
    <w:pPr>
      <w:keepNext/>
      <w:widowControl/>
      <w:pBdr>
        <w:top w:val="none" w:sz="0" w:space="0" w:color="auto"/>
        <w:left w:val="none" w:sz="0" w:space="0" w:color="auto"/>
        <w:bottom w:val="none" w:sz="0" w:space="0" w:color="auto"/>
        <w:right w:val="none" w:sz="0" w:space="0" w:color="auto"/>
      </w:pBdr>
      <w:tabs>
        <w:tab w:val="num" w:pos="851"/>
      </w:tabs>
      <w:spacing w:line="360" w:lineRule="auto"/>
      <w:ind w:left="851" w:hanging="851"/>
      <w:jc w:val="left"/>
    </w:pPr>
    <w:rPr>
      <w:rFonts w:ascii="Verdana" w:hAnsi="Verdana" w:cs="Times New Roman"/>
      <w:bCs w:val="0"/>
      <w:caps w:val="0"/>
      <w:sz w:val="24"/>
      <w:szCs w:val="24"/>
    </w:rPr>
  </w:style>
  <w:style w:type="paragraph" w:customStyle="1" w:styleId="Artigo0">
    <w:name w:val="Artigo"/>
    <w:rsid w:val="00D63061"/>
    <w:pPr>
      <w:spacing w:before="72" w:after="72" w:line="240" w:lineRule="auto"/>
      <w:jc w:val="both"/>
    </w:pPr>
    <w:rPr>
      <w:rFonts w:ascii="Arial" w:eastAsia="Times New Roman" w:hAnsi="Arial" w:cs="Times New Roman"/>
      <w:noProof/>
      <w:color w:val="000000"/>
      <w:sz w:val="20"/>
      <w:szCs w:val="20"/>
      <w:lang w:eastAsia="pt-BR"/>
    </w:rPr>
  </w:style>
  <w:style w:type="paragraph" w:customStyle="1" w:styleId="Nobre">
    <w:name w:val="Nobre"/>
    <w:basedOn w:val="Normal"/>
    <w:rsid w:val="00D63061"/>
    <w:pPr>
      <w:overflowPunct w:val="0"/>
      <w:autoSpaceDE w:val="0"/>
      <w:autoSpaceDN w:val="0"/>
      <w:adjustRightInd w:val="0"/>
      <w:spacing w:after="120"/>
      <w:jc w:val="both"/>
      <w:textAlignment w:val="baseline"/>
    </w:pPr>
    <w:rPr>
      <w:szCs w:val="20"/>
    </w:rPr>
  </w:style>
  <w:style w:type="character" w:customStyle="1" w:styleId="CitaesChar">
    <w:name w:val="Citações Char"/>
    <w:link w:val="Citaes"/>
    <w:rsid w:val="00D63061"/>
    <w:rPr>
      <w:rFonts w:ascii="Times New Roman" w:eastAsia="Times New Roman" w:hAnsi="Times New Roman" w:cs="Times New Roman"/>
      <w:sz w:val="24"/>
      <w:szCs w:val="24"/>
      <w:lang w:eastAsia="pt-BR"/>
    </w:rPr>
  </w:style>
  <w:style w:type="paragraph" w:customStyle="1" w:styleId="Inciso">
    <w:name w:val="Inciso"/>
    <w:rsid w:val="00D63061"/>
    <w:pPr>
      <w:overflowPunct w:val="0"/>
      <w:autoSpaceDE w:val="0"/>
      <w:autoSpaceDN w:val="0"/>
      <w:adjustRightInd w:val="0"/>
      <w:spacing w:before="27" w:after="27" w:line="240" w:lineRule="auto"/>
      <w:ind w:left="794"/>
      <w:jc w:val="both"/>
      <w:textAlignment w:val="baseline"/>
    </w:pPr>
    <w:rPr>
      <w:rFonts w:ascii="Arial" w:eastAsia="Times New Roman" w:hAnsi="Arial" w:cs="Times New Roman"/>
      <w:noProof/>
      <w:color w:val="000000"/>
      <w:sz w:val="20"/>
      <w:szCs w:val="20"/>
      <w:lang w:eastAsia="pt-BR"/>
    </w:rPr>
  </w:style>
  <w:style w:type="character" w:customStyle="1" w:styleId="Debora">
    <w:name w:val="Debora"/>
    <w:semiHidden/>
    <w:rsid w:val="00D63061"/>
    <w:rPr>
      <w:rFonts w:ascii="Arial" w:hAnsi="Arial" w:cs="Arial"/>
      <w:color w:val="auto"/>
      <w:sz w:val="20"/>
      <w:szCs w:val="20"/>
    </w:rPr>
  </w:style>
  <w:style w:type="paragraph" w:customStyle="1" w:styleId="ESC-TitSimples">
    <w:name w:val="ESC-TitSimples"/>
    <w:basedOn w:val="ESC-Normal"/>
    <w:rsid w:val="00D63061"/>
    <w:pPr>
      <w:pBdr>
        <w:top w:val="single" w:sz="4" w:space="1" w:color="auto"/>
        <w:bottom w:val="single" w:sz="4" w:space="1" w:color="auto"/>
      </w:pBdr>
      <w:ind w:firstLine="0"/>
      <w:jc w:val="center"/>
    </w:pPr>
    <w:rPr>
      <w:rFonts w:ascii="Arial" w:hAnsi="Arial"/>
      <w:b/>
      <w:bCs w:val="0"/>
    </w:rPr>
  </w:style>
  <w:style w:type="paragraph" w:customStyle="1" w:styleId="Corpodetexto23">
    <w:name w:val="Corpo de texto 23"/>
    <w:basedOn w:val="Normal"/>
    <w:rsid w:val="00D63061"/>
    <w:pPr>
      <w:keepLines/>
      <w:widowControl w:val="0"/>
      <w:overflowPunct w:val="0"/>
      <w:autoSpaceDE w:val="0"/>
      <w:autoSpaceDN w:val="0"/>
      <w:adjustRightInd w:val="0"/>
      <w:ind w:firstLine="2835"/>
      <w:jc w:val="both"/>
      <w:textAlignment w:val="baseline"/>
    </w:pPr>
    <w:rPr>
      <w:rFonts w:ascii="Arial" w:hAnsi="Arial"/>
      <w:sz w:val="28"/>
      <w:szCs w:val="20"/>
    </w:rPr>
  </w:style>
  <w:style w:type="paragraph" w:customStyle="1" w:styleId="arialn">
    <w:name w:val="arialn"/>
    <w:basedOn w:val="Normal"/>
    <w:rsid w:val="00D63061"/>
    <w:pPr>
      <w:tabs>
        <w:tab w:val="left" w:pos="2448"/>
        <w:tab w:val="left" w:pos="3168"/>
        <w:tab w:val="left" w:pos="3888"/>
        <w:tab w:val="left" w:pos="4608"/>
        <w:tab w:val="left" w:pos="5328"/>
        <w:tab w:val="left" w:pos="6048"/>
        <w:tab w:val="left" w:pos="6768"/>
      </w:tabs>
      <w:spacing w:line="360" w:lineRule="auto"/>
      <w:jc w:val="both"/>
    </w:pPr>
    <w:rPr>
      <w:rFonts w:ascii="Arial Narrow" w:hAnsi="Arial Narrow"/>
      <w:sz w:val="26"/>
      <w:szCs w:val="26"/>
    </w:rPr>
  </w:style>
  <w:style w:type="paragraph" w:customStyle="1" w:styleId="Recuodecorpodetexto31">
    <w:name w:val="Recuo de corpo de texto 31"/>
    <w:basedOn w:val="Normal"/>
    <w:rsid w:val="00D63061"/>
    <w:pPr>
      <w:overflowPunct w:val="0"/>
      <w:autoSpaceDE w:val="0"/>
      <w:autoSpaceDN w:val="0"/>
      <w:adjustRightInd w:val="0"/>
      <w:ind w:firstLine="2835"/>
      <w:jc w:val="both"/>
      <w:textAlignment w:val="baseline"/>
    </w:pPr>
    <w:rPr>
      <w:rFonts w:ascii="Arial" w:hAnsi="Arial" w:cs="Arial"/>
      <w:szCs w:val="16"/>
    </w:rPr>
  </w:style>
  <w:style w:type="character" w:customStyle="1" w:styleId="ESC-NormalCharChar">
    <w:name w:val="ESC-Normal Char Char"/>
    <w:rsid w:val="00D63061"/>
    <w:rPr>
      <w:rFonts w:ascii="Arial" w:hAnsi="Arial" w:cs="Arial"/>
      <w:bCs/>
      <w:sz w:val="24"/>
      <w:szCs w:val="26"/>
      <w:lang w:val="pt-BR" w:eastAsia="pt-BR" w:bidi="ar-SA"/>
    </w:rPr>
  </w:style>
  <w:style w:type="character" w:customStyle="1" w:styleId="texto0">
    <w:name w:val="texto"/>
    <w:basedOn w:val="Fontepargpadro"/>
    <w:rsid w:val="00D63061"/>
  </w:style>
  <w:style w:type="paragraph" w:customStyle="1" w:styleId="Recuodecorpodetexto22">
    <w:name w:val="Recuo de corpo de texto 22"/>
    <w:basedOn w:val="Normal"/>
    <w:rsid w:val="00D63061"/>
    <w:pPr>
      <w:keepLines/>
      <w:widowControl w:val="0"/>
      <w:overflowPunct w:val="0"/>
      <w:autoSpaceDE w:val="0"/>
      <w:autoSpaceDN w:val="0"/>
      <w:adjustRightInd w:val="0"/>
      <w:ind w:firstLine="2808"/>
      <w:jc w:val="both"/>
      <w:textAlignment w:val="baseline"/>
    </w:pPr>
    <w:rPr>
      <w:rFonts w:ascii="Arial" w:hAnsi="Arial"/>
      <w:szCs w:val="20"/>
    </w:rPr>
  </w:style>
  <w:style w:type="paragraph" w:customStyle="1" w:styleId="Ementa-Ttulo">
    <w:name w:val="Ementa - Título"/>
    <w:basedOn w:val="Normal"/>
    <w:rsid w:val="00D63061"/>
    <w:pPr>
      <w:ind w:left="2835"/>
      <w:jc w:val="both"/>
    </w:pPr>
    <w:rPr>
      <w:rFonts w:ascii="Arial" w:hAnsi="Arial" w:cs="Arial"/>
      <w:b/>
      <w:bCs/>
      <w:caps/>
      <w:sz w:val="22"/>
      <w:szCs w:val="22"/>
    </w:rPr>
  </w:style>
  <w:style w:type="paragraph" w:customStyle="1" w:styleId="Ementa-Corpo">
    <w:name w:val="Ementa - Corpo"/>
    <w:basedOn w:val="Normal"/>
    <w:rsid w:val="00D63061"/>
    <w:pPr>
      <w:ind w:left="2835"/>
      <w:jc w:val="both"/>
    </w:pPr>
    <w:rPr>
      <w:rFonts w:ascii="Arial" w:hAnsi="Arial" w:cs="Arial"/>
      <w:b/>
      <w:bCs/>
      <w:sz w:val="22"/>
      <w:szCs w:val="22"/>
    </w:rPr>
  </w:style>
  <w:style w:type="paragraph" w:customStyle="1" w:styleId="DadosCadastrais">
    <w:name w:val="Dados Cadastrais"/>
    <w:basedOn w:val="Normal"/>
    <w:rsid w:val="00D63061"/>
    <w:pPr>
      <w:tabs>
        <w:tab w:val="right" w:pos="8505"/>
      </w:tabs>
      <w:jc w:val="both"/>
    </w:pPr>
    <w:rPr>
      <w:rFonts w:ascii="Arial" w:hAnsi="Arial" w:cs="Arial"/>
      <w:caps/>
    </w:rPr>
  </w:style>
  <w:style w:type="paragraph" w:customStyle="1" w:styleId="PargrafoNormal">
    <w:name w:val="Parágrafo Normal"/>
    <w:basedOn w:val="Normal"/>
    <w:rsid w:val="00D63061"/>
    <w:pPr>
      <w:spacing w:after="60" w:line="360" w:lineRule="auto"/>
      <w:ind w:firstLine="1418"/>
      <w:jc w:val="both"/>
    </w:pPr>
    <w:rPr>
      <w:rFonts w:ascii="Arial" w:hAnsi="Arial" w:cs="Arial"/>
    </w:rPr>
  </w:style>
  <w:style w:type="character" w:customStyle="1" w:styleId="menu3">
    <w:name w:val="menu3"/>
    <w:basedOn w:val="Fontepargpadro"/>
    <w:rsid w:val="00D63061"/>
  </w:style>
  <w:style w:type="paragraph" w:customStyle="1" w:styleId="Preformatted">
    <w:name w:val="Preformatted"/>
    <w:basedOn w:val="Normal"/>
    <w:rsid w:val="00D6306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itulo">
    <w:name w:val="titulo"/>
    <w:basedOn w:val="Normal"/>
    <w:rsid w:val="00D63061"/>
    <w:pPr>
      <w:spacing w:before="100" w:beforeAutospacing="1" w:after="100" w:afterAutospacing="1"/>
    </w:pPr>
  </w:style>
  <w:style w:type="character" w:customStyle="1" w:styleId="negrito2">
    <w:name w:val="negrito2"/>
    <w:rsid w:val="00D63061"/>
    <w:rPr>
      <w:b/>
      <w:bCs/>
    </w:rPr>
  </w:style>
  <w:style w:type="paragraph" w:customStyle="1" w:styleId="name">
    <w:name w:val="name"/>
    <w:basedOn w:val="Normal"/>
    <w:rsid w:val="00D63061"/>
    <w:pPr>
      <w:spacing w:before="100" w:beforeAutospacing="1" w:after="100" w:afterAutospacing="1"/>
    </w:pPr>
  </w:style>
  <w:style w:type="paragraph" w:customStyle="1" w:styleId="desc">
    <w:name w:val="desc"/>
    <w:basedOn w:val="Normal"/>
    <w:rsid w:val="00D63061"/>
    <w:pPr>
      <w:spacing w:before="100" w:beforeAutospacing="1" w:after="100" w:afterAutospacing="1"/>
    </w:pPr>
  </w:style>
  <w:style w:type="paragraph" w:customStyle="1" w:styleId="Standard">
    <w:name w:val="Standard"/>
    <w:rsid w:val="00D6306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pementa">
    <w:name w:val="tpementa"/>
    <w:basedOn w:val="Normal"/>
    <w:rsid w:val="00D63061"/>
    <w:pPr>
      <w:spacing w:before="100" w:beforeAutospacing="1" w:after="100" w:afterAutospacing="1"/>
    </w:pPr>
  </w:style>
  <w:style w:type="paragraph" w:customStyle="1" w:styleId="captulo">
    <w:name w:val="captulo"/>
    <w:basedOn w:val="Normal"/>
    <w:rsid w:val="00D63061"/>
    <w:pPr>
      <w:spacing w:before="100" w:beforeAutospacing="1" w:after="100" w:afterAutospacing="1"/>
    </w:pPr>
  </w:style>
  <w:style w:type="character" w:customStyle="1" w:styleId="il">
    <w:name w:val="il"/>
    <w:rsid w:val="000100C2"/>
  </w:style>
  <w:style w:type="character" w:customStyle="1" w:styleId="links">
    <w:name w:val="links"/>
    <w:basedOn w:val="Fontepargpadro"/>
    <w:rsid w:val="00327B97"/>
  </w:style>
  <w:style w:type="paragraph" w:customStyle="1" w:styleId="ementa">
    <w:name w:val="ementa"/>
    <w:basedOn w:val="Normal"/>
    <w:rsid w:val="00694C96"/>
    <w:pPr>
      <w:spacing w:before="100" w:beforeAutospacing="1" w:after="100" w:afterAutospacing="1"/>
    </w:pPr>
  </w:style>
  <w:style w:type="paragraph" w:customStyle="1" w:styleId="assinatura1">
    <w:name w:val="assinatura1"/>
    <w:basedOn w:val="Normal"/>
    <w:rsid w:val="00694C96"/>
    <w:pPr>
      <w:spacing w:before="100" w:beforeAutospacing="1" w:after="100" w:afterAutospacing="1"/>
    </w:pPr>
  </w:style>
  <w:style w:type="paragraph" w:customStyle="1" w:styleId="assinatura2">
    <w:name w:val="assinatura2"/>
    <w:basedOn w:val="Normal"/>
    <w:rsid w:val="00694C96"/>
    <w:pPr>
      <w:spacing w:before="100" w:beforeAutospacing="1" w:after="100" w:afterAutospacing="1"/>
    </w:pPr>
  </w:style>
  <w:style w:type="character" w:customStyle="1" w:styleId="eph">
    <w:name w:val="_eph"/>
    <w:basedOn w:val="Fontepargpadro"/>
    <w:rsid w:val="00EA5AE3"/>
  </w:style>
  <w:style w:type="character" w:customStyle="1" w:styleId="palavra">
    <w:name w:val="palavra"/>
    <w:basedOn w:val="Fontepargpadro"/>
    <w:rsid w:val="00380EBB"/>
  </w:style>
  <w:style w:type="character" w:customStyle="1" w:styleId="palavracompontos">
    <w:name w:val="palavracompontos"/>
    <w:basedOn w:val="Fontepargpadro"/>
    <w:rsid w:val="00380EBB"/>
  </w:style>
  <w:style w:type="character" w:customStyle="1" w:styleId="descricao">
    <w:name w:val="descricao"/>
    <w:basedOn w:val="Fontepargpadro"/>
    <w:rsid w:val="00380EBB"/>
  </w:style>
  <w:style w:type="character" w:customStyle="1" w:styleId="t1">
    <w:name w:val="t1"/>
    <w:basedOn w:val="Fontepargpadro"/>
    <w:rsid w:val="00C657C7"/>
  </w:style>
  <w:style w:type="paragraph" w:customStyle="1" w:styleId="p6">
    <w:name w:val="p6"/>
    <w:basedOn w:val="Normal"/>
    <w:rsid w:val="00C657C7"/>
    <w:pPr>
      <w:spacing w:before="100" w:beforeAutospacing="1" w:after="100" w:afterAutospacing="1"/>
    </w:pPr>
  </w:style>
  <w:style w:type="character" w:styleId="TextodoEspaoReservado">
    <w:name w:val="Placeholder Text"/>
    <w:basedOn w:val="Fontepargpadro"/>
    <w:uiPriority w:val="99"/>
    <w:semiHidden/>
    <w:rsid w:val="008B00AE"/>
    <w:rPr>
      <w:color w:val="808080"/>
    </w:rPr>
  </w:style>
  <w:style w:type="character" w:customStyle="1" w:styleId="numberlink">
    <w:name w:val="number_link"/>
    <w:basedOn w:val="Fontepargpadro"/>
    <w:rsid w:val="00F84820"/>
  </w:style>
  <w:style w:type="character" w:customStyle="1" w:styleId="textementa">
    <w:name w:val="text_ementa"/>
    <w:basedOn w:val="Fontepargpadro"/>
    <w:rsid w:val="00F84820"/>
  </w:style>
  <w:style w:type="character" w:customStyle="1" w:styleId="spanementa">
    <w:name w:val="span_ementa"/>
    <w:basedOn w:val="Fontepargpadro"/>
    <w:rsid w:val="00F84820"/>
  </w:style>
  <w:style w:type="character" w:customStyle="1" w:styleId="gsa-orgjulg">
    <w:name w:val="gsa-orgjulg"/>
    <w:basedOn w:val="Fontepargpadro"/>
    <w:rsid w:val="00F84820"/>
  </w:style>
  <w:style w:type="paragraph" w:customStyle="1" w:styleId="Corpodetexto24">
    <w:name w:val="Corpo de texto 24"/>
    <w:basedOn w:val="Normal"/>
    <w:rsid w:val="00DB2016"/>
    <w:pPr>
      <w:keepLines/>
      <w:widowControl w:val="0"/>
      <w:overflowPunct w:val="0"/>
      <w:autoSpaceDE w:val="0"/>
      <w:autoSpaceDN w:val="0"/>
      <w:adjustRightInd w:val="0"/>
      <w:ind w:firstLine="2835"/>
      <w:jc w:val="both"/>
      <w:textAlignment w:val="baseline"/>
    </w:pPr>
    <w:rPr>
      <w:rFonts w:ascii="Arial" w:hAnsi="Arial"/>
      <w:sz w:val="28"/>
      <w:szCs w:val="20"/>
    </w:rPr>
  </w:style>
  <w:style w:type="paragraph" w:customStyle="1" w:styleId="Recuodecorpodetexto23">
    <w:name w:val="Recuo de corpo de texto 23"/>
    <w:basedOn w:val="Normal"/>
    <w:rsid w:val="00DB2016"/>
    <w:pPr>
      <w:overflowPunct w:val="0"/>
      <w:autoSpaceDE w:val="0"/>
      <w:autoSpaceDN w:val="0"/>
      <w:adjustRightInd w:val="0"/>
      <w:ind w:firstLine="2880"/>
      <w:jc w:val="both"/>
      <w:textAlignment w:val="baseline"/>
    </w:pPr>
    <w:rPr>
      <w:rFonts w:ascii="Arial" w:hAnsi="Arial"/>
      <w:szCs w:val="20"/>
    </w:rPr>
  </w:style>
  <w:style w:type="paragraph" w:customStyle="1" w:styleId="textoprformatado">
    <w:name w:val="textoprformatado"/>
    <w:basedOn w:val="Normal"/>
    <w:rsid w:val="00DB2016"/>
    <w:pPr>
      <w:spacing w:before="100" w:beforeAutospacing="1" w:after="100" w:afterAutospacing="1"/>
    </w:pPr>
  </w:style>
  <w:style w:type="paragraph" w:customStyle="1" w:styleId="Corpodetexto241">
    <w:name w:val="Corpo de texto 241"/>
    <w:basedOn w:val="Normal"/>
    <w:rsid w:val="00DB2016"/>
    <w:pPr>
      <w:keepLines/>
      <w:widowControl w:val="0"/>
      <w:overflowPunct w:val="0"/>
      <w:autoSpaceDE w:val="0"/>
      <w:autoSpaceDN w:val="0"/>
      <w:adjustRightInd w:val="0"/>
      <w:ind w:firstLine="2835"/>
      <w:jc w:val="both"/>
      <w:textAlignment w:val="baseline"/>
    </w:pPr>
    <w:rPr>
      <w:rFonts w:ascii="Arial" w:hAnsi="Arial"/>
      <w:sz w:val="28"/>
      <w:szCs w:val="20"/>
    </w:rPr>
  </w:style>
  <w:style w:type="paragraph" w:customStyle="1" w:styleId="Pr-formataoHTML1">
    <w:name w:val="Pré-formatação HTML1"/>
    <w:basedOn w:val="Normal"/>
    <w:rsid w:val="00DB2016"/>
    <w:pPr>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both"/>
      <w:textAlignment w:val="baseline"/>
    </w:pPr>
    <w:rPr>
      <w:rFonts w:ascii="Courier New" w:hAnsi="Courier New"/>
      <w:szCs w:val="20"/>
    </w:rPr>
  </w:style>
  <w:style w:type="character" w:customStyle="1" w:styleId="sub-itemChar">
    <w:name w:val="sub-item Char"/>
    <w:link w:val="sub-item"/>
    <w:rsid w:val="00DB2016"/>
    <w:rPr>
      <w:rFonts w:ascii="Arial" w:eastAsia="Times New Roman" w:hAnsi="Arial" w:cs="Arial"/>
      <w:b/>
      <w:color w:val="000000"/>
      <w:sz w:val="24"/>
      <w:szCs w:val="24"/>
      <w:lang w:eastAsia="pt-BR"/>
    </w:rPr>
  </w:style>
  <w:style w:type="paragraph" w:customStyle="1" w:styleId="normal10">
    <w:name w:val="normal1"/>
    <w:basedOn w:val="Normal"/>
    <w:rsid w:val="00DB2016"/>
    <w:pPr>
      <w:tabs>
        <w:tab w:val="left" w:pos="1418"/>
      </w:tabs>
      <w:autoSpaceDE w:val="0"/>
      <w:autoSpaceDN w:val="0"/>
      <w:adjustRightInd w:val="0"/>
      <w:ind w:firstLine="1418"/>
      <w:jc w:val="both"/>
    </w:pPr>
    <w:rPr>
      <w:rFonts w:ascii="Courier New" w:hAnsi="Courier New" w:cs="Courier New"/>
    </w:rPr>
  </w:style>
  <w:style w:type="paragraph" w:customStyle="1" w:styleId="BodyText21">
    <w:name w:val="Body Text 21"/>
    <w:basedOn w:val="Normal"/>
    <w:rsid w:val="00DB2016"/>
    <w:pPr>
      <w:tabs>
        <w:tab w:val="left" w:pos="2835"/>
      </w:tabs>
      <w:autoSpaceDE w:val="0"/>
      <w:autoSpaceDN w:val="0"/>
      <w:jc w:val="both"/>
    </w:pPr>
    <w:rPr>
      <w:rFonts w:ascii="Arial" w:hAnsi="Arial" w:cs="Arial"/>
    </w:rPr>
  </w:style>
  <w:style w:type="paragraph" w:customStyle="1" w:styleId="LETRASGRANDES">
    <w:name w:val="LETRAS GRANDES"/>
    <w:rsid w:val="00DB2016"/>
    <w:pPr>
      <w:widowControl w:val="0"/>
      <w:overflowPunct w:val="0"/>
      <w:autoSpaceDE w:val="0"/>
      <w:autoSpaceDN w:val="0"/>
      <w:adjustRightInd w:val="0"/>
      <w:spacing w:after="0" w:line="240" w:lineRule="auto"/>
      <w:ind w:left="1440" w:right="144"/>
      <w:textAlignment w:val="baseline"/>
    </w:pPr>
    <w:rPr>
      <w:rFonts w:ascii="Bookman" w:eastAsia="Times New Roman" w:hAnsi="Bookman" w:cs="Times New Roman"/>
      <w:b/>
      <w:sz w:val="32"/>
      <w:szCs w:val="20"/>
      <w:lang w:eastAsia="pt-BR"/>
    </w:rPr>
  </w:style>
  <w:style w:type="paragraph" w:customStyle="1" w:styleId="nota">
    <w:name w:val="nota"/>
    <w:basedOn w:val="Normal"/>
    <w:rsid w:val="00DB2016"/>
    <w:pPr>
      <w:spacing w:before="100" w:beforeAutospacing="1" w:after="100" w:afterAutospacing="1"/>
      <w:ind w:left="600" w:right="540" w:firstLine="600"/>
      <w:jc w:val="both"/>
    </w:pPr>
    <w:rPr>
      <w:rFonts w:ascii="Arial" w:eastAsia="Arial Unicode MS" w:hAnsi="Arial" w:cs="Arial"/>
      <w:b/>
      <w:bCs/>
      <w:color w:val="000000"/>
      <w:szCs w:val="20"/>
    </w:rPr>
  </w:style>
  <w:style w:type="character" w:customStyle="1" w:styleId="textogeral1">
    <w:name w:val="texto_geral1"/>
    <w:rsid w:val="00DB2016"/>
    <w:rPr>
      <w:rFonts w:ascii="Arial" w:hAnsi="Arial" w:cs="Arial" w:hint="default"/>
      <w:color w:val="000000"/>
      <w:sz w:val="21"/>
      <w:szCs w:val="21"/>
    </w:rPr>
  </w:style>
  <w:style w:type="paragraph" w:customStyle="1" w:styleId="EstiloESC-NormalPreto">
    <w:name w:val="Estilo ESC-Normal + Preto"/>
    <w:basedOn w:val="Normal"/>
    <w:link w:val="EstiloESC-NormalPretoChar"/>
    <w:autoRedefine/>
    <w:rsid w:val="00DB2016"/>
    <w:pPr>
      <w:widowControl w:val="0"/>
      <w:autoSpaceDE w:val="0"/>
      <w:autoSpaceDN w:val="0"/>
      <w:adjustRightInd w:val="0"/>
      <w:ind w:firstLine="2835"/>
      <w:jc w:val="both"/>
    </w:pPr>
    <w:rPr>
      <w:rFonts w:ascii="Arial" w:hAnsi="Arial" w:cs="Arial"/>
      <w:color w:val="000000"/>
      <w:szCs w:val="26"/>
    </w:rPr>
  </w:style>
  <w:style w:type="character" w:customStyle="1" w:styleId="EstiloESC-NormalPretoChar">
    <w:name w:val="Estilo ESC-Normal + Preto Char"/>
    <w:link w:val="EstiloESC-NormalPreto"/>
    <w:rsid w:val="00DB2016"/>
    <w:rPr>
      <w:rFonts w:ascii="Arial" w:eastAsia="Times New Roman" w:hAnsi="Arial" w:cs="Arial"/>
      <w:color w:val="000000"/>
      <w:sz w:val="24"/>
      <w:szCs w:val="26"/>
      <w:lang w:eastAsia="pt-BR"/>
    </w:rPr>
  </w:style>
  <w:style w:type="character" w:customStyle="1" w:styleId="classspanfasedata">
    <w:name w:val="classspanfasedata"/>
    <w:rsid w:val="00DB2016"/>
  </w:style>
  <w:style w:type="character" w:customStyle="1" w:styleId="classspanfasehora">
    <w:name w:val="classspanfasehora"/>
    <w:rsid w:val="00DB2016"/>
  </w:style>
  <w:style w:type="character" w:customStyle="1" w:styleId="classspanfasetexto">
    <w:name w:val="classspanfasetexto"/>
    <w:rsid w:val="00DB2016"/>
  </w:style>
  <w:style w:type="paragraph" w:customStyle="1" w:styleId="ww-corpodetexto2">
    <w:name w:val="ww-corpodetexto2"/>
    <w:basedOn w:val="Normal"/>
    <w:rsid w:val="00A73044"/>
    <w:pPr>
      <w:spacing w:before="100" w:beforeAutospacing="1" w:after="100" w:afterAutospacing="1"/>
    </w:pPr>
  </w:style>
  <w:style w:type="paragraph" w:customStyle="1" w:styleId="paragrafopadrao">
    <w:name w:val="paragrafopadrao"/>
    <w:basedOn w:val="Normal"/>
    <w:rsid w:val="00061087"/>
    <w:pPr>
      <w:spacing w:before="100" w:beforeAutospacing="1" w:after="100" w:afterAutospacing="1"/>
    </w:pPr>
  </w:style>
  <w:style w:type="paragraph" w:customStyle="1" w:styleId="cap">
    <w:name w:val="cap"/>
    <w:basedOn w:val="Normal"/>
    <w:rsid w:val="0054634C"/>
    <w:pPr>
      <w:spacing w:before="100" w:beforeAutospacing="1" w:after="100" w:afterAutospacing="1"/>
    </w:pPr>
  </w:style>
  <w:style w:type="paragraph" w:customStyle="1" w:styleId="artigo00">
    <w:name w:val="artigo0"/>
    <w:basedOn w:val="Normal"/>
    <w:rsid w:val="0054634C"/>
    <w:pPr>
      <w:spacing w:before="100" w:beforeAutospacing="1" w:after="100" w:afterAutospacing="1"/>
    </w:pPr>
  </w:style>
  <w:style w:type="character" w:customStyle="1" w:styleId="external-link">
    <w:name w:val="external-link"/>
    <w:basedOn w:val="Fontepargpadro"/>
    <w:rsid w:val="00FE16EB"/>
  </w:style>
  <w:style w:type="paragraph" w:customStyle="1" w:styleId="CorpoPadro">
    <w:name w:val="Corpo Padrão"/>
    <w:basedOn w:val="Normal"/>
    <w:uiPriority w:val="99"/>
    <w:rsid w:val="00A05302"/>
    <w:pPr>
      <w:spacing w:after="200" w:line="360" w:lineRule="exact"/>
      <w:ind w:firstLine="2302"/>
      <w:jc w:val="both"/>
    </w:pPr>
    <w:rPr>
      <w:rFonts w:ascii="Arial" w:eastAsiaTheme="minorEastAsia" w:hAnsi="Arial" w:cs="Arial"/>
      <w:color w:val="000000"/>
    </w:rPr>
  </w:style>
  <w:style w:type="character" w:customStyle="1" w:styleId="04-PargrafodetextoEstudoNotas-CLGChar">
    <w:name w:val="04 - Parágrafo de texto Estudo Notas - CLG Char"/>
    <w:link w:val="04-PargrafodetextoEstudoNotas-CLG"/>
    <w:uiPriority w:val="99"/>
    <w:locked/>
    <w:rsid w:val="00ED4A10"/>
    <w:rPr>
      <w:sz w:val="28"/>
      <w:szCs w:val="20"/>
    </w:rPr>
  </w:style>
  <w:style w:type="paragraph" w:customStyle="1" w:styleId="04-PargrafodetextoEstudoNotas-CLG">
    <w:name w:val="04 - Parágrafo de texto Estudo Notas - CLG"/>
    <w:link w:val="04-PargrafodetextoEstudoNotas-CLGChar"/>
    <w:uiPriority w:val="99"/>
    <w:rsid w:val="00ED4A10"/>
    <w:pPr>
      <w:spacing w:after="360" w:line="360" w:lineRule="auto"/>
      <w:ind w:firstLine="1418"/>
      <w:jc w:val="both"/>
    </w:pPr>
    <w:rPr>
      <w:sz w:val="28"/>
      <w:szCs w:val="20"/>
    </w:rPr>
  </w:style>
  <w:style w:type="paragraph" w:customStyle="1" w:styleId="STF-PadroCentralizado">
    <w:name w:val="STF-PadrãoCentralizado"/>
    <w:basedOn w:val="Normal"/>
    <w:uiPriority w:val="99"/>
    <w:rsid w:val="00236A91"/>
    <w:pPr>
      <w:widowControl w:val="0"/>
      <w:autoSpaceDE w:val="0"/>
      <w:autoSpaceDN w:val="0"/>
      <w:adjustRightInd w:val="0"/>
      <w:spacing w:line="264" w:lineRule="auto"/>
      <w:jc w:val="center"/>
    </w:pPr>
    <w:rPr>
      <w:rFonts w:ascii="Palatino Linotype" w:eastAsiaTheme="minorEastAsia" w:cs="Palatino Linotype"/>
      <w:sz w:val="26"/>
      <w:szCs w:val="26"/>
    </w:rPr>
  </w:style>
  <w:style w:type="paragraph" w:customStyle="1" w:styleId="STF-AssinadoDigitalmente">
    <w:name w:val="STF-AssinadoDigitalmente"/>
    <w:basedOn w:val="Normal"/>
    <w:uiPriority w:val="99"/>
    <w:rsid w:val="00236A91"/>
    <w:pPr>
      <w:widowControl w:val="0"/>
      <w:autoSpaceDE w:val="0"/>
      <w:autoSpaceDN w:val="0"/>
      <w:adjustRightInd w:val="0"/>
      <w:spacing w:line="264" w:lineRule="auto"/>
      <w:jc w:val="center"/>
    </w:pPr>
    <w:rPr>
      <w:rFonts w:ascii="Palatino Linotype" w:eastAsiaTheme="minorEastAsia" w:cs="Palatino Linotype"/>
      <w:i/>
      <w:iCs/>
    </w:rPr>
  </w:style>
  <w:style w:type="paragraph" w:customStyle="1" w:styleId="EstiloESC-NormalNegrito">
    <w:name w:val="Estilo ESC-Normal + Negrito"/>
    <w:basedOn w:val="ESC-Normal"/>
    <w:autoRedefine/>
    <w:rsid w:val="007E2D83"/>
    <w:pPr>
      <w:ind w:firstLine="1418"/>
      <w:jc w:val="both"/>
    </w:pPr>
    <w:rPr>
      <w:rFonts w:ascii="Arial Narrow" w:hAnsi="Arial Narrow"/>
      <w:sz w:val="26"/>
      <w:szCs w:val="24"/>
    </w:rPr>
  </w:style>
  <w:style w:type="paragraph" w:customStyle="1" w:styleId="Identificao">
    <w:name w:val="Identificação"/>
    <w:basedOn w:val="Normal"/>
    <w:link w:val="IdentificaoChar"/>
    <w:rsid w:val="007E2D83"/>
    <w:pPr>
      <w:jc w:val="both"/>
    </w:pPr>
    <w:rPr>
      <w:rFonts w:ascii="Arial" w:hAnsi="Arial"/>
      <w:sz w:val="22"/>
    </w:rPr>
  </w:style>
  <w:style w:type="paragraph" w:styleId="Textodenotadefim">
    <w:name w:val="endnote text"/>
    <w:basedOn w:val="Normal"/>
    <w:link w:val="TextodenotadefimChar"/>
    <w:rsid w:val="007E2D83"/>
    <w:pPr>
      <w:jc w:val="both"/>
    </w:pPr>
    <w:rPr>
      <w:rFonts w:ascii="Arial" w:hAnsi="Arial"/>
      <w:sz w:val="20"/>
      <w:szCs w:val="20"/>
    </w:rPr>
  </w:style>
  <w:style w:type="character" w:customStyle="1" w:styleId="TextodenotadefimChar">
    <w:name w:val="Texto de nota de fim Char"/>
    <w:basedOn w:val="Fontepargpadro"/>
    <w:link w:val="Textodenotadefim"/>
    <w:rsid w:val="007E2D83"/>
    <w:rPr>
      <w:rFonts w:ascii="Arial" w:eastAsia="Times New Roman" w:hAnsi="Arial" w:cs="Times New Roman"/>
      <w:sz w:val="20"/>
      <w:szCs w:val="20"/>
      <w:lang w:eastAsia="pt-BR"/>
    </w:rPr>
  </w:style>
  <w:style w:type="character" w:styleId="Refdenotadefim">
    <w:name w:val="endnote reference"/>
    <w:rsid w:val="007E2D83"/>
    <w:rPr>
      <w:vertAlign w:val="superscript"/>
    </w:rPr>
  </w:style>
  <w:style w:type="paragraph" w:styleId="Sumrio2">
    <w:name w:val="toc 2"/>
    <w:basedOn w:val="Normal"/>
    <w:next w:val="Normal"/>
    <w:autoRedefine/>
    <w:uiPriority w:val="39"/>
    <w:unhideWhenUsed/>
    <w:rsid w:val="007E2D83"/>
    <w:pPr>
      <w:spacing w:after="100" w:line="276" w:lineRule="auto"/>
      <w:ind w:left="220"/>
      <w:jc w:val="both"/>
    </w:pPr>
    <w:rPr>
      <w:rFonts w:ascii="Calibri" w:hAnsi="Calibri"/>
      <w:sz w:val="22"/>
      <w:szCs w:val="22"/>
    </w:rPr>
  </w:style>
  <w:style w:type="paragraph" w:styleId="Sumrio3">
    <w:name w:val="toc 3"/>
    <w:basedOn w:val="Normal"/>
    <w:next w:val="Normal"/>
    <w:autoRedefine/>
    <w:uiPriority w:val="39"/>
    <w:unhideWhenUsed/>
    <w:rsid w:val="007E2D83"/>
    <w:pPr>
      <w:spacing w:after="100" w:line="276" w:lineRule="auto"/>
      <w:ind w:left="440"/>
      <w:jc w:val="both"/>
    </w:pPr>
    <w:rPr>
      <w:rFonts w:ascii="Calibri" w:hAnsi="Calibri"/>
      <w:sz w:val="22"/>
      <w:szCs w:val="22"/>
    </w:rPr>
  </w:style>
  <w:style w:type="paragraph" w:styleId="Sumrio4">
    <w:name w:val="toc 4"/>
    <w:basedOn w:val="Normal"/>
    <w:next w:val="Normal"/>
    <w:autoRedefine/>
    <w:uiPriority w:val="39"/>
    <w:unhideWhenUsed/>
    <w:rsid w:val="007E2D83"/>
    <w:pPr>
      <w:spacing w:after="100" w:line="276" w:lineRule="auto"/>
      <w:ind w:left="660"/>
      <w:jc w:val="both"/>
    </w:pPr>
    <w:rPr>
      <w:rFonts w:ascii="Calibri" w:hAnsi="Calibri"/>
      <w:sz w:val="22"/>
      <w:szCs w:val="22"/>
    </w:rPr>
  </w:style>
  <w:style w:type="paragraph" w:styleId="Sumrio5">
    <w:name w:val="toc 5"/>
    <w:basedOn w:val="Normal"/>
    <w:next w:val="Normal"/>
    <w:autoRedefine/>
    <w:uiPriority w:val="39"/>
    <w:unhideWhenUsed/>
    <w:rsid w:val="007E2D83"/>
    <w:pPr>
      <w:spacing w:after="100" w:line="276" w:lineRule="auto"/>
      <w:ind w:left="880"/>
      <w:jc w:val="both"/>
    </w:pPr>
    <w:rPr>
      <w:rFonts w:ascii="Calibri" w:hAnsi="Calibri"/>
      <w:sz w:val="22"/>
      <w:szCs w:val="22"/>
    </w:rPr>
  </w:style>
  <w:style w:type="paragraph" w:styleId="Sumrio6">
    <w:name w:val="toc 6"/>
    <w:basedOn w:val="Normal"/>
    <w:next w:val="Normal"/>
    <w:autoRedefine/>
    <w:uiPriority w:val="39"/>
    <w:unhideWhenUsed/>
    <w:rsid w:val="007E2D83"/>
    <w:pPr>
      <w:spacing w:after="100" w:line="276" w:lineRule="auto"/>
      <w:ind w:left="1100"/>
      <w:jc w:val="both"/>
    </w:pPr>
    <w:rPr>
      <w:rFonts w:ascii="Calibri" w:hAnsi="Calibri"/>
      <w:sz w:val="22"/>
      <w:szCs w:val="22"/>
    </w:rPr>
  </w:style>
  <w:style w:type="paragraph" w:styleId="Sumrio7">
    <w:name w:val="toc 7"/>
    <w:basedOn w:val="Normal"/>
    <w:next w:val="Normal"/>
    <w:autoRedefine/>
    <w:uiPriority w:val="39"/>
    <w:unhideWhenUsed/>
    <w:rsid w:val="007E2D83"/>
    <w:pPr>
      <w:spacing w:after="100" w:line="276" w:lineRule="auto"/>
      <w:ind w:left="1320"/>
      <w:jc w:val="both"/>
    </w:pPr>
    <w:rPr>
      <w:rFonts w:ascii="Calibri" w:hAnsi="Calibri"/>
      <w:sz w:val="22"/>
      <w:szCs w:val="22"/>
    </w:rPr>
  </w:style>
  <w:style w:type="paragraph" w:styleId="Sumrio8">
    <w:name w:val="toc 8"/>
    <w:basedOn w:val="Normal"/>
    <w:next w:val="Normal"/>
    <w:autoRedefine/>
    <w:uiPriority w:val="39"/>
    <w:unhideWhenUsed/>
    <w:rsid w:val="007E2D83"/>
    <w:pPr>
      <w:spacing w:after="100" w:line="276" w:lineRule="auto"/>
      <w:ind w:left="1540"/>
      <w:jc w:val="both"/>
    </w:pPr>
    <w:rPr>
      <w:rFonts w:ascii="Calibri" w:hAnsi="Calibri"/>
      <w:sz w:val="22"/>
      <w:szCs w:val="22"/>
    </w:rPr>
  </w:style>
  <w:style w:type="paragraph" w:styleId="Sumrio9">
    <w:name w:val="toc 9"/>
    <w:basedOn w:val="Normal"/>
    <w:next w:val="Normal"/>
    <w:autoRedefine/>
    <w:uiPriority w:val="39"/>
    <w:unhideWhenUsed/>
    <w:rsid w:val="007E2D83"/>
    <w:pPr>
      <w:spacing w:after="100" w:line="276" w:lineRule="auto"/>
      <w:ind w:left="1760"/>
      <w:jc w:val="both"/>
    </w:pPr>
    <w:rPr>
      <w:rFonts w:ascii="Calibri" w:hAnsi="Calibri"/>
      <w:sz w:val="22"/>
      <w:szCs w:val="22"/>
    </w:rPr>
  </w:style>
  <w:style w:type="paragraph" w:customStyle="1" w:styleId="esc-normal1">
    <w:name w:val="esc-normal"/>
    <w:basedOn w:val="Normal"/>
    <w:rsid w:val="007E2D83"/>
    <w:pPr>
      <w:spacing w:before="100" w:beforeAutospacing="1" w:after="100" w:afterAutospacing="1"/>
      <w:jc w:val="both"/>
    </w:pPr>
    <w:rPr>
      <w:rFonts w:ascii="Arial" w:hAnsi="Arial"/>
    </w:rPr>
  </w:style>
  <w:style w:type="paragraph" w:styleId="CabealhodoSumrio">
    <w:name w:val="TOC Heading"/>
    <w:basedOn w:val="Ttulo1"/>
    <w:next w:val="Normal"/>
    <w:uiPriority w:val="39"/>
    <w:unhideWhenUsed/>
    <w:qFormat/>
    <w:rsid w:val="007E2D83"/>
    <w:pPr>
      <w:keepNext/>
      <w:keepLines/>
      <w:widowControl/>
      <w:pBdr>
        <w:top w:val="none" w:sz="0" w:space="0" w:color="auto"/>
        <w:left w:val="none" w:sz="0" w:space="0" w:color="auto"/>
        <w:bottom w:val="none" w:sz="0" w:space="0" w:color="auto"/>
        <w:right w:val="none" w:sz="0" w:space="0" w:color="auto"/>
      </w:pBdr>
      <w:spacing w:before="240" w:line="259" w:lineRule="auto"/>
      <w:jc w:val="left"/>
      <w:outlineLvl w:val="9"/>
    </w:pPr>
    <w:rPr>
      <w:rFonts w:ascii="Calibri Light" w:hAnsi="Calibri Light" w:cs="Times New Roman"/>
      <w:b w:val="0"/>
      <w:bCs w:val="0"/>
      <w:caps w:val="0"/>
      <w:color w:val="2E74B5"/>
      <w:sz w:val="32"/>
    </w:rPr>
  </w:style>
  <w:style w:type="character" w:customStyle="1" w:styleId="pp-headline-item">
    <w:name w:val="pp-headline-item"/>
    <w:rsid w:val="003D7332"/>
  </w:style>
  <w:style w:type="character" w:customStyle="1" w:styleId="mw-headline">
    <w:name w:val="mw-headline"/>
    <w:basedOn w:val="Fontepargpadro"/>
    <w:rsid w:val="0062022E"/>
  </w:style>
  <w:style w:type="character" w:customStyle="1" w:styleId="mw-editsection">
    <w:name w:val="mw-editsection"/>
    <w:basedOn w:val="Fontepargpadro"/>
    <w:rsid w:val="0062022E"/>
  </w:style>
  <w:style w:type="character" w:customStyle="1" w:styleId="mw-editsection-bracket">
    <w:name w:val="mw-editsection-bracket"/>
    <w:basedOn w:val="Fontepargpadro"/>
    <w:rsid w:val="0062022E"/>
  </w:style>
  <w:style w:type="character" w:customStyle="1" w:styleId="mw-editsection-divider">
    <w:name w:val="mw-editsection-divider"/>
    <w:basedOn w:val="Fontepargpadro"/>
    <w:rsid w:val="0062022E"/>
  </w:style>
  <w:style w:type="character" w:customStyle="1" w:styleId="numeros">
    <w:name w:val="numeros"/>
    <w:basedOn w:val="Fontepargpadro"/>
    <w:rsid w:val="0048057A"/>
  </w:style>
  <w:style w:type="paragraph" w:customStyle="1" w:styleId="TextosemFormatao1">
    <w:name w:val="Texto sem Formatação1"/>
    <w:basedOn w:val="Normal"/>
    <w:rsid w:val="00C04584"/>
    <w:pPr>
      <w:suppressAutoHyphens/>
    </w:pPr>
    <w:rPr>
      <w:rFonts w:ascii="Courier New" w:hAnsi="Courier New" w:cs="Courier New"/>
      <w:sz w:val="20"/>
      <w:szCs w:val="20"/>
      <w:lang w:eastAsia="ar-SA"/>
    </w:rPr>
  </w:style>
  <w:style w:type="character" w:customStyle="1" w:styleId="PargrafoChar">
    <w:name w:val="Parágrafo Char"/>
    <w:link w:val="Pargrafo"/>
    <w:rsid w:val="00BB1379"/>
    <w:rPr>
      <w:rFonts w:ascii="Arial" w:eastAsia="Calibri" w:hAnsi="Arial" w:cs="Times New Roman"/>
      <w:iCs/>
      <w:color w:val="000000"/>
      <w:sz w:val="24"/>
    </w:rPr>
  </w:style>
  <w:style w:type="paragraph" w:customStyle="1" w:styleId="TextosemFormatao2">
    <w:name w:val="Texto sem Formatação2"/>
    <w:basedOn w:val="Normal"/>
    <w:rsid w:val="00F6152F"/>
    <w:pPr>
      <w:suppressAutoHyphens/>
      <w:autoSpaceDE w:val="0"/>
    </w:pPr>
    <w:rPr>
      <w:rFonts w:ascii="Courier New" w:hAnsi="Courier New" w:cs="Courier New"/>
      <w:sz w:val="20"/>
      <w:szCs w:val="20"/>
      <w:lang w:eastAsia="ar-SA"/>
    </w:rPr>
  </w:style>
  <w:style w:type="paragraph" w:customStyle="1" w:styleId="Tribunal">
    <w:name w:val="Tribunal"/>
    <w:basedOn w:val="Normal"/>
    <w:rsid w:val="007C351A"/>
    <w:pPr>
      <w:overflowPunct w:val="0"/>
      <w:autoSpaceDE w:val="0"/>
      <w:autoSpaceDN w:val="0"/>
      <w:adjustRightInd w:val="0"/>
      <w:spacing w:before="120" w:after="120"/>
      <w:ind w:firstLine="2268"/>
      <w:jc w:val="both"/>
      <w:textAlignment w:val="baseline"/>
    </w:pPr>
    <w:rPr>
      <w:rFonts w:ascii="Garamond" w:hAnsi="Garamond"/>
      <w:szCs w:val="20"/>
    </w:rPr>
  </w:style>
  <w:style w:type="character" w:customStyle="1" w:styleId="IdentificaoChar">
    <w:name w:val="Identificação Char"/>
    <w:basedOn w:val="Fontepargpadro"/>
    <w:link w:val="Identificao"/>
    <w:locked/>
    <w:rsid w:val="00627C76"/>
    <w:rPr>
      <w:rFonts w:ascii="Arial" w:eastAsia="Times New Roman" w:hAnsi="Arial" w:cs="Times New Roman"/>
      <w:szCs w:val="24"/>
      <w:lang w:eastAsia="pt-BR"/>
    </w:rPr>
  </w:style>
  <w:style w:type="paragraph" w:customStyle="1" w:styleId="Subtpicos1">
    <w:name w:val="Subtópicos 1"/>
    <w:basedOn w:val="ESC-Normal"/>
    <w:autoRedefine/>
    <w:qFormat/>
    <w:rsid w:val="00475CE3"/>
    <w:pPr>
      <w:pBdr>
        <w:top w:val="single" w:sz="8" w:space="1" w:color="000000"/>
        <w:bottom w:val="single" w:sz="8" w:space="1" w:color="000000"/>
      </w:pBdr>
      <w:tabs>
        <w:tab w:val="num" w:pos="1701"/>
      </w:tabs>
      <w:ind w:left="1701" w:hanging="1701"/>
      <w:jc w:val="both"/>
      <w:outlineLvl w:val="1"/>
    </w:pPr>
    <w:rPr>
      <w:rFonts w:ascii="Arial Narrow" w:hAnsi="Arial Narrow"/>
      <w:b/>
      <w:color w:val="000000"/>
      <w:sz w:val="26"/>
    </w:rPr>
  </w:style>
  <w:style w:type="paragraph" w:customStyle="1" w:styleId="cabea">
    <w:name w:val="cabea"/>
    <w:basedOn w:val="Normal"/>
    <w:rsid w:val="00206E75"/>
    <w:pPr>
      <w:spacing w:before="100" w:beforeAutospacing="1" w:after="100" w:afterAutospacing="1"/>
    </w:pPr>
  </w:style>
  <w:style w:type="paragraph" w:customStyle="1" w:styleId="STF-Citao2">
    <w:name w:val="STF-Citação2"/>
    <w:basedOn w:val="Normal"/>
    <w:uiPriority w:val="99"/>
    <w:rsid w:val="00745330"/>
    <w:pPr>
      <w:widowControl w:val="0"/>
      <w:autoSpaceDE w:val="0"/>
      <w:autoSpaceDN w:val="0"/>
      <w:adjustRightInd w:val="0"/>
      <w:spacing w:line="264" w:lineRule="auto"/>
      <w:ind w:left="2268" w:firstLine="567"/>
      <w:jc w:val="both"/>
    </w:pPr>
    <w:rPr>
      <w:rFonts w:ascii="Palatino Linotype" w:eastAsiaTheme="minorEastAsia" w:cs="Palatino Linotype"/>
    </w:rPr>
  </w:style>
  <w:style w:type="character" w:customStyle="1" w:styleId="marcas">
    <w:name w:val="marcas"/>
    <w:basedOn w:val="Fontepargpadro"/>
    <w:rsid w:val="00A957C3"/>
  </w:style>
  <w:style w:type="paragraph" w:customStyle="1" w:styleId="gmail-msolistparagraph">
    <w:name w:val="gmail-msolistparagraph"/>
    <w:basedOn w:val="Normal"/>
    <w:rsid w:val="00567A9C"/>
    <w:pPr>
      <w:spacing w:before="100" w:beforeAutospacing="1" w:after="100" w:afterAutospacing="1"/>
    </w:pPr>
  </w:style>
  <w:style w:type="paragraph" w:customStyle="1" w:styleId="gmail-esc-normal">
    <w:name w:val="gmail-esc-normal"/>
    <w:basedOn w:val="Normal"/>
    <w:rsid w:val="00567A9C"/>
    <w:pPr>
      <w:spacing w:before="100" w:beforeAutospacing="1" w:after="100" w:afterAutospacing="1"/>
    </w:pPr>
  </w:style>
  <w:style w:type="paragraph" w:customStyle="1" w:styleId="gmail-pargrafo">
    <w:name w:val="gmail-pargrafo"/>
    <w:basedOn w:val="Normal"/>
    <w:rsid w:val="00567A9C"/>
    <w:pPr>
      <w:spacing w:before="100" w:beforeAutospacing="1" w:after="100" w:afterAutospacing="1"/>
    </w:pPr>
  </w:style>
  <w:style w:type="paragraph" w:customStyle="1" w:styleId="04partenormativa">
    <w:name w:val="04partenormativa"/>
    <w:basedOn w:val="Normal"/>
    <w:rsid w:val="002371DA"/>
    <w:pPr>
      <w:spacing w:before="100" w:beforeAutospacing="1" w:after="100" w:afterAutospacing="1"/>
    </w:pPr>
  </w:style>
  <w:style w:type="paragraph" w:customStyle="1" w:styleId="m5843908556812287589gmail-texto2">
    <w:name w:val="m_5843908556812287589gmail-texto2"/>
    <w:basedOn w:val="Normal"/>
    <w:rsid w:val="00CA5150"/>
    <w:pPr>
      <w:spacing w:before="100" w:beforeAutospacing="1" w:after="100" w:afterAutospacing="1"/>
    </w:pPr>
  </w:style>
  <w:style w:type="character" w:customStyle="1" w:styleId="classspandetalhestexto">
    <w:name w:val="classspandetalhestexto"/>
    <w:rsid w:val="00B06ADC"/>
  </w:style>
  <w:style w:type="paragraph" w:customStyle="1" w:styleId="Subtpicos2">
    <w:name w:val="Subtópicos 2"/>
    <w:basedOn w:val="Normal"/>
    <w:qFormat/>
    <w:rsid w:val="00E1704A"/>
    <w:pPr>
      <w:widowControl w:val="0"/>
      <w:numPr>
        <w:numId w:val="21"/>
      </w:numPr>
      <w:pBdr>
        <w:bottom w:val="single" w:sz="8" w:space="1" w:color="000000"/>
      </w:pBdr>
      <w:tabs>
        <w:tab w:val="left" w:pos="1701"/>
      </w:tabs>
      <w:ind w:left="1701" w:hanging="1701"/>
      <w:jc w:val="both"/>
    </w:pPr>
    <w:rPr>
      <w:rFonts w:ascii="Arial" w:hAnsi="Arial"/>
      <w:b/>
      <w:color w:val="000000"/>
    </w:rPr>
  </w:style>
  <w:style w:type="paragraph" w:customStyle="1" w:styleId="internatext">
    <w:name w:val="internatext"/>
    <w:basedOn w:val="Normal"/>
    <w:rsid w:val="00057F98"/>
    <w:pPr>
      <w:spacing w:before="100" w:beforeAutospacing="1" w:after="100" w:afterAutospacing="1"/>
    </w:pPr>
  </w:style>
  <w:style w:type="numbering" w:customStyle="1" w:styleId="WWNum1">
    <w:name w:val="WWNum1"/>
    <w:basedOn w:val="Semlista"/>
    <w:rsid w:val="00F52391"/>
    <w:pPr>
      <w:numPr>
        <w:numId w:val="22"/>
      </w:numPr>
    </w:pPr>
  </w:style>
  <w:style w:type="numbering" w:customStyle="1" w:styleId="WWNum4">
    <w:name w:val="WWNum4"/>
    <w:basedOn w:val="Semlista"/>
    <w:rsid w:val="0003477B"/>
    <w:pPr>
      <w:numPr>
        <w:numId w:val="23"/>
      </w:numPr>
    </w:pPr>
  </w:style>
  <w:style w:type="character" w:customStyle="1" w:styleId="m3009111969185687236gmail-m6274863835875748476gmail-m3516158678417000787gmail-m-8533753485221840419apple-converted-space">
    <w:name w:val="m_3009111969185687236gmail-m_6274863835875748476gmail-m_3516158678417000787gmail-m_-8533753485221840419apple-converted-space"/>
    <w:basedOn w:val="Fontepargpadro"/>
    <w:rsid w:val="00A43133"/>
  </w:style>
  <w:style w:type="character" w:customStyle="1" w:styleId="m3009111969185687236gmail-il">
    <w:name w:val="m_3009111969185687236gmail-il"/>
    <w:basedOn w:val="Fontepargpadro"/>
    <w:rsid w:val="00A43133"/>
  </w:style>
  <w:style w:type="paragraph" w:customStyle="1" w:styleId="Recuodecorpodetexto24">
    <w:name w:val="Recuo de corpo de texto 24"/>
    <w:basedOn w:val="Normal"/>
    <w:rsid w:val="00FE14E3"/>
    <w:pPr>
      <w:keepLines/>
      <w:widowControl w:val="0"/>
      <w:overflowPunct w:val="0"/>
      <w:autoSpaceDE w:val="0"/>
      <w:autoSpaceDN w:val="0"/>
      <w:adjustRightInd w:val="0"/>
      <w:ind w:firstLine="2808"/>
      <w:jc w:val="both"/>
      <w:textAlignment w:val="baseline"/>
    </w:pPr>
    <w:rPr>
      <w:rFonts w:ascii="Arial" w:hAnsi="Arial"/>
      <w:szCs w:val="20"/>
    </w:rPr>
  </w:style>
  <w:style w:type="paragraph" w:customStyle="1" w:styleId="Textoembloco1">
    <w:name w:val="Texto em bloco1"/>
    <w:basedOn w:val="Normal"/>
    <w:rsid w:val="00FE14E3"/>
    <w:pPr>
      <w:keepLines/>
      <w:widowControl w:val="0"/>
      <w:autoSpaceDE w:val="0"/>
      <w:autoSpaceDN w:val="0"/>
      <w:adjustRightInd w:val="0"/>
      <w:ind w:left="993" w:right="-568" w:firstLine="1134"/>
      <w:jc w:val="both"/>
    </w:pPr>
    <w:rPr>
      <w:rFonts w:ascii="Arial" w:hAnsi="Arial"/>
    </w:rPr>
  </w:style>
  <w:style w:type="character" w:customStyle="1" w:styleId="grame">
    <w:name w:val="grame"/>
    <w:basedOn w:val="Fontepargpadro"/>
    <w:rsid w:val="00E61C1B"/>
  </w:style>
  <w:style w:type="paragraph" w:customStyle="1" w:styleId="tpident0">
    <w:name w:val="tpident0"/>
    <w:basedOn w:val="Normal"/>
    <w:rsid w:val="00E074D2"/>
    <w:pPr>
      <w:spacing w:before="100" w:beforeAutospacing="1" w:after="100" w:afterAutospacing="1"/>
    </w:pPr>
  </w:style>
  <w:style w:type="paragraph" w:customStyle="1" w:styleId="citacao">
    <w:name w:val="citacao"/>
    <w:basedOn w:val="Normal"/>
    <w:rsid w:val="00C14BDE"/>
    <w:pPr>
      <w:spacing w:before="100" w:beforeAutospacing="1" w:after="100" w:afterAutospacing="1"/>
    </w:pPr>
  </w:style>
  <w:style w:type="character" w:customStyle="1" w:styleId="documentcategory">
    <w:name w:val="documentcategory"/>
    <w:basedOn w:val="Fontepargpadro"/>
    <w:rsid w:val="00FB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49">
      <w:bodyDiv w:val="1"/>
      <w:marLeft w:val="0"/>
      <w:marRight w:val="0"/>
      <w:marTop w:val="0"/>
      <w:marBottom w:val="0"/>
      <w:divBdr>
        <w:top w:val="none" w:sz="0" w:space="0" w:color="auto"/>
        <w:left w:val="none" w:sz="0" w:space="0" w:color="auto"/>
        <w:bottom w:val="none" w:sz="0" w:space="0" w:color="auto"/>
        <w:right w:val="none" w:sz="0" w:space="0" w:color="auto"/>
      </w:divBdr>
    </w:div>
    <w:div w:id="7416699">
      <w:bodyDiv w:val="1"/>
      <w:marLeft w:val="0"/>
      <w:marRight w:val="0"/>
      <w:marTop w:val="0"/>
      <w:marBottom w:val="0"/>
      <w:divBdr>
        <w:top w:val="none" w:sz="0" w:space="0" w:color="auto"/>
        <w:left w:val="none" w:sz="0" w:space="0" w:color="auto"/>
        <w:bottom w:val="none" w:sz="0" w:space="0" w:color="auto"/>
        <w:right w:val="none" w:sz="0" w:space="0" w:color="auto"/>
      </w:divBdr>
    </w:div>
    <w:div w:id="9525075">
      <w:bodyDiv w:val="1"/>
      <w:marLeft w:val="0"/>
      <w:marRight w:val="0"/>
      <w:marTop w:val="0"/>
      <w:marBottom w:val="0"/>
      <w:divBdr>
        <w:top w:val="none" w:sz="0" w:space="0" w:color="auto"/>
        <w:left w:val="none" w:sz="0" w:space="0" w:color="auto"/>
        <w:bottom w:val="none" w:sz="0" w:space="0" w:color="auto"/>
        <w:right w:val="none" w:sz="0" w:space="0" w:color="auto"/>
      </w:divBdr>
    </w:div>
    <w:div w:id="10037453">
      <w:bodyDiv w:val="1"/>
      <w:marLeft w:val="0"/>
      <w:marRight w:val="0"/>
      <w:marTop w:val="0"/>
      <w:marBottom w:val="0"/>
      <w:divBdr>
        <w:top w:val="none" w:sz="0" w:space="0" w:color="auto"/>
        <w:left w:val="none" w:sz="0" w:space="0" w:color="auto"/>
        <w:bottom w:val="none" w:sz="0" w:space="0" w:color="auto"/>
        <w:right w:val="none" w:sz="0" w:space="0" w:color="auto"/>
      </w:divBdr>
    </w:div>
    <w:div w:id="16127738">
      <w:bodyDiv w:val="1"/>
      <w:marLeft w:val="0"/>
      <w:marRight w:val="0"/>
      <w:marTop w:val="0"/>
      <w:marBottom w:val="0"/>
      <w:divBdr>
        <w:top w:val="none" w:sz="0" w:space="0" w:color="auto"/>
        <w:left w:val="none" w:sz="0" w:space="0" w:color="auto"/>
        <w:bottom w:val="none" w:sz="0" w:space="0" w:color="auto"/>
        <w:right w:val="none" w:sz="0" w:space="0" w:color="auto"/>
      </w:divBdr>
    </w:div>
    <w:div w:id="20980033">
      <w:bodyDiv w:val="1"/>
      <w:marLeft w:val="0"/>
      <w:marRight w:val="0"/>
      <w:marTop w:val="0"/>
      <w:marBottom w:val="0"/>
      <w:divBdr>
        <w:top w:val="none" w:sz="0" w:space="0" w:color="auto"/>
        <w:left w:val="none" w:sz="0" w:space="0" w:color="auto"/>
        <w:bottom w:val="none" w:sz="0" w:space="0" w:color="auto"/>
        <w:right w:val="none" w:sz="0" w:space="0" w:color="auto"/>
      </w:divBdr>
    </w:div>
    <w:div w:id="21129855">
      <w:bodyDiv w:val="1"/>
      <w:marLeft w:val="0"/>
      <w:marRight w:val="0"/>
      <w:marTop w:val="0"/>
      <w:marBottom w:val="0"/>
      <w:divBdr>
        <w:top w:val="none" w:sz="0" w:space="0" w:color="auto"/>
        <w:left w:val="none" w:sz="0" w:space="0" w:color="auto"/>
        <w:bottom w:val="none" w:sz="0" w:space="0" w:color="auto"/>
        <w:right w:val="none" w:sz="0" w:space="0" w:color="auto"/>
      </w:divBdr>
    </w:div>
    <w:div w:id="26686926">
      <w:bodyDiv w:val="1"/>
      <w:marLeft w:val="0"/>
      <w:marRight w:val="0"/>
      <w:marTop w:val="0"/>
      <w:marBottom w:val="0"/>
      <w:divBdr>
        <w:top w:val="none" w:sz="0" w:space="0" w:color="auto"/>
        <w:left w:val="none" w:sz="0" w:space="0" w:color="auto"/>
        <w:bottom w:val="none" w:sz="0" w:space="0" w:color="auto"/>
        <w:right w:val="none" w:sz="0" w:space="0" w:color="auto"/>
      </w:divBdr>
    </w:div>
    <w:div w:id="27143808">
      <w:bodyDiv w:val="1"/>
      <w:marLeft w:val="0"/>
      <w:marRight w:val="0"/>
      <w:marTop w:val="0"/>
      <w:marBottom w:val="0"/>
      <w:divBdr>
        <w:top w:val="none" w:sz="0" w:space="0" w:color="auto"/>
        <w:left w:val="none" w:sz="0" w:space="0" w:color="auto"/>
        <w:bottom w:val="none" w:sz="0" w:space="0" w:color="auto"/>
        <w:right w:val="none" w:sz="0" w:space="0" w:color="auto"/>
      </w:divBdr>
    </w:div>
    <w:div w:id="32387707">
      <w:bodyDiv w:val="1"/>
      <w:marLeft w:val="0"/>
      <w:marRight w:val="0"/>
      <w:marTop w:val="0"/>
      <w:marBottom w:val="0"/>
      <w:divBdr>
        <w:top w:val="none" w:sz="0" w:space="0" w:color="auto"/>
        <w:left w:val="none" w:sz="0" w:space="0" w:color="auto"/>
        <w:bottom w:val="none" w:sz="0" w:space="0" w:color="auto"/>
        <w:right w:val="none" w:sz="0" w:space="0" w:color="auto"/>
      </w:divBdr>
    </w:div>
    <w:div w:id="35592237">
      <w:bodyDiv w:val="1"/>
      <w:marLeft w:val="0"/>
      <w:marRight w:val="0"/>
      <w:marTop w:val="0"/>
      <w:marBottom w:val="0"/>
      <w:divBdr>
        <w:top w:val="none" w:sz="0" w:space="0" w:color="auto"/>
        <w:left w:val="none" w:sz="0" w:space="0" w:color="auto"/>
        <w:bottom w:val="none" w:sz="0" w:space="0" w:color="auto"/>
        <w:right w:val="none" w:sz="0" w:space="0" w:color="auto"/>
      </w:divBdr>
    </w:div>
    <w:div w:id="39911442">
      <w:bodyDiv w:val="1"/>
      <w:marLeft w:val="0"/>
      <w:marRight w:val="0"/>
      <w:marTop w:val="0"/>
      <w:marBottom w:val="0"/>
      <w:divBdr>
        <w:top w:val="none" w:sz="0" w:space="0" w:color="auto"/>
        <w:left w:val="none" w:sz="0" w:space="0" w:color="auto"/>
        <w:bottom w:val="none" w:sz="0" w:space="0" w:color="auto"/>
        <w:right w:val="none" w:sz="0" w:space="0" w:color="auto"/>
      </w:divBdr>
    </w:div>
    <w:div w:id="40250310">
      <w:bodyDiv w:val="1"/>
      <w:marLeft w:val="0"/>
      <w:marRight w:val="0"/>
      <w:marTop w:val="0"/>
      <w:marBottom w:val="0"/>
      <w:divBdr>
        <w:top w:val="none" w:sz="0" w:space="0" w:color="auto"/>
        <w:left w:val="none" w:sz="0" w:space="0" w:color="auto"/>
        <w:bottom w:val="none" w:sz="0" w:space="0" w:color="auto"/>
        <w:right w:val="none" w:sz="0" w:space="0" w:color="auto"/>
      </w:divBdr>
    </w:div>
    <w:div w:id="46078688">
      <w:bodyDiv w:val="1"/>
      <w:marLeft w:val="0"/>
      <w:marRight w:val="0"/>
      <w:marTop w:val="0"/>
      <w:marBottom w:val="0"/>
      <w:divBdr>
        <w:top w:val="none" w:sz="0" w:space="0" w:color="auto"/>
        <w:left w:val="none" w:sz="0" w:space="0" w:color="auto"/>
        <w:bottom w:val="none" w:sz="0" w:space="0" w:color="auto"/>
        <w:right w:val="none" w:sz="0" w:space="0" w:color="auto"/>
      </w:divBdr>
    </w:div>
    <w:div w:id="53479180">
      <w:bodyDiv w:val="1"/>
      <w:marLeft w:val="0"/>
      <w:marRight w:val="0"/>
      <w:marTop w:val="0"/>
      <w:marBottom w:val="0"/>
      <w:divBdr>
        <w:top w:val="none" w:sz="0" w:space="0" w:color="auto"/>
        <w:left w:val="none" w:sz="0" w:space="0" w:color="auto"/>
        <w:bottom w:val="none" w:sz="0" w:space="0" w:color="auto"/>
        <w:right w:val="none" w:sz="0" w:space="0" w:color="auto"/>
      </w:divBdr>
    </w:div>
    <w:div w:id="56443119">
      <w:bodyDiv w:val="1"/>
      <w:marLeft w:val="0"/>
      <w:marRight w:val="0"/>
      <w:marTop w:val="0"/>
      <w:marBottom w:val="0"/>
      <w:divBdr>
        <w:top w:val="none" w:sz="0" w:space="0" w:color="auto"/>
        <w:left w:val="none" w:sz="0" w:space="0" w:color="auto"/>
        <w:bottom w:val="none" w:sz="0" w:space="0" w:color="auto"/>
        <w:right w:val="none" w:sz="0" w:space="0" w:color="auto"/>
      </w:divBdr>
    </w:div>
    <w:div w:id="62335290">
      <w:bodyDiv w:val="1"/>
      <w:marLeft w:val="0"/>
      <w:marRight w:val="0"/>
      <w:marTop w:val="0"/>
      <w:marBottom w:val="0"/>
      <w:divBdr>
        <w:top w:val="none" w:sz="0" w:space="0" w:color="auto"/>
        <w:left w:val="none" w:sz="0" w:space="0" w:color="auto"/>
        <w:bottom w:val="none" w:sz="0" w:space="0" w:color="auto"/>
        <w:right w:val="none" w:sz="0" w:space="0" w:color="auto"/>
      </w:divBdr>
    </w:div>
    <w:div w:id="64426358">
      <w:bodyDiv w:val="1"/>
      <w:marLeft w:val="0"/>
      <w:marRight w:val="0"/>
      <w:marTop w:val="0"/>
      <w:marBottom w:val="0"/>
      <w:divBdr>
        <w:top w:val="none" w:sz="0" w:space="0" w:color="auto"/>
        <w:left w:val="none" w:sz="0" w:space="0" w:color="auto"/>
        <w:bottom w:val="none" w:sz="0" w:space="0" w:color="auto"/>
        <w:right w:val="none" w:sz="0" w:space="0" w:color="auto"/>
      </w:divBdr>
    </w:div>
    <w:div w:id="64452350">
      <w:bodyDiv w:val="1"/>
      <w:marLeft w:val="0"/>
      <w:marRight w:val="0"/>
      <w:marTop w:val="0"/>
      <w:marBottom w:val="0"/>
      <w:divBdr>
        <w:top w:val="none" w:sz="0" w:space="0" w:color="auto"/>
        <w:left w:val="none" w:sz="0" w:space="0" w:color="auto"/>
        <w:bottom w:val="none" w:sz="0" w:space="0" w:color="auto"/>
        <w:right w:val="none" w:sz="0" w:space="0" w:color="auto"/>
      </w:divBdr>
    </w:div>
    <w:div w:id="70929566">
      <w:bodyDiv w:val="1"/>
      <w:marLeft w:val="0"/>
      <w:marRight w:val="0"/>
      <w:marTop w:val="0"/>
      <w:marBottom w:val="0"/>
      <w:divBdr>
        <w:top w:val="none" w:sz="0" w:space="0" w:color="auto"/>
        <w:left w:val="none" w:sz="0" w:space="0" w:color="auto"/>
        <w:bottom w:val="none" w:sz="0" w:space="0" w:color="auto"/>
        <w:right w:val="none" w:sz="0" w:space="0" w:color="auto"/>
      </w:divBdr>
    </w:div>
    <w:div w:id="75563336">
      <w:bodyDiv w:val="1"/>
      <w:marLeft w:val="0"/>
      <w:marRight w:val="0"/>
      <w:marTop w:val="0"/>
      <w:marBottom w:val="0"/>
      <w:divBdr>
        <w:top w:val="none" w:sz="0" w:space="0" w:color="auto"/>
        <w:left w:val="none" w:sz="0" w:space="0" w:color="auto"/>
        <w:bottom w:val="none" w:sz="0" w:space="0" w:color="auto"/>
        <w:right w:val="none" w:sz="0" w:space="0" w:color="auto"/>
      </w:divBdr>
    </w:div>
    <w:div w:id="75713944">
      <w:bodyDiv w:val="1"/>
      <w:marLeft w:val="0"/>
      <w:marRight w:val="0"/>
      <w:marTop w:val="0"/>
      <w:marBottom w:val="0"/>
      <w:divBdr>
        <w:top w:val="none" w:sz="0" w:space="0" w:color="auto"/>
        <w:left w:val="none" w:sz="0" w:space="0" w:color="auto"/>
        <w:bottom w:val="none" w:sz="0" w:space="0" w:color="auto"/>
        <w:right w:val="none" w:sz="0" w:space="0" w:color="auto"/>
      </w:divBdr>
    </w:div>
    <w:div w:id="81489458">
      <w:bodyDiv w:val="1"/>
      <w:marLeft w:val="0"/>
      <w:marRight w:val="0"/>
      <w:marTop w:val="0"/>
      <w:marBottom w:val="0"/>
      <w:divBdr>
        <w:top w:val="none" w:sz="0" w:space="0" w:color="auto"/>
        <w:left w:val="none" w:sz="0" w:space="0" w:color="auto"/>
        <w:bottom w:val="none" w:sz="0" w:space="0" w:color="auto"/>
        <w:right w:val="none" w:sz="0" w:space="0" w:color="auto"/>
      </w:divBdr>
    </w:div>
    <w:div w:id="84158817">
      <w:bodyDiv w:val="1"/>
      <w:marLeft w:val="0"/>
      <w:marRight w:val="0"/>
      <w:marTop w:val="0"/>
      <w:marBottom w:val="0"/>
      <w:divBdr>
        <w:top w:val="none" w:sz="0" w:space="0" w:color="auto"/>
        <w:left w:val="none" w:sz="0" w:space="0" w:color="auto"/>
        <w:bottom w:val="none" w:sz="0" w:space="0" w:color="auto"/>
        <w:right w:val="none" w:sz="0" w:space="0" w:color="auto"/>
      </w:divBdr>
    </w:div>
    <w:div w:id="84229462">
      <w:bodyDiv w:val="1"/>
      <w:marLeft w:val="0"/>
      <w:marRight w:val="0"/>
      <w:marTop w:val="0"/>
      <w:marBottom w:val="0"/>
      <w:divBdr>
        <w:top w:val="none" w:sz="0" w:space="0" w:color="auto"/>
        <w:left w:val="none" w:sz="0" w:space="0" w:color="auto"/>
        <w:bottom w:val="none" w:sz="0" w:space="0" w:color="auto"/>
        <w:right w:val="none" w:sz="0" w:space="0" w:color="auto"/>
      </w:divBdr>
    </w:div>
    <w:div w:id="84687710">
      <w:bodyDiv w:val="1"/>
      <w:marLeft w:val="0"/>
      <w:marRight w:val="0"/>
      <w:marTop w:val="0"/>
      <w:marBottom w:val="0"/>
      <w:divBdr>
        <w:top w:val="none" w:sz="0" w:space="0" w:color="auto"/>
        <w:left w:val="none" w:sz="0" w:space="0" w:color="auto"/>
        <w:bottom w:val="none" w:sz="0" w:space="0" w:color="auto"/>
        <w:right w:val="none" w:sz="0" w:space="0" w:color="auto"/>
      </w:divBdr>
    </w:div>
    <w:div w:id="85153942">
      <w:bodyDiv w:val="1"/>
      <w:marLeft w:val="0"/>
      <w:marRight w:val="0"/>
      <w:marTop w:val="0"/>
      <w:marBottom w:val="0"/>
      <w:divBdr>
        <w:top w:val="none" w:sz="0" w:space="0" w:color="auto"/>
        <w:left w:val="none" w:sz="0" w:space="0" w:color="auto"/>
        <w:bottom w:val="none" w:sz="0" w:space="0" w:color="auto"/>
        <w:right w:val="none" w:sz="0" w:space="0" w:color="auto"/>
      </w:divBdr>
    </w:div>
    <w:div w:id="89860050">
      <w:bodyDiv w:val="1"/>
      <w:marLeft w:val="0"/>
      <w:marRight w:val="0"/>
      <w:marTop w:val="0"/>
      <w:marBottom w:val="0"/>
      <w:divBdr>
        <w:top w:val="none" w:sz="0" w:space="0" w:color="auto"/>
        <w:left w:val="none" w:sz="0" w:space="0" w:color="auto"/>
        <w:bottom w:val="none" w:sz="0" w:space="0" w:color="auto"/>
        <w:right w:val="none" w:sz="0" w:space="0" w:color="auto"/>
      </w:divBdr>
    </w:div>
    <w:div w:id="90663722">
      <w:bodyDiv w:val="1"/>
      <w:marLeft w:val="0"/>
      <w:marRight w:val="0"/>
      <w:marTop w:val="0"/>
      <w:marBottom w:val="0"/>
      <w:divBdr>
        <w:top w:val="none" w:sz="0" w:space="0" w:color="auto"/>
        <w:left w:val="none" w:sz="0" w:space="0" w:color="auto"/>
        <w:bottom w:val="none" w:sz="0" w:space="0" w:color="auto"/>
        <w:right w:val="none" w:sz="0" w:space="0" w:color="auto"/>
      </w:divBdr>
    </w:div>
    <w:div w:id="93593243">
      <w:bodyDiv w:val="1"/>
      <w:marLeft w:val="0"/>
      <w:marRight w:val="0"/>
      <w:marTop w:val="0"/>
      <w:marBottom w:val="0"/>
      <w:divBdr>
        <w:top w:val="none" w:sz="0" w:space="0" w:color="auto"/>
        <w:left w:val="none" w:sz="0" w:space="0" w:color="auto"/>
        <w:bottom w:val="none" w:sz="0" w:space="0" w:color="auto"/>
        <w:right w:val="none" w:sz="0" w:space="0" w:color="auto"/>
      </w:divBdr>
    </w:div>
    <w:div w:id="95172255">
      <w:bodyDiv w:val="1"/>
      <w:marLeft w:val="0"/>
      <w:marRight w:val="0"/>
      <w:marTop w:val="0"/>
      <w:marBottom w:val="0"/>
      <w:divBdr>
        <w:top w:val="none" w:sz="0" w:space="0" w:color="auto"/>
        <w:left w:val="none" w:sz="0" w:space="0" w:color="auto"/>
        <w:bottom w:val="none" w:sz="0" w:space="0" w:color="auto"/>
        <w:right w:val="none" w:sz="0" w:space="0" w:color="auto"/>
      </w:divBdr>
    </w:div>
    <w:div w:id="99105436">
      <w:bodyDiv w:val="1"/>
      <w:marLeft w:val="0"/>
      <w:marRight w:val="0"/>
      <w:marTop w:val="0"/>
      <w:marBottom w:val="0"/>
      <w:divBdr>
        <w:top w:val="none" w:sz="0" w:space="0" w:color="auto"/>
        <w:left w:val="none" w:sz="0" w:space="0" w:color="auto"/>
        <w:bottom w:val="none" w:sz="0" w:space="0" w:color="auto"/>
        <w:right w:val="none" w:sz="0" w:space="0" w:color="auto"/>
      </w:divBdr>
    </w:div>
    <w:div w:id="102268012">
      <w:bodyDiv w:val="1"/>
      <w:marLeft w:val="0"/>
      <w:marRight w:val="0"/>
      <w:marTop w:val="0"/>
      <w:marBottom w:val="0"/>
      <w:divBdr>
        <w:top w:val="none" w:sz="0" w:space="0" w:color="auto"/>
        <w:left w:val="none" w:sz="0" w:space="0" w:color="auto"/>
        <w:bottom w:val="none" w:sz="0" w:space="0" w:color="auto"/>
        <w:right w:val="none" w:sz="0" w:space="0" w:color="auto"/>
      </w:divBdr>
    </w:div>
    <w:div w:id="107511691">
      <w:bodyDiv w:val="1"/>
      <w:marLeft w:val="0"/>
      <w:marRight w:val="0"/>
      <w:marTop w:val="0"/>
      <w:marBottom w:val="0"/>
      <w:divBdr>
        <w:top w:val="none" w:sz="0" w:space="0" w:color="auto"/>
        <w:left w:val="none" w:sz="0" w:space="0" w:color="auto"/>
        <w:bottom w:val="none" w:sz="0" w:space="0" w:color="auto"/>
        <w:right w:val="none" w:sz="0" w:space="0" w:color="auto"/>
      </w:divBdr>
    </w:div>
    <w:div w:id="112528728">
      <w:bodyDiv w:val="1"/>
      <w:marLeft w:val="0"/>
      <w:marRight w:val="0"/>
      <w:marTop w:val="0"/>
      <w:marBottom w:val="0"/>
      <w:divBdr>
        <w:top w:val="none" w:sz="0" w:space="0" w:color="auto"/>
        <w:left w:val="none" w:sz="0" w:space="0" w:color="auto"/>
        <w:bottom w:val="none" w:sz="0" w:space="0" w:color="auto"/>
        <w:right w:val="none" w:sz="0" w:space="0" w:color="auto"/>
      </w:divBdr>
      <w:divsChild>
        <w:div w:id="1141070928">
          <w:marLeft w:val="0"/>
          <w:marRight w:val="0"/>
          <w:marTop w:val="75"/>
          <w:marBottom w:val="0"/>
          <w:divBdr>
            <w:top w:val="none" w:sz="0" w:space="0" w:color="auto"/>
            <w:left w:val="none" w:sz="0" w:space="0" w:color="auto"/>
            <w:bottom w:val="none" w:sz="0" w:space="0" w:color="auto"/>
            <w:right w:val="none" w:sz="0" w:space="0" w:color="auto"/>
          </w:divBdr>
        </w:div>
      </w:divsChild>
    </w:div>
    <w:div w:id="114063816">
      <w:bodyDiv w:val="1"/>
      <w:marLeft w:val="0"/>
      <w:marRight w:val="0"/>
      <w:marTop w:val="0"/>
      <w:marBottom w:val="0"/>
      <w:divBdr>
        <w:top w:val="none" w:sz="0" w:space="0" w:color="auto"/>
        <w:left w:val="none" w:sz="0" w:space="0" w:color="auto"/>
        <w:bottom w:val="none" w:sz="0" w:space="0" w:color="auto"/>
        <w:right w:val="none" w:sz="0" w:space="0" w:color="auto"/>
      </w:divBdr>
    </w:div>
    <w:div w:id="114103128">
      <w:bodyDiv w:val="1"/>
      <w:marLeft w:val="0"/>
      <w:marRight w:val="0"/>
      <w:marTop w:val="0"/>
      <w:marBottom w:val="0"/>
      <w:divBdr>
        <w:top w:val="none" w:sz="0" w:space="0" w:color="auto"/>
        <w:left w:val="none" w:sz="0" w:space="0" w:color="auto"/>
        <w:bottom w:val="none" w:sz="0" w:space="0" w:color="auto"/>
        <w:right w:val="none" w:sz="0" w:space="0" w:color="auto"/>
      </w:divBdr>
    </w:div>
    <w:div w:id="115413295">
      <w:bodyDiv w:val="1"/>
      <w:marLeft w:val="0"/>
      <w:marRight w:val="0"/>
      <w:marTop w:val="0"/>
      <w:marBottom w:val="0"/>
      <w:divBdr>
        <w:top w:val="none" w:sz="0" w:space="0" w:color="auto"/>
        <w:left w:val="none" w:sz="0" w:space="0" w:color="auto"/>
        <w:bottom w:val="none" w:sz="0" w:space="0" w:color="auto"/>
        <w:right w:val="none" w:sz="0" w:space="0" w:color="auto"/>
      </w:divBdr>
    </w:div>
    <w:div w:id="116218126">
      <w:bodyDiv w:val="1"/>
      <w:marLeft w:val="0"/>
      <w:marRight w:val="0"/>
      <w:marTop w:val="0"/>
      <w:marBottom w:val="0"/>
      <w:divBdr>
        <w:top w:val="none" w:sz="0" w:space="0" w:color="auto"/>
        <w:left w:val="none" w:sz="0" w:space="0" w:color="auto"/>
        <w:bottom w:val="none" w:sz="0" w:space="0" w:color="auto"/>
        <w:right w:val="none" w:sz="0" w:space="0" w:color="auto"/>
      </w:divBdr>
    </w:div>
    <w:div w:id="122382105">
      <w:bodyDiv w:val="1"/>
      <w:marLeft w:val="0"/>
      <w:marRight w:val="0"/>
      <w:marTop w:val="0"/>
      <w:marBottom w:val="0"/>
      <w:divBdr>
        <w:top w:val="none" w:sz="0" w:space="0" w:color="auto"/>
        <w:left w:val="none" w:sz="0" w:space="0" w:color="auto"/>
        <w:bottom w:val="none" w:sz="0" w:space="0" w:color="auto"/>
        <w:right w:val="none" w:sz="0" w:space="0" w:color="auto"/>
      </w:divBdr>
    </w:div>
    <w:div w:id="122772278">
      <w:bodyDiv w:val="1"/>
      <w:marLeft w:val="0"/>
      <w:marRight w:val="0"/>
      <w:marTop w:val="0"/>
      <w:marBottom w:val="0"/>
      <w:divBdr>
        <w:top w:val="none" w:sz="0" w:space="0" w:color="auto"/>
        <w:left w:val="none" w:sz="0" w:space="0" w:color="auto"/>
        <w:bottom w:val="none" w:sz="0" w:space="0" w:color="auto"/>
        <w:right w:val="none" w:sz="0" w:space="0" w:color="auto"/>
      </w:divBdr>
    </w:div>
    <w:div w:id="123081072">
      <w:bodyDiv w:val="1"/>
      <w:marLeft w:val="0"/>
      <w:marRight w:val="0"/>
      <w:marTop w:val="0"/>
      <w:marBottom w:val="0"/>
      <w:divBdr>
        <w:top w:val="none" w:sz="0" w:space="0" w:color="auto"/>
        <w:left w:val="none" w:sz="0" w:space="0" w:color="auto"/>
        <w:bottom w:val="none" w:sz="0" w:space="0" w:color="auto"/>
        <w:right w:val="none" w:sz="0" w:space="0" w:color="auto"/>
      </w:divBdr>
    </w:div>
    <w:div w:id="132991921">
      <w:bodyDiv w:val="1"/>
      <w:marLeft w:val="0"/>
      <w:marRight w:val="0"/>
      <w:marTop w:val="0"/>
      <w:marBottom w:val="0"/>
      <w:divBdr>
        <w:top w:val="none" w:sz="0" w:space="0" w:color="auto"/>
        <w:left w:val="none" w:sz="0" w:space="0" w:color="auto"/>
        <w:bottom w:val="none" w:sz="0" w:space="0" w:color="auto"/>
        <w:right w:val="none" w:sz="0" w:space="0" w:color="auto"/>
      </w:divBdr>
    </w:div>
    <w:div w:id="134417464">
      <w:bodyDiv w:val="1"/>
      <w:marLeft w:val="0"/>
      <w:marRight w:val="0"/>
      <w:marTop w:val="0"/>
      <w:marBottom w:val="0"/>
      <w:divBdr>
        <w:top w:val="none" w:sz="0" w:space="0" w:color="auto"/>
        <w:left w:val="none" w:sz="0" w:space="0" w:color="auto"/>
        <w:bottom w:val="none" w:sz="0" w:space="0" w:color="auto"/>
        <w:right w:val="none" w:sz="0" w:space="0" w:color="auto"/>
      </w:divBdr>
    </w:div>
    <w:div w:id="137429490">
      <w:bodyDiv w:val="1"/>
      <w:marLeft w:val="0"/>
      <w:marRight w:val="0"/>
      <w:marTop w:val="0"/>
      <w:marBottom w:val="0"/>
      <w:divBdr>
        <w:top w:val="none" w:sz="0" w:space="0" w:color="auto"/>
        <w:left w:val="none" w:sz="0" w:space="0" w:color="auto"/>
        <w:bottom w:val="none" w:sz="0" w:space="0" w:color="auto"/>
        <w:right w:val="none" w:sz="0" w:space="0" w:color="auto"/>
      </w:divBdr>
    </w:div>
    <w:div w:id="137655870">
      <w:bodyDiv w:val="1"/>
      <w:marLeft w:val="0"/>
      <w:marRight w:val="0"/>
      <w:marTop w:val="0"/>
      <w:marBottom w:val="0"/>
      <w:divBdr>
        <w:top w:val="none" w:sz="0" w:space="0" w:color="auto"/>
        <w:left w:val="none" w:sz="0" w:space="0" w:color="auto"/>
        <w:bottom w:val="none" w:sz="0" w:space="0" w:color="auto"/>
        <w:right w:val="none" w:sz="0" w:space="0" w:color="auto"/>
      </w:divBdr>
    </w:div>
    <w:div w:id="140999874">
      <w:bodyDiv w:val="1"/>
      <w:marLeft w:val="0"/>
      <w:marRight w:val="0"/>
      <w:marTop w:val="0"/>
      <w:marBottom w:val="0"/>
      <w:divBdr>
        <w:top w:val="none" w:sz="0" w:space="0" w:color="auto"/>
        <w:left w:val="none" w:sz="0" w:space="0" w:color="auto"/>
        <w:bottom w:val="none" w:sz="0" w:space="0" w:color="auto"/>
        <w:right w:val="none" w:sz="0" w:space="0" w:color="auto"/>
      </w:divBdr>
    </w:div>
    <w:div w:id="147744413">
      <w:bodyDiv w:val="1"/>
      <w:marLeft w:val="0"/>
      <w:marRight w:val="0"/>
      <w:marTop w:val="0"/>
      <w:marBottom w:val="0"/>
      <w:divBdr>
        <w:top w:val="none" w:sz="0" w:space="0" w:color="auto"/>
        <w:left w:val="none" w:sz="0" w:space="0" w:color="auto"/>
        <w:bottom w:val="none" w:sz="0" w:space="0" w:color="auto"/>
        <w:right w:val="none" w:sz="0" w:space="0" w:color="auto"/>
      </w:divBdr>
    </w:div>
    <w:div w:id="149030047">
      <w:bodyDiv w:val="1"/>
      <w:marLeft w:val="0"/>
      <w:marRight w:val="0"/>
      <w:marTop w:val="0"/>
      <w:marBottom w:val="0"/>
      <w:divBdr>
        <w:top w:val="none" w:sz="0" w:space="0" w:color="auto"/>
        <w:left w:val="none" w:sz="0" w:space="0" w:color="auto"/>
        <w:bottom w:val="none" w:sz="0" w:space="0" w:color="auto"/>
        <w:right w:val="none" w:sz="0" w:space="0" w:color="auto"/>
      </w:divBdr>
    </w:div>
    <w:div w:id="152648566">
      <w:bodyDiv w:val="1"/>
      <w:marLeft w:val="0"/>
      <w:marRight w:val="0"/>
      <w:marTop w:val="0"/>
      <w:marBottom w:val="0"/>
      <w:divBdr>
        <w:top w:val="none" w:sz="0" w:space="0" w:color="auto"/>
        <w:left w:val="none" w:sz="0" w:space="0" w:color="auto"/>
        <w:bottom w:val="none" w:sz="0" w:space="0" w:color="auto"/>
        <w:right w:val="none" w:sz="0" w:space="0" w:color="auto"/>
      </w:divBdr>
    </w:div>
    <w:div w:id="152988015">
      <w:bodyDiv w:val="1"/>
      <w:marLeft w:val="0"/>
      <w:marRight w:val="0"/>
      <w:marTop w:val="0"/>
      <w:marBottom w:val="0"/>
      <w:divBdr>
        <w:top w:val="none" w:sz="0" w:space="0" w:color="auto"/>
        <w:left w:val="none" w:sz="0" w:space="0" w:color="auto"/>
        <w:bottom w:val="none" w:sz="0" w:space="0" w:color="auto"/>
        <w:right w:val="none" w:sz="0" w:space="0" w:color="auto"/>
      </w:divBdr>
    </w:div>
    <w:div w:id="155387878">
      <w:bodyDiv w:val="1"/>
      <w:marLeft w:val="0"/>
      <w:marRight w:val="0"/>
      <w:marTop w:val="0"/>
      <w:marBottom w:val="0"/>
      <w:divBdr>
        <w:top w:val="none" w:sz="0" w:space="0" w:color="auto"/>
        <w:left w:val="none" w:sz="0" w:space="0" w:color="auto"/>
        <w:bottom w:val="none" w:sz="0" w:space="0" w:color="auto"/>
        <w:right w:val="none" w:sz="0" w:space="0" w:color="auto"/>
      </w:divBdr>
    </w:div>
    <w:div w:id="157309595">
      <w:bodyDiv w:val="1"/>
      <w:marLeft w:val="0"/>
      <w:marRight w:val="0"/>
      <w:marTop w:val="0"/>
      <w:marBottom w:val="0"/>
      <w:divBdr>
        <w:top w:val="none" w:sz="0" w:space="0" w:color="auto"/>
        <w:left w:val="none" w:sz="0" w:space="0" w:color="auto"/>
        <w:bottom w:val="none" w:sz="0" w:space="0" w:color="auto"/>
        <w:right w:val="none" w:sz="0" w:space="0" w:color="auto"/>
      </w:divBdr>
    </w:div>
    <w:div w:id="159009956">
      <w:bodyDiv w:val="1"/>
      <w:marLeft w:val="0"/>
      <w:marRight w:val="0"/>
      <w:marTop w:val="0"/>
      <w:marBottom w:val="0"/>
      <w:divBdr>
        <w:top w:val="none" w:sz="0" w:space="0" w:color="auto"/>
        <w:left w:val="none" w:sz="0" w:space="0" w:color="auto"/>
        <w:bottom w:val="none" w:sz="0" w:space="0" w:color="auto"/>
        <w:right w:val="none" w:sz="0" w:space="0" w:color="auto"/>
      </w:divBdr>
    </w:div>
    <w:div w:id="162205976">
      <w:bodyDiv w:val="1"/>
      <w:marLeft w:val="0"/>
      <w:marRight w:val="0"/>
      <w:marTop w:val="0"/>
      <w:marBottom w:val="0"/>
      <w:divBdr>
        <w:top w:val="none" w:sz="0" w:space="0" w:color="auto"/>
        <w:left w:val="none" w:sz="0" w:space="0" w:color="auto"/>
        <w:bottom w:val="none" w:sz="0" w:space="0" w:color="auto"/>
        <w:right w:val="none" w:sz="0" w:space="0" w:color="auto"/>
      </w:divBdr>
      <w:divsChild>
        <w:div w:id="2115980952">
          <w:marLeft w:val="0"/>
          <w:marRight w:val="0"/>
          <w:marTop w:val="0"/>
          <w:marBottom w:val="0"/>
          <w:divBdr>
            <w:top w:val="none" w:sz="0" w:space="0" w:color="auto"/>
            <w:left w:val="none" w:sz="0" w:space="0" w:color="auto"/>
            <w:bottom w:val="none" w:sz="0" w:space="0" w:color="auto"/>
            <w:right w:val="none" w:sz="0" w:space="0" w:color="auto"/>
          </w:divBdr>
        </w:div>
        <w:div w:id="1112555740">
          <w:marLeft w:val="0"/>
          <w:marRight w:val="0"/>
          <w:marTop w:val="0"/>
          <w:marBottom w:val="0"/>
          <w:divBdr>
            <w:top w:val="none" w:sz="0" w:space="0" w:color="auto"/>
            <w:left w:val="none" w:sz="0" w:space="0" w:color="auto"/>
            <w:bottom w:val="none" w:sz="0" w:space="0" w:color="auto"/>
            <w:right w:val="none" w:sz="0" w:space="0" w:color="auto"/>
          </w:divBdr>
        </w:div>
        <w:div w:id="1376392785">
          <w:marLeft w:val="0"/>
          <w:marRight w:val="0"/>
          <w:marTop w:val="0"/>
          <w:marBottom w:val="0"/>
          <w:divBdr>
            <w:top w:val="none" w:sz="0" w:space="0" w:color="auto"/>
            <w:left w:val="none" w:sz="0" w:space="0" w:color="auto"/>
            <w:bottom w:val="none" w:sz="0" w:space="0" w:color="auto"/>
            <w:right w:val="none" w:sz="0" w:space="0" w:color="auto"/>
          </w:divBdr>
        </w:div>
        <w:div w:id="784662815">
          <w:marLeft w:val="0"/>
          <w:marRight w:val="0"/>
          <w:marTop w:val="0"/>
          <w:marBottom w:val="0"/>
          <w:divBdr>
            <w:top w:val="none" w:sz="0" w:space="0" w:color="auto"/>
            <w:left w:val="none" w:sz="0" w:space="0" w:color="auto"/>
            <w:bottom w:val="none" w:sz="0" w:space="0" w:color="auto"/>
            <w:right w:val="none" w:sz="0" w:space="0" w:color="auto"/>
          </w:divBdr>
        </w:div>
        <w:div w:id="310406457">
          <w:marLeft w:val="0"/>
          <w:marRight w:val="0"/>
          <w:marTop w:val="0"/>
          <w:marBottom w:val="0"/>
          <w:divBdr>
            <w:top w:val="none" w:sz="0" w:space="0" w:color="auto"/>
            <w:left w:val="none" w:sz="0" w:space="0" w:color="auto"/>
            <w:bottom w:val="none" w:sz="0" w:space="0" w:color="auto"/>
            <w:right w:val="none" w:sz="0" w:space="0" w:color="auto"/>
          </w:divBdr>
        </w:div>
        <w:div w:id="1222056781">
          <w:marLeft w:val="0"/>
          <w:marRight w:val="0"/>
          <w:marTop w:val="0"/>
          <w:marBottom w:val="0"/>
          <w:divBdr>
            <w:top w:val="none" w:sz="0" w:space="0" w:color="auto"/>
            <w:left w:val="none" w:sz="0" w:space="0" w:color="auto"/>
            <w:bottom w:val="none" w:sz="0" w:space="0" w:color="auto"/>
            <w:right w:val="none" w:sz="0" w:space="0" w:color="auto"/>
          </w:divBdr>
        </w:div>
        <w:div w:id="2092240176">
          <w:marLeft w:val="0"/>
          <w:marRight w:val="0"/>
          <w:marTop w:val="0"/>
          <w:marBottom w:val="0"/>
          <w:divBdr>
            <w:top w:val="none" w:sz="0" w:space="0" w:color="auto"/>
            <w:left w:val="none" w:sz="0" w:space="0" w:color="auto"/>
            <w:bottom w:val="none" w:sz="0" w:space="0" w:color="auto"/>
            <w:right w:val="none" w:sz="0" w:space="0" w:color="auto"/>
          </w:divBdr>
          <w:divsChild>
            <w:div w:id="1744252374">
              <w:marLeft w:val="0"/>
              <w:marRight w:val="0"/>
              <w:marTop w:val="0"/>
              <w:marBottom w:val="0"/>
              <w:divBdr>
                <w:top w:val="none" w:sz="0" w:space="0" w:color="auto"/>
                <w:left w:val="none" w:sz="0" w:space="0" w:color="auto"/>
                <w:bottom w:val="none" w:sz="0" w:space="0" w:color="auto"/>
                <w:right w:val="none" w:sz="0" w:space="0" w:color="auto"/>
              </w:divBdr>
            </w:div>
          </w:divsChild>
        </w:div>
        <w:div w:id="1909026314">
          <w:marLeft w:val="0"/>
          <w:marRight w:val="0"/>
          <w:marTop w:val="0"/>
          <w:marBottom w:val="0"/>
          <w:divBdr>
            <w:top w:val="none" w:sz="0" w:space="0" w:color="auto"/>
            <w:left w:val="none" w:sz="0" w:space="0" w:color="auto"/>
            <w:bottom w:val="none" w:sz="0" w:space="0" w:color="auto"/>
            <w:right w:val="none" w:sz="0" w:space="0" w:color="auto"/>
          </w:divBdr>
        </w:div>
        <w:div w:id="781808365">
          <w:marLeft w:val="0"/>
          <w:marRight w:val="0"/>
          <w:marTop w:val="0"/>
          <w:marBottom w:val="0"/>
          <w:divBdr>
            <w:top w:val="none" w:sz="0" w:space="0" w:color="auto"/>
            <w:left w:val="none" w:sz="0" w:space="0" w:color="auto"/>
            <w:bottom w:val="none" w:sz="0" w:space="0" w:color="auto"/>
            <w:right w:val="none" w:sz="0" w:space="0" w:color="auto"/>
          </w:divBdr>
        </w:div>
        <w:div w:id="113180956">
          <w:marLeft w:val="0"/>
          <w:marRight w:val="0"/>
          <w:marTop w:val="0"/>
          <w:marBottom w:val="0"/>
          <w:divBdr>
            <w:top w:val="none" w:sz="0" w:space="0" w:color="auto"/>
            <w:left w:val="none" w:sz="0" w:space="0" w:color="auto"/>
            <w:bottom w:val="none" w:sz="0" w:space="0" w:color="auto"/>
            <w:right w:val="none" w:sz="0" w:space="0" w:color="auto"/>
          </w:divBdr>
          <w:divsChild>
            <w:div w:id="210310233">
              <w:marLeft w:val="0"/>
              <w:marRight w:val="0"/>
              <w:marTop w:val="0"/>
              <w:marBottom w:val="0"/>
              <w:divBdr>
                <w:top w:val="none" w:sz="0" w:space="0" w:color="auto"/>
                <w:left w:val="none" w:sz="0" w:space="0" w:color="auto"/>
                <w:bottom w:val="none" w:sz="0" w:space="0" w:color="auto"/>
                <w:right w:val="none" w:sz="0" w:space="0" w:color="auto"/>
              </w:divBdr>
            </w:div>
            <w:div w:id="787503416">
              <w:marLeft w:val="0"/>
              <w:marRight w:val="0"/>
              <w:marTop w:val="0"/>
              <w:marBottom w:val="0"/>
              <w:divBdr>
                <w:top w:val="none" w:sz="0" w:space="0" w:color="auto"/>
                <w:left w:val="none" w:sz="0" w:space="0" w:color="auto"/>
                <w:bottom w:val="none" w:sz="0" w:space="0" w:color="auto"/>
                <w:right w:val="none" w:sz="0" w:space="0" w:color="auto"/>
              </w:divBdr>
            </w:div>
            <w:div w:id="1329749955">
              <w:marLeft w:val="0"/>
              <w:marRight w:val="0"/>
              <w:marTop w:val="0"/>
              <w:marBottom w:val="0"/>
              <w:divBdr>
                <w:top w:val="none" w:sz="0" w:space="0" w:color="auto"/>
                <w:left w:val="none" w:sz="0" w:space="0" w:color="auto"/>
                <w:bottom w:val="none" w:sz="0" w:space="0" w:color="auto"/>
                <w:right w:val="none" w:sz="0" w:space="0" w:color="auto"/>
              </w:divBdr>
            </w:div>
            <w:div w:id="1589074385">
              <w:marLeft w:val="0"/>
              <w:marRight w:val="0"/>
              <w:marTop w:val="0"/>
              <w:marBottom w:val="0"/>
              <w:divBdr>
                <w:top w:val="none" w:sz="0" w:space="0" w:color="auto"/>
                <w:left w:val="none" w:sz="0" w:space="0" w:color="auto"/>
                <w:bottom w:val="none" w:sz="0" w:space="0" w:color="auto"/>
                <w:right w:val="none" w:sz="0" w:space="0" w:color="auto"/>
              </w:divBdr>
              <w:divsChild>
                <w:div w:id="1531145346">
                  <w:marLeft w:val="0"/>
                  <w:marRight w:val="0"/>
                  <w:marTop w:val="0"/>
                  <w:marBottom w:val="0"/>
                  <w:divBdr>
                    <w:top w:val="none" w:sz="0" w:space="0" w:color="auto"/>
                    <w:left w:val="none" w:sz="0" w:space="0" w:color="auto"/>
                    <w:bottom w:val="none" w:sz="0" w:space="0" w:color="auto"/>
                    <w:right w:val="none" w:sz="0" w:space="0" w:color="auto"/>
                  </w:divBdr>
                </w:div>
              </w:divsChild>
            </w:div>
            <w:div w:id="1381243146">
              <w:marLeft w:val="0"/>
              <w:marRight w:val="0"/>
              <w:marTop w:val="0"/>
              <w:marBottom w:val="0"/>
              <w:divBdr>
                <w:top w:val="none" w:sz="0" w:space="0" w:color="auto"/>
                <w:left w:val="none" w:sz="0" w:space="0" w:color="auto"/>
                <w:bottom w:val="none" w:sz="0" w:space="0" w:color="auto"/>
                <w:right w:val="none" w:sz="0" w:space="0" w:color="auto"/>
              </w:divBdr>
            </w:div>
            <w:div w:id="114100043">
              <w:marLeft w:val="0"/>
              <w:marRight w:val="0"/>
              <w:marTop w:val="0"/>
              <w:marBottom w:val="0"/>
              <w:divBdr>
                <w:top w:val="none" w:sz="0" w:space="0" w:color="auto"/>
                <w:left w:val="none" w:sz="0" w:space="0" w:color="auto"/>
                <w:bottom w:val="none" w:sz="0" w:space="0" w:color="auto"/>
                <w:right w:val="none" w:sz="0" w:space="0" w:color="auto"/>
              </w:divBdr>
              <w:divsChild>
                <w:div w:id="411002265">
                  <w:marLeft w:val="0"/>
                  <w:marRight w:val="0"/>
                  <w:marTop w:val="0"/>
                  <w:marBottom w:val="0"/>
                  <w:divBdr>
                    <w:top w:val="none" w:sz="0" w:space="0" w:color="auto"/>
                    <w:left w:val="none" w:sz="0" w:space="0" w:color="auto"/>
                    <w:bottom w:val="none" w:sz="0" w:space="0" w:color="auto"/>
                    <w:right w:val="none" w:sz="0" w:space="0" w:color="auto"/>
                  </w:divBdr>
                </w:div>
                <w:div w:id="1306469001">
                  <w:marLeft w:val="0"/>
                  <w:marRight w:val="0"/>
                  <w:marTop w:val="0"/>
                  <w:marBottom w:val="0"/>
                  <w:divBdr>
                    <w:top w:val="none" w:sz="0" w:space="0" w:color="auto"/>
                    <w:left w:val="none" w:sz="0" w:space="0" w:color="auto"/>
                    <w:bottom w:val="none" w:sz="0" w:space="0" w:color="auto"/>
                    <w:right w:val="none" w:sz="0" w:space="0" w:color="auto"/>
                  </w:divBdr>
                </w:div>
              </w:divsChild>
            </w:div>
            <w:div w:id="1543785584">
              <w:marLeft w:val="0"/>
              <w:marRight w:val="0"/>
              <w:marTop w:val="0"/>
              <w:marBottom w:val="0"/>
              <w:divBdr>
                <w:top w:val="none" w:sz="0" w:space="0" w:color="auto"/>
                <w:left w:val="none" w:sz="0" w:space="0" w:color="auto"/>
                <w:bottom w:val="none" w:sz="0" w:space="0" w:color="auto"/>
                <w:right w:val="none" w:sz="0" w:space="0" w:color="auto"/>
              </w:divBdr>
            </w:div>
            <w:div w:id="1416438791">
              <w:marLeft w:val="0"/>
              <w:marRight w:val="0"/>
              <w:marTop w:val="0"/>
              <w:marBottom w:val="0"/>
              <w:divBdr>
                <w:top w:val="none" w:sz="0" w:space="0" w:color="auto"/>
                <w:left w:val="none" w:sz="0" w:space="0" w:color="auto"/>
                <w:bottom w:val="none" w:sz="0" w:space="0" w:color="auto"/>
                <w:right w:val="none" w:sz="0" w:space="0" w:color="auto"/>
              </w:divBdr>
              <w:divsChild>
                <w:div w:id="6253885">
                  <w:marLeft w:val="0"/>
                  <w:marRight w:val="0"/>
                  <w:marTop w:val="0"/>
                  <w:marBottom w:val="0"/>
                  <w:divBdr>
                    <w:top w:val="none" w:sz="0" w:space="0" w:color="auto"/>
                    <w:left w:val="none" w:sz="0" w:space="0" w:color="auto"/>
                    <w:bottom w:val="none" w:sz="0" w:space="0" w:color="auto"/>
                    <w:right w:val="none" w:sz="0" w:space="0" w:color="auto"/>
                  </w:divBdr>
                </w:div>
              </w:divsChild>
            </w:div>
            <w:div w:id="2021271453">
              <w:marLeft w:val="0"/>
              <w:marRight w:val="0"/>
              <w:marTop w:val="0"/>
              <w:marBottom w:val="0"/>
              <w:divBdr>
                <w:top w:val="none" w:sz="0" w:space="0" w:color="auto"/>
                <w:left w:val="none" w:sz="0" w:space="0" w:color="auto"/>
                <w:bottom w:val="none" w:sz="0" w:space="0" w:color="auto"/>
                <w:right w:val="none" w:sz="0" w:space="0" w:color="auto"/>
              </w:divBdr>
              <w:divsChild>
                <w:div w:id="775825825">
                  <w:marLeft w:val="0"/>
                  <w:marRight w:val="0"/>
                  <w:marTop w:val="0"/>
                  <w:marBottom w:val="0"/>
                  <w:divBdr>
                    <w:top w:val="none" w:sz="0" w:space="0" w:color="auto"/>
                    <w:left w:val="none" w:sz="0" w:space="0" w:color="auto"/>
                    <w:bottom w:val="none" w:sz="0" w:space="0" w:color="auto"/>
                    <w:right w:val="none" w:sz="0" w:space="0" w:color="auto"/>
                  </w:divBdr>
                </w:div>
                <w:div w:id="969478982">
                  <w:marLeft w:val="0"/>
                  <w:marRight w:val="0"/>
                  <w:marTop w:val="0"/>
                  <w:marBottom w:val="0"/>
                  <w:divBdr>
                    <w:top w:val="none" w:sz="0" w:space="0" w:color="auto"/>
                    <w:left w:val="none" w:sz="0" w:space="0" w:color="auto"/>
                    <w:bottom w:val="none" w:sz="0" w:space="0" w:color="auto"/>
                    <w:right w:val="none" w:sz="0" w:space="0" w:color="auto"/>
                  </w:divBdr>
                  <w:divsChild>
                    <w:div w:id="422066847">
                      <w:marLeft w:val="0"/>
                      <w:marRight w:val="0"/>
                      <w:marTop w:val="0"/>
                      <w:marBottom w:val="0"/>
                      <w:divBdr>
                        <w:top w:val="none" w:sz="0" w:space="0" w:color="auto"/>
                        <w:left w:val="none" w:sz="0" w:space="0" w:color="auto"/>
                        <w:bottom w:val="none" w:sz="0" w:space="0" w:color="auto"/>
                        <w:right w:val="none" w:sz="0" w:space="0" w:color="auto"/>
                      </w:divBdr>
                    </w:div>
                    <w:div w:id="2242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7224">
              <w:marLeft w:val="0"/>
              <w:marRight w:val="0"/>
              <w:marTop w:val="0"/>
              <w:marBottom w:val="0"/>
              <w:divBdr>
                <w:top w:val="none" w:sz="0" w:space="0" w:color="auto"/>
                <w:left w:val="none" w:sz="0" w:space="0" w:color="auto"/>
                <w:bottom w:val="none" w:sz="0" w:space="0" w:color="auto"/>
                <w:right w:val="none" w:sz="0" w:space="0" w:color="auto"/>
              </w:divBdr>
              <w:divsChild>
                <w:div w:id="1104690361">
                  <w:marLeft w:val="0"/>
                  <w:marRight w:val="0"/>
                  <w:marTop w:val="0"/>
                  <w:marBottom w:val="0"/>
                  <w:divBdr>
                    <w:top w:val="none" w:sz="0" w:space="0" w:color="auto"/>
                    <w:left w:val="none" w:sz="0" w:space="0" w:color="auto"/>
                    <w:bottom w:val="none" w:sz="0" w:space="0" w:color="auto"/>
                    <w:right w:val="none" w:sz="0" w:space="0" w:color="auto"/>
                  </w:divBdr>
                </w:div>
              </w:divsChild>
            </w:div>
            <w:div w:id="238751593">
              <w:marLeft w:val="0"/>
              <w:marRight w:val="0"/>
              <w:marTop w:val="0"/>
              <w:marBottom w:val="0"/>
              <w:divBdr>
                <w:top w:val="none" w:sz="0" w:space="0" w:color="auto"/>
                <w:left w:val="none" w:sz="0" w:space="0" w:color="auto"/>
                <w:bottom w:val="none" w:sz="0" w:space="0" w:color="auto"/>
                <w:right w:val="none" w:sz="0" w:space="0" w:color="auto"/>
              </w:divBdr>
            </w:div>
            <w:div w:id="835071180">
              <w:marLeft w:val="0"/>
              <w:marRight w:val="0"/>
              <w:marTop w:val="0"/>
              <w:marBottom w:val="0"/>
              <w:divBdr>
                <w:top w:val="none" w:sz="0" w:space="0" w:color="auto"/>
                <w:left w:val="none" w:sz="0" w:space="0" w:color="auto"/>
                <w:bottom w:val="none" w:sz="0" w:space="0" w:color="auto"/>
                <w:right w:val="none" w:sz="0" w:space="0" w:color="auto"/>
              </w:divBdr>
            </w:div>
            <w:div w:id="773129575">
              <w:marLeft w:val="0"/>
              <w:marRight w:val="0"/>
              <w:marTop w:val="0"/>
              <w:marBottom w:val="0"/>
              <w:divBdr>
                <w:top w:val="none" w:sz="0" w:space="0" w:color="auto"/>
                <w:left w:val="none" w:sz="0" w:space="0" w:color="auto"/>
                <w:bottom w:val="none" w:sz="0" w:space="0" w:color="auto"/>
                <w:right w:val="none" w:sz="0" w:space="0" w:color="auto"/>
              </w:divBdr>
              <w:divsChild>
                <w:div w:id="477576034">
                  <w:marLeft w:val="0"/>
                  <w:marRight w:val="0"/>
                  <w:marTop w:val="0"/>
                  <w:marBottom w:val="0"/>
                  <w:divBdr>
                    <w:top w:val="none" w:sz="0" w:space="0" w:color="auto"/>
                    <w:left w:val="none" w:sz="0" w:space="0" w:color="auto"/>
                    <w:bottom w:val="none" w:sz="0" w:space="0" w:color="auto"/>
                    <w:right w:val="none" w:sz="0" w:space="0" w:color="auto"/>
                  </w:divBdr>
                </w:div>
              </w:divsChild>
            </w:div>
            <w:div w:id="954486396">
              <w:marLeft w:val="0"/>
              <w:marRight w:val="0"/>
              <w:marTop w:val="0"/>
              <w:marBottom w:val="0"/>
              <w:divBdr>
                <w:top w:val="none" w:sz="0" w:space="0" w:color="auto"/>
                <w:left w:val="none" w:sz="0" w:space="0" w:color="auto"/>
                <w:bottom w:val="none" w:sz="0" w:space="0" w:color="auto"/>
                <w:right w:val="none" w:sz="0" w:space="0" w:color="auto"/>
              </w:divBdr>
            </w:div>
            <w:div w:id="383256528">
              <w:marLeft w:val="0"/>
              <w:marRight w:val="0"/>
              <w:marTop w:val="0"/>
              <w:marBottom w:val="0"/>
              <w:divBdr>
                <w:top w:val="none" w:sz="0" w:space="0" w:color="auto"/>
                <w:left w:val="none" w:sz="0" w:space="0" w:color="auto"/>
                <w:bottom w:val="none" w:sz="0" w:space="0" w:color="auto"/>
                <w:right w:val="none" w:sz="0" w:space="0" w:color="auto"/>
              </w:divBdr>
            </w:div>
            <w:div w:id="1232733255">
              <w:marLeft w:val="0"/>
              <w:marRight w:val="0"/>
              <w:marTop w:val="0"/>
              <w:marBottom w:val="0"/>
              <w:divBdr>
                <w:top w:val="none" w:sz="0" w:space="0" w:color="auto"/>
                <w:left w:val="none" w:sz="0" w:space="0" w:color="auto"/>
                <w:bottom w:val="none" w:sz="0" w:space="0" w:color="auto"/>
                <w:right w:val="none" w:sz="0" w:space="0" w:color="auto"/>
              </w:divBdr>
            </w:div>
            <w:div w:id="599215662">
              <w:marLeft w:val="0"/>
              <w:marRight w:val="0"/>
              <w:marTop w:val="0"/>
              <w:marBottom w:val="0"/>
              <w:divBdr>
                <w:top w:val="none" w:sz="0" w:space="0" w:color="auto"/>
                <w:left w:val="none" w:sz="0" w:space="0" w:color="auto"/>
                <w:bottom w:val="none" w:sz="0" w:space="0" w:color="auto"/>
                <w:right w:val="none" w:sz="0" w:space="0" w:color="auto"/>
              </w:divBdr>
            </w:div>
            <w:div w:id="1721124307">
              <w:marLeft w:val="0"/>
              <w:marRight w:val="0"/>
              <w:marTop w:val="0"/>
              <w:marBottom w:val="0"/>
              <w:divBdr>
                <w:top w:val="none" w:sz="0" w:space="0" w:color="auto"/>
                <w:left w:val="none" w:sz="0" w:space="0" w:color="auto"/>
                <w:bottom w:val="none" w:sz="0" w:space="0" w:color="auto"/>
                <w:right w:val="none" w:sz="0" w:space="0" w:color="auto"/>
              </w:divBdr>
            </w:div>
            <w:div w:id="1065835478">
              <w:marLeft w:val="0"/>
              <w:marRight w:val="0"/>
              <w:marTop w:val="0"/>
              <w:marBottom w:val="0"/>
              <w:divBdr>
                <w:top w:val="none" w:sz="0" w:space="0" w:color="auto"/>
                <w:left w:val="none" w:sz="0" w:space="0" w:color="auto"/>
                <w:bottom w:val="none" w:sz="0" w:space="0" w:color="auto"/>
                <w:right w:val="none" w:sz="0" w:space="0" w:color="auto"/>
              </w:divBdr>
            </w:div>
            <w:div w:id="215316733">
              <w:marLeft w:val="0"/>
              <w:marRight w:val="0"/>
              <w:marTop w:val="0"/>
              <w:marBottom w:val="0"/>
              <w:divBdr>
                <w:top w:val="none" w:sz="0" w:space="0" w:color="auto"/>
                <w:left w:val="none" w:sz="0" w:space="0" w:color="auto"/>
                <w:bottom w:val="none" w:sz="0" w:space="0" w:color="auto"/>
                <w:right w:val="none" w:sz="0" w:space="0" w:color="auto"/>
              </w:divBdr>
              <w:divsChild>
                <w:div w:id="1242789449">
                  <w:marLeft w:val="0"/>
                  <w:marRight w:val="0"/>
                  <w:marTop w:val="0"/>
                  <w:marBottom w:val="0"/>
                  <w:divBdr>
                    <w:top w:val="none" w:sz="0" w:space="0" w:color="auto"/>
                    <w:left w:val="none" w:sz="0" w:space="0" w:color="auto"/>
                    <w:bottom w:val="none" w:sz="0" w:space="0" w:color="auto"/>
                    <w:right w:val="none" w:sz="0" w:space="0" w:color="auto"/>
                  </w:divBdr>
                </w:div>
              </w:divsChild>
            </w:div>
            <w:div w:id="993293995">
              <w:marLeft w:val="0"/>
              <w:marRight w:val="0"/>
              <w:marTop w:val="0"/>
              <w:marBottom w:val="0"/>
              <w:divBdr>
                <w:top w:val="none" w:sz="0" w:space="0" w:color="auto"/>
                <w:left w:val="none" w:sz="0" w:space="0" w:color="auto"/>
                <w:bottom w:val="none" w:sz="0" w:space="0" w:color="auto"/>
                <w:right w:val="none" w:sz="0" w:space="0" w:color="auto"/>
              </w:divBdr>
            </w:div>
            <w:div w:id="624850500">
              <w:marLeft w:val="0"/>
              <w:marRight w:val="0"/>
              <w:marTop w:val="0"/>
              <w:marBottom w:val="0"/>
              <w:divBdr>
                <w:top w:val="none" w:sz="0" w:space="0" w:color="auto"/>
                <w:left w:val="none" w:sz="0" w:space="0" w:color="auto"/>
                <w:bottom w:val="none" w:sz="0" w:space="0" w:color="auto"/>
                <w:right w:val="none" w:sz="0" w:space="0" w:color="auto"/>
              </w:divBdr>
            </w:div>
            <w:div w:id="1013922351">
              <w:marLeft w:val="0"/>
              <w:marRight w:val="0"/>
              <w:marTop w:val="0"/>
              <w:marBottom w:val="0"/>
              <w:divBdr>
                <w:top w:val="none" w:sz="0" w:space="0" w:color="auto"/>
                <w:left w:val="none" w:sz="0" w:space="0" w:color="auto"/>
                <w:bottom w:val="none" w:sz="0" w:space="0" w:color="auto"/>
                <w:right w:val="none" w:sz="0" w:space="0" w:color="auto"/>
              </w:divBdr>
            </w:div>
            <w:div w:id="1751612840">
              <w:marLeft w:val="0"/>
              <w:marRight w:val="0"/>
              <w:marTop w:val="0"/>
              <w:marBottom w:val="0"/>
              <w:divBdr>
                <w:top w:val="none" w:sz="0" w:space="0" w:color="auto"/>
                <w:left w:val="none" w:sz="0" w:space="0" w:color="auto"/>
                <w:bottom w:val="none" w:sz="0" w:space="0" w:color="auto"/>
                <w:right w:val="none" w:sz="0" w:space="0" w:color="auto"/>
              </w:divBdr>
              <w:divsChild>
                <w:div w:id="834104103">
                  <w:marLeft w:val="0"/>
                  <w:marRight w:val="0"/>
                  <w:marTop w:val="0"/>
                  <w:marBottom w:val="0"/>
                  <w:divBdr>
                    <w:top w:val="none" w:sz="0" w:space="0" w:color="auto"/>
                    <w:left w:val="none" w:sz="0" w:space="0" w:color="auto"/>
                    <w:bottom w:val="none" w:sz="0" w:space="0" w:color="auto"/>
                    <w:right w:val="none" w:sz="0" w:space="0" w:color="auto"/>
                  </w:divBdr>
                </w:div>
              </w:divsChild>
            </w:div>
            <w:div w:id="898982472">
              <w:marLeft w:val="0"/>
              <w:marRight w:val="0"/>
              <w:marTop w:val="0"/>
              <w:marBottom w:val="0"/>
              <w:divBdr>
                <w:top w:val="none" w:sz="0" w:space="0" w:color="auto"/>
                <w:left w:val="none" w:sz="0" w:space="0" w:color="auto"/>
                <w:bottom w:val="none" w:sz="0" w:space="0" w:color="auto"/>
                <w:right w:val="none" w:sz="0" w:space="0" w:color="auto"/>
              </w:divBdr>
            </w:div>
            <w:div w:id="1685473575">
              <w:marLeft w:val="0"/>
              <w:marRight w:val="0"/>
              <w:marTop w:val="0"/>
              <w:marBottom w:val="0"/>
              <w:divBdr>
                <w:top w:val="none" w:sz="0" w:space="0" w:color="auto"/>
                <w:left w:val="none" w:sz="0" w:space="0" w:color="auto"/>
                <w:bottom w:val="none" w:sz="0" w:space="0" w:color="auto"/>
                <w:right w:val="none" w:sz="0" w:space="0" w:color="auto"/>
              </w:divBdr>
              <w:divsChild>
                <w:div w:id="75327382">
                  <w:marLeft w:val="0"/>
                  <w:marRight w:val="0"/>
                  <w:marTop w:val="0"/>
                  <w:marBottom w:val="0"/>
                  <w:divBdr>
                    <w:top w:val="none" w:sz="0" w:space="0" w:color="auto"/>
                    <w:left w:val="none" w:sz="0" w:space="0" w:color="auto"/>
                    <w:bottom w:val="none" w:sz="0" w:space="0" w:color="auto"/>
                    <w:right w:val="none" w:sz="0" w:space="0" w:color="auto"/>
                  </w:divBdr>
                </w:div>
                <w:div w:id="254826927">
                  <w:marLeft w:val="0"/>
                  <w:marRight w:val="0"/>
                  <w:marTop w:val="0"/>
                  <w:marBottom w:val="0"/>
                  <w:divBdr>
                    <w:top w:val="none" w:sz="0" w:space="0" w:color="auto"/>
                    <w:left w:val="none" w:sz="0" w:space="0" w:color="auto"/>
                    <w:bottom w:val="none" w:sz="0" w:space="0" w:color="auto"/>
                    <w:right w:val="none" w:sz="0" w:space="0" w:color="auto"/>
                  </w:divBdr>
                </w:div>
                <w:div w:id="7323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0382">
      <w:bodyDiv w:val="1"/>
      <w:marLeft w:val="0"/>
      <w:marRight w:val="0"/>
      <w:marTop w:val="0"/>
      <w:marBottom w:val="0"/>
      <w:divBdr>
        <w:top w:val="none" w:sz="0" w:space="0" w:color="auto"/>
        <w:left w:val="none" w:sz="0" w:space="0" w:color="auto"/>
        <w:bottom w:val="none" w:sz="0" w:space="0" w:color="auto"/>
        <w:right w:val="none" w:sz="0" w:space="0" w:color="auto"/>
      </w:divBdr>
      <w:divsChild>
        <w:div w:id="1874145137">
          <w:marLeft w:val="0"/>
          <w:marRight w:val="0"/>
          <w:marTop w:val="0"/>
          <w:marBottom w:val="720"/>
          <w:divBdr>
            <w:top w:val="none" w:sz="0" w:space="0" w:color="auto"/>
            <w:left w:val="none" w:sz="0" w:space="0" w:color="auto"/>
            <w:bottom w:val="none" w:sz="0" w:space="0" w:color="auto"/>
            <w:right w:val="none" w:sz="0" w:space="0" w:color="auto"/>
          </w:divBdr>
        </w:div>
        <w:div w:id="2005358622">
          <w:marLeft w:val="0"/>
          <w:marRight w:val="0"/>
          <w:marTop w:val="0"/>
          <w:marBottom w:val="0"/>
          <w:divBdr>
            <w:top w:val="none" w:sz="0" w:space="0" w:color="auto"/>
            <w:left w:val="none" w:sz="0" w:space="0" w:color="auto"/>
            <w:bottom w:val="none" w:sz="0" w:space="0" w:color="auto"/>
            <w:right w:val="none" w:sz="0" w:space="0" w:color="auto"/>
          </w:divBdr>
          <w:divsChild>
            <w:div w:id="1893811031">
              <w:marLeft w:val="0"/>
              <w:marRight w:val="0"/>
              <w:marTop w:val="0"/>
              <w:marBottom w:val="0"/>
              <w:divBdr>
                <w:top w:val="none" w:sz="0" w:space="0" w:color="auto"/>
                <w:left w:val="none" w:sz="0" w:space="0" w:color="auto"/>
                <w:bottom w:val="none" w:sz="0" w:space="0" w:color="auto"/>
                <w:right w:val="none" w:sz="0" w:space="0" w:color="auto"/>
              </w:divBdr>
              <w:divsChild>
                <w:div w:id="2015836337">
                  <w:marLeft w:val="0"/>
                  <w:marRight w:val="0"/>
                  <w:marTop w:val="0"/>
                  <w:marBottom w:val="0"/>
                  <w:divBdr>
                    <w:top w:val="none" w:sz="0" w:space="0" w:color="auto"/>
                    <w:left w:val="none" w:sz="0" w:space="0" w:color="auto"/>
                    <w:bottom w:val="none" w:sz="0" w:space="0" w:color="auto"/>
                    <w:right w:val="none" w:sz="0" w:space="0" w:color="auto"/>
                  </w:divBdr>
                  <w:divsChild>
                    <w:div w:id="31926665">
                      <w:marLeft w:val="-225"/>
                      <w:marRight w:val="-225"/>
                      <w:marTop w:val="0"/>
                      <w:marBottom w:val="0"/>
                      <w:divBdr>
                        <w:top w:val="none" w:sz="0" w:space="0" w:color="auto"/>
                        <w:left w:val="none" w:sz="0" w:space="0" w:color="auto"/>
                        <w:bottom w:val="none" w:sz="0" w:space="0" w:color="auto"/>
                        <w:right w:val="none" w:sz="0" w:space="0" w:color="auto"/>
                      </w:divBdr>
                      <w:divsChild>
                        <w:div w:id="905455906">
                          <w:marLeft w:val="4607"/>
                          <w:marRight w:val="0"/>
                          <w:marTop w:val="0"/>
                          <w:marBottom w:val="0"/>
                          <w:divBdr>
                            <w:top w:val="none" w:sz="0" w:space="0" w:color="auto"/>
                            <w:left w:val="none" w:sz="0" w:space="0" w:color="auto"/>
                            <w:bottom w:val="none" w:sz="0" w:space="0" w:color="auto"/>
                            <w:right w:val="none" w:sz="0" w:space="0" w:color="auto"/>
                          </w:divBdr>
                        </w:div>
                      </w:divsChild>
                    </w:div>
                    <w:div w:id="51777150">
                      <w:marLeft w:val="-225"/>
                      <w:marRight w:val="-225"/>
                      <w:marTop w:val="0"/>
                      <w:marBottom w:val="0"/>
                      <w:divBdr>
                        <w:top w:val="none" w:sz="0" w:space="0" w:color="auto"/>
                        <w:left w:val="none" w:sz="0" w:space="0" w:color="auto"/>
                        <w:bottom w:val="none" w:sz="0" w:space="0" w:color="auto"/>
                        <w:right w:val="none" w:sz="0" w:space="0" w:color="auto"/>
                      </w:divBdr>
                      <w:divsChild>
                        <w:div w:id="941692339">
                          <w:marLeft w:val="0"/>
                          <w:marRight w:val="0"/>
                          <w:marTop w:val="0"/>
                          <w:marBottom w:val="0"/>
                          <w:divBdr>
                            <w:top w:val="none" w:sz="0" w:space="0" w:color="auto"/>
                            <w:left w:val="none" w:sz="0" w:space="0" w:color="auto"/>
                            <w:bottom w:val="none" w:sz="0" w:space="0" w:color="auto"/>
                            <w:right w:val="none" w:sz="0" w:space="0" w:color="auto"/>
                          </w:divBdr>
                        </w:div>
                      </w:divsChild>
                    </w:div>
                    <w:div w:id="61146683">
                      <w:marLeft w:val="-225"/>
                      <w:marRight w:val="-225"/>
                      <w:marTop w:val="0"/>
                      <w:marBottom w:val="0"/>
                      <w:divBdr>
                        <w:top w:val="none" w:sz="0" w:space="0" w:color="auto"/>
                        <w:left w:val="none" w:sz="0" w:space="0" w:color="auto"/>
                        <w:bottom w:val="none" w:sz="0" w:space="0" w:color="auto"/>
                        <w:right w:val="none" w:sz="0" w:space="0" w:color="auto"/>
                      </w:divBdr>
                      <w:divsChild>
                        <w:div w:id="1592857952">
                          <w:marLeft w:val="0"/>
                          <w:marRight w:val="0"/>
                          <w:marTop w:val="0"/>
                          <w:marBottom w:val="0"/>
                          <w:divBdr>
                            <w:top w:val="none" w:sz="0" w:space="0" w:color="auto"/>
                            <w:left w:val="none" w:sz="0" w:space="0" w:color="auto"/>
                            <w:bottom w:val="none" w:sz="0" w:space="0" w:color="auto"/>
                            <w:right w:val="none" w:sz="0" w:space="0" w:color="auto"/>
                          </w:divBdr>
                        </w:div>
                      </w:divsChild>
                    </w:div>
                    <w:div w:id="87779548">
                      <w:marLeft w:val="-225"/>
                      <w:marRight w:val="-225"/>
                      <w:marTop w:val="0"/>
                      <w:marBottom w:val="0"/>
                      <w:divBdr>
                        <w:top w:val="none" w:sz="0" w:space="0" w:color="auto"/>
                        <w:left w:val="none" w:sz="0" w:space="0" w:color="auto"/>
                        <w:bottom w:val="none" w:sz="0" w:space="0" w:color="auto"/>
                        <w:right w:val="none" w:sz="0" w:space="0" w:color="auto"/>
                      </w:divBdr>
                      <w:divsChild>
                        <w:div w:id="1281255051">
                          <w:marLeft w:val="4607"/>
                          <w:marRight w:val="0"/>
                          <w:marTop w:val="0"/>
                          <w:marBottom w:val="0"/>
                          <w:divBdr>
                            <w:top w:val="none" w:sz="0" w:space="0" w:color="auto"/>
                            <w:left w:val="none" w:sz="0" w:space="0" w:color="auto"/>
                            <w:bottom w:val="none" w:sz="0" w:space="0" w:color="auto"/>
                            <w:right w:val="none" w:sz="0" w:space="0" w:color="auto"/>
                          </w:divBdr>
                        </w:div>
                      </w:divsChild>
                    </w:div>
                    <w:div w:id="153691690">
                      <w:marLeft w:val="-225"/>
                      <w:marRight w:val="-225"/>
                      <w:marTop w:val="0"/>
                      <w:marBottom w:val="0"/>
                      <w:divBdr>
                        <w:top w:val="none" w:sz="0" w:space="0" w:color="auto"/>
                        <w:left w:val="none" w:sz="0" w:space="0" w:color="auto"/>
                        <w:bottom w:val="none" w:sz="0" w:space="0" w:color="auto"/>
                        <w:right w:val="none" w:sz="0" w:space="0" w:color="auto"/>
                      </w:divBdr>
                      <w:divsChild>
                        <w:div w:id="971013032">
                          <w:marLeft w:val="0"/>
                          <w:marRight w:val="0"/>
                          <w:marTop w:val="0"/>
                          <w:marBottom w:val="0"/>
                          <w:divBdr>
                            <w:top w:val="none" w:sz="0" w:space="0" w:color="auto"/>
                            <w:left w:val="none" w:sz="0" w:space="0" w:color="auto"/>
                            <w:bottom w:val="none" w:sz="0" w:space="0" w:color="auto"/>
                            <w:right w:val="none" w:sz="0" w:space="0" w:color="auto"/>
                          </w:divBdr>
                        </w:div>
                      </w:divsChild>
                    </w:div>
                    <w:div w:id="191890874">
                      <w:marLeft w:val="-225"/>
                      <w:marRight w:val="-225"/>
                      <w:marTop w:val="0"/>
                      <w:marBottom w:val="0"/>
                      <w:divBdr>
                        <w:top w:val="none" w:sz="0" w:space="0" w:color="auto"/>
                        <w:left w:val="none" w:sz="0" w:space="0" w:color="auto"/>
                        <w:bottom w:val="none" w:sz="0" w:space="0" w:color="auto"/>
                        <w:right w:val="none" w:sz="0" w:space="0" w:color="auto"/>
                      </w:divBdr>
                      <w:divsChild>
                        <w:div w:id="1116218811">
                          <w:marLeft w:val="0"/>
                          <w:marRight w:val="0"/>
                          <w:marTop w:val="0"/>
                          <w:marBottom w:val="0"/>
                          <w:divBdr>
                            <w:top w:val="none" w:sz="0" w:space="0" w:color="auto"/>
                            <w:left w:val="none" w:sz="0" w:space="0" w:color="auto"/>
                            <w:bottom w:val="none" w:sz="0" w:space="0" w:color="auto"/>
                            <w:right w:val="none" w:sz="0" w:space="0" w:color="auto"/>
                          </w:divBdr>
                        </w:div>
                      </w:divsChild>
                    </w:div>
                    <w:div w:id="261961199">
                      <w:marLeft w:val="-225"/>
                      <w:marRight w:val="-225"/>
                      <w:marTop w:val="0"/>
                      <w:marBottom w:val="0"/>
                      <w:divBdr>
                        <w:top w:val="none" w:sz="0" w:space="0" w:color="auto"/>
                        <w:left w:val="none" w:sz="0" w:space="0" w:color="auto"/>
                        <w:bottom w:val="none" w:sz="0" w:space="0" w:color="auto"/>
                        <w:right w:val="none" w:sz="0" w:space="0" w:color="auto"/>
                      </w:divBdr>
                      <w:divsChild>
                        <w:div w:id="330183030">
                          <w:marLeft w:val="4607"/>
                          <w:marRight w:val="0"/>
                          <w:marTop w:val="0"/>
                          <w:marBottom w:val="0"/>
                          <w:divBdr>
                            <w:top w:val="none" w:sz="0" w:space="0" w:color="auto"/>
                            <w:left w:val="none" w:sz="0" w:space="0" w:color="auto"/>
                            <w:bottom w:val="none" w:sz="0" w:space="0" w:color="auto"/>
                            <w:right w:val="none" w:sz="0" w:space="0" w:color="auto"/>
                          </w:divBdr>
                        </w:div>
                      </w:divsChild>
                    </w:div>
                    <w:div w:id="321549518">
                      <w:marLeft w:val="-225"/>
                      <w:marRight w:val="-225"/>
                      <w:marTop w:val="0"/>
                      <w:marBottom w:val="0"/>
                      <w:divBdr>
                        <w:top w:val="none" w:sz="0" w:space="0" w:color="auto"/>
                        <w:left w:val="none" w:sz="0" w:space="0" w:color="auto"/>
                        <w:bottom w:val="none" w:sz="0" w:space="0" w:color="auto"/>
                        <w:right w:val="none" w:sz="0" w:space="0" w:color="auto"/>
                      </w:divBdr>
                      <w:divsChild>
                        <w:div w:id="699747010">
                          <w:marLeft w:val="0"/>
                          <w:marRight w:val="0"/>
                          <w:marTop w:val="0"/>
                          <w:marBottom w:val="360"/>
                          <w:divBdr>
                            <w:top w:val="none" w:sz="0" w:space="0" w:color="auto"/>
                            <w:left w:val="none" w:sz="0" w:space="0" w:color="auto"/>
                            <w:bottom w:val="none" w:sz="0" w:space="0" w:color="auto"/>
                            <w:right w:val="none" w:sz="0" w:space="0" w:color="auto"/>
                          </w:divBdr>
                        </w:div>
                      </w:divsChild>
                    </w:div>
                    <w:div w:id="325519960">
                      <w:marLeft w:val="-225"/>
                      <w:marRight w:val="-225"/>
                      <w:marTop w:val="0"/>
                      <w:marBottom w:val="0"/>
                      <w:divBdr>
                        <w:top w:val="none" w:sz="0" w:space="0" w:color="auto"/>
                        <w:left w:val="none" w:sz="0" w:space="0" w:color="auto"/>
                        <w:bottom w:val="none" w:sz="0" w:space="0" w:color="auto"/>
                        <w:right w:val="none" w:sz="0" w:space="0" w:color="auto"/>
                      </w:divBdr>
                      <w:divsChild>
                        <w:div w:id="1029259679">
                          <w:marLeft w:val="0"/>
                          <w:marRight w:val="0"/>
                          <w:marTop w:val="0"/>
                          <w:marBottom w:val="0"/>
                          <w:divBdr>
                            <w:top w:val="none" w:sz="0" w:space="0" w:color="auto"/>
                            <w:left w:val="none" w:sz="0" w:space="0" w:color="auto"/>
                            <w:bottom w:val="none" w:sz="0" w:space="0" w:color="auto"/>
                            <w:right w:val="none" w:sz="0" w:space="0" w:color="auto"/>
                          </w:divBdr>
                        </w:div>
                      </w:divsChild>
                    </w:div>
                    <w:div w:id="340666262">
                      <w:marLeft w:val="-225"/>
                      <w:marRight w:val="-225"/>
                      <w:marTop w:val="0"/>
                      <w:marBottom w:val="0"/>
                      <w:divBdr>
                        <w:top w:val="none" w:sz="0" w:space="0" w:color="auto"/>
                        <w:left w:val="none" w:sz="0" w:space="0" w:color="auto"/>
                        <w:bottom w:val="none" w:sz="0" w:space="0" w:color="auto"/>
                        <w:right w:val="none" w:sz="0" w:space="0" w:color="auto"/>
                      </w:divBdr>
                      <w:divsChild>
                        <w:div w:id="809633856">
                          <w:marLeft w:val="0"/>
                          <w:marRight w:val="0"/>
                          <w:marTop w:val="0"/>
                          <w:marBottom w:val="360"/>
                          <w:divBdr>
                            <w:top w:val="none" w:sz="0" w:space="0" w:color="auto"/>
                            <w:left w:val="none" w:sz="0" w:space="0" w:color="auto"/>
                            <w:bottom w:val="none" w:sz="0" w:space="0" w:color="auto"/>
                            <w:right w:val="none" w:sz="0" w:space="0" w:color="auto"/>
                          </w:divBdr>
                        </w:div>
                      </w:divsChild>
                    </w:div>
                    <w:div w:id="384989558">
                      <w:marLeft w:val="-225"/>
                      <w:marRight w:val="-225"/>
                      <w:marTop w:val="0"/>
                      <w:marBottom w:val="0"/>
                      <w:divBdr>
                        <w:top w:val="none" w:sz="0" w:space="0" w:color="auto"/>
                        <w:left w:val="none" w:sz="0" w:space="0" w:color="auto"/>
                        <w:bottom w:val="none" w:sz="0" w:space="0" w:color="auto"/>
                        <w:right w:val="none" w:sz="0" w:space="0" w:color="auto"/>
                      </w:divBdr>
                      <w:divsChild>
                        <w:div w:id="1311131974">
                          <w:marLeft w:val="0"/>
                          <w:marRight w:val="0"/>
                          <w:marTop w:val="0"/>
                          <w:marBottom w:val="360"/>
                          <w:divBdr>
                            <w:top w:val="none" w:sz="0" w:space="0" w:color="auto"/>
                            <w:left w:val="none" w:sz="0" w:space="0" w:color="auto"/>
                            <w:bottom w:val="none" w:sz="0" w:space="0" w:color="auto"/>
                            <w:right w:val="none" w:sz="0" w:space="0" w:color="auto"/>
                          </w:divBdr>
                          <w:divsChild>
                            <w:div w:id="531572734">
                              <w:marLeft w:val="0"/>
                              <w:marRight w:val="0"/>
                              <w:marTop w:val="0"/>
                              <w:marBottom w:val="0"/>
                              <w:divBdr>
                                <w:top w:val="none" w:sz="0" w:space="0" w:color="auto"/>
                                <w:left w:val="none" w:sz="0" w:space="0" w:color="auto"/>
                                <w:bottom w:val="none" w:sz="0" w:space="0" w:color="auto"/>
                                <w:right w:val="none" w:sz="0" w:space="0" w:color="auto"/>
                              </w:divBdr>
                            </w:div>
                            <w:div w:id="1130826114">
                              <w:blockQuote w:val="1"/>
                              <w:marLeft w:val="0"/>
                              <w:marRight w:val="0"/>
                              <w:marTop w:val="0"/>
                              <w:marBottom w:val="300"/>
                              <w:divBdr>
                                <w:top w:val="none" w:sz="0" w:space="0" w:color="auto"/>
                                <w:left w:val="single" w:sz="36" w:space="23" w:color="EEEEEE"/>
                                <w:bottom w:val="none" w:sz="0" w:space="0" w:color="auto"/>
                                <w:right w:val="none" w:sz="0" w:space="0" w:color="auto"/>
                              </w:divBdr>
                            </w:div>
                          </w:divsChild>
                        </w:div>
                      </w:divsChild>
                    </w:div>
                    <w:div w:id="422922463">
                      <w:marLeft w:val="-225"/>
                      <w:marRight w:val="-225"/>
                      <w:marTop w:val="0"/>
                      <w:marBottom w:val="0"/>
                      <w:divBdr>
                        <w:top w:val="none" w:sz="0" w:space="0" w:color="auto"/>
                        <w:left w:val="none" w:sz="0" w:space="0" w:color="auto"/>
                        <w:bottom w:val="none" w:sz="0" w:space="0" w:color="auto"/>
                        <w:right w:val="none" w:sz="0" w:space="0" w:color="auto"/>
                      </w:divBdr>
                      <w:divsChild>
                        <w:div w:id="192890342">
                          <w:marLeft w:val="0"/>
                          <w:marRight w:val="0"/>
                          <w:marTop w:val="0"/>
                          <w:marBottom w:val="360"/>
                          <w:divBdr>
                            <w:top w:val="none" w:sz="0" w:space="0" w:color="auto"/>
                            <w:left w:val="none" w:sz="0" w:space="0" w:color="auto"/>
                            <w:bottom w:val="none" w:sz="0" w:space="0" w:color="auto"/>
                            <w:right w:val="none" w:sz="0" w:space="0" w:color="auto"/>
                          </w:divBdr>
                        </w:div>
                      </w:divsChild>
                    </w:div>
                    <w:div w:id="459031295">
                      <w:marLeft w:val="-225"/>
                      <w:marRight w:val="-225"/>
                      <w:marTop w:val="0"/>
                      <w:marBottom w:val="0"/>
                      <w:divBdr>
                        <w:top w:val="none" w:sz="0" w:space="0" w:color="auto"/>
                        <w:left w:val="none" w:sz="0" w:space="0" w:color="auto"/>
                        <w:bottom w:val="none" w:sz="0" w:space="0" w:color="auto"/>
                        <w:right w:val="none" w:sz="0" w:space="0" w:color="auto"/>
                      </w:divBdr>
                      <w:divsChild>
                        <w:div w:id="779035848">
                          <w:marLeft w:val="0"/>
                          <w:marRight w:val="0"/>
                          <w:marTop w:val="0"/>
                          <w:marBottom w:val="360"/>
                          <w:divBdr>
                            <w:top w:val="none" w:sz="0" w:space="0" w:color="auto"/>
                            <w:left w:val="none" w:sz="0" w:space="0" w:color="auto"/>
                            <w:bottom w:val="none" w:sz="0" w:space="0" w:color="auto"/>
                            <w:right w:val="none" w:sz="0" w:space="0" w:color="auto"/>
                          </w:divBdr>
                        </w:div>
                      </w:divsChild>
                    </w:div>
                    <w:div w:id="488326547">
                      <w:marLeft w:val="-225"/>
                      <w:marRight w:val="-225"/>
                      <w:marTop w:val="0"/>
                      <w:marBottom w:val="0"/>
                      <w:divBdr>
                        <w:top w:val="none" w:sz="0" w:space="0" w:color="auto"/>
                        <w:left w:val="none" w:sz="0" w:space="0" w:color="auto"/>
                        <w:bottom w:val="none" w:sz="0" w:space="0" w:color="auto"/>
                        <w:right w:val="none" w:sz="0" w:space="0" w:color="auto"/>
                      </w:divBdr>
                      <w:divsChild>
                        <w:div w:id="69693278">
                          <w:marLeft w:val="0"/>
                          <w:marRight w:val="0"/>
                          <w:marTop w:val="0"/>
                          <w:marBottom w:val="360"/>
                          <w:divBdr>
                            <w:top w:val="none" w:sz="0" w:space="0" w:color="auto"/>
                            <w:left w:val="none" w:sz="0" w:space="0" w:color="auto"/>
                            <w:bottom w:val="none" w:sz="0" w:space="0" w:color="auto"/>
                            <w:right w:val="none" w:sz="0" w:space="0" w:color="auto"/>
                          </w:divBdr>
                        </w:div>
                      </w:divsChild>
                    </w:div>
                    <w:div w:id="509872439">
                      <w:marLeft w:val="-225"/>
                      <w:marRight w:val="-225"/>
                      <w:marTop w:val="0"/>
                      <w:marBottom w:val="0"/>
                      <w:divBdr>
                        <w:top w:val="none" w:sz="0" w:space="0" w:color="auto"/>
                        <w:left w:val="none" w:sz="0" w:space="0" w:color="auto"/>
                        <w:bottom w:val="none" w:sz="0" w:space="0" w:color="auto"/>
                        <w:right w:val="none" w:sz="0" w:space="0" w:color="auto"/>
                      </w:divBdr>
                      <w:divsChild>
                        <w:div w:id="1638993768">
                          <w:marLeft w:val="0"/>
                          <w:marRight w:val="0"/>
                          <w:marTop w:val="0"/>
                          <w:marBottom w:val="0"/>
                          <w:divBdr>
                            <w:top w:val="none" w:sz="0" w:space="0" w:color="auto"/>
                            <w:left w:val="none" w:sz="0" w:space="0" w:color="auto"/>
                            <w:bottom w:val="none" w:sz="0" w:space="0" w:color="auto"/>
                            <w:right w:val="none" w:sz="0" w:space="0" w:color="auto"/>
                          </w:divBdr>
                        </w:div>
                      </w:divsChild>
                    </w:div>
                    <w:div w:id="561721842">
                      <w:marLeft w:val="-225"/>
                      <w:marRight w:val="-225"/>
                      <w:marTop w:val="0"/>
                      <w:marBottom w:val="0"/>
                      <w:divBdr>
                        <w:top w:val="none" w:sz="0" w:space="0" w:color="auto"/>
                        <w:left w:val="none" w:sz="0" w:space="0" w:color="auto"/>
                        <w:bottom w:val="none" w:sz="0" w:space="0" w:color="auto"/>
                        <w:right w:val="none" w:sz="0" w:space="0" w:color="auto"/>
                      </w:divBdr>
                      <w:divsChild>
                        <w:div w:id="705714356">
                          <w:marLeft w:val="0"/>
                          <w:marRight w:val="0"/>
                          <w:marTop w:val="0"/>
                          <w:marBottom w:val="0"/>
                          <w:divBdr>
                            <w:top w:val="none" w:sz="0" w:space="0" w:color="auto"/>
                            <w:left w:val="none" w:sz="0" w:space="0" w:color="auto"/>
                            <w:bottom w:val="none" w:sz="0" w:space="0" w:color="auto"/>
                            <w:right w:val="none" w:sz="0" w:space="0" w:color="auto"/>
                          </w:divBdr>
                        </w:div>
                        <w:div w:id="859128718">
                          <w:marLeft w:val="0"/>
                          <w:marRight w:val="0"/>
                          <w:marTop w:val="0"/>
                          <w:marBottom w:val="0"/>
                          <w:divBdr>
                            <w:top w:val="none" w:sz="0" w:space="0" w:color="auto"/>
                            <w:left w:val="none" w:sz="0" w:space="0" w:color="auto"/>
                            <w:bottom w:val="none" w:sz="0" w:space="0" w:color="auto"/>
                            <w:right w:val="none" w:sz="0" w:space="0" w:color="auto"/>
                          </w:divBdr>
                        </w:div>
                      </w:divsChild>
                    </w:div>
                    <w:div w:id="650453038">
                      <w:marLeft w:val="-225"/>
                      <w:marRight w:val="-225"/>
                      <w:marTop w:val="0"/>
                      <w:marBottom w:val="0"/>
                      <w:divBdr>
                        <w:top w:val="none" w:sz="0" w:space="0" w:color="auto"/>
                        <w:left w:val="none" w:sz="0" w:space="0" w:color="auto"/>
                        <w:bottom w:val="none" w:sz="0" w:space="0" w:color="auto"/>
                        <w:right w:val="none" w:sz="0" w:space="0" w:color="auto"/>
                      </w:divBdr>
                      <w:divsChild>
                        <w:div w:id="744380493">
                          <w:marLeft w:val="0"/>
                          <w:marRight w:val="0"/>
                          <w:marTop w:val="0"/>
                          <w:marBottom w:val="360"/>
                          <w:divBdr>
                            <w:top w:val="none" w:sz="0" w:space="0" w:color="auto"/>
                            <w:left w:val="none" w:sz="0" w:space="0" w:color="auto"/>
                            <w:bottom w:val="none" w:sz="0" w:space="0" w:color="auto"/>
                            <w:right w:val="none" w:sz="0" w:space="0" w:color="auto"/>
                          </w:divBdr>
                        </w:div>
                      </w:divsChild>
                    </w:div>
                    <w:div w:id="671613580">
                      <w:marLeft w:val="-225"/>
                      <w:marRight w:val="-225"/>
                      <w:marTop w:val="0"/>
                      <w:marBottom w:val="0"/>
                      <w:divBdr>
                        <w:top w:val="none" w:sz="0" w:space="0" w:color="auto"/>
                        <w:left w:val="none" w:sz="0" w:space="0" w:color="auto"/>
                        <w:bottom w:val="none" w:sz="0" w:space="0" w:color="auto"/>
                        <w:right w:val="none" w:sz="0" w:space="0" w:color="auto"/>
                      </w:divBdr>
                      <w:divsChild>
                        <w:div w:id="391120714">
                          <w:marLeft w:val="0"/>
                          <w:marRight w:val="0"/>
                          <w:marTop w:val="0"/>
                          <w:marBottom w:val="360"/>
                          <w:divBdr>
                            <w:top w:val="none" w:sz="0" w:space="0" w:color="auto"/>
                            <w:left w:val="none" w:sz="0" w:space="0" w:color="auto"/>
                            <w:bottom w:val="none" w:sz="0" w:space="0" w:color="auto"/>
                            <w:right w:val="none" w:sz="0" w:space="0" w:color="auto"/>
                          </w:divBdr>
                          <w:divsChild>
                            <w:div w:id="903100469">
                              <w:marLeft w:val="0"/>
                              <w:marRight w:val="0"/>
                              <w:marTop w:val="0"/>
                              <w:marBottom w:val="0"/>
                              <w:divBdr>
                                <w:top w:val="none" w:sz="0" w:space="0" w:color="auto"/>
                                <w:left w:val="none" w:sz="0" w:space="0" w:color="auto"/>
                                <w:bottom w:val="none" w:sz="0" w:space="0" w:color="auto"/>
                                <w:right w:val="none" w:sz="0" w:space="0" w:color="auto"/>
                              </w:divBdr>
                            </w:div>
                            <w:div w:id="1859470111">
                              <w:blockQuote w:val="1"/>
                              <w:marLeft w:val="0"/>
                              <w:marRight w:val="0"/>
                              <w:marTop w:val="0"/>
                              <w:marBottom w:val="300"/>
                              <w:divBdr>
                                <w:top w:val="none" w:sz="0" w:space="0" w:color="auto"/>
                                <w:left w:val="single" w:sz="36" w:space="23" w:color="EEEEEE"/>
                                <w:bottom w:val="none" w:sz="0" w:space="0" w:color="auto"/>
                                <w:right w:val="none" w:sz="0" w:space="0" w:color="auto"/>
                              </w:divBdr>
                            </w:div>
                          </w:divsChild>
                        </w:div>
                      </w:divsChild>
                    </w:div>
                    <w:div w:id="796490664">
                      <w:marLeft w:val="-225"/>
                      <w:marRight w:val="-225"/>
                      <w:marTop w:val="0"/>
                      <w:marBottom w:val="0"/>
                      <w:divBdr>
                        <w:top w:val="none" w:sz="0" w:space="0" w:color="auto"/>
                        <w:left w:val="none" w:sz="0" w:space="0" w:color="auto"/>
                        <w:bottom w:val="none" w:sz="0" w:space="0" w:color="auto"/>
                        <w:right w:val="none" w:sz="0" w:space="0" w:color="auto"/>
                      </w:divBdr>
                      <w:divsChild>
                        <w:div w:id="1154640201">
                          <w:marLeft w:val="0"/>
                          <w:marRight w:val="0"/>
                          <w:marTop w:val="0"/>
                          <w:marBottom w:val="0"/>
                          <w:divBdr>
                            <w:top w:val="none" w:sz="0" w:space="0" w:color="auto"/>
                            <w:left w:val="none" w:sz="0" w:space="0" w:color="auto"/>
                            <w:bottom w:val="none" w:sz="0" w:space="0" w:color="auto"/>
                            <w:right w:val="none" w:sz="0" w:space="0" w:color="auto"/>
                          </w:divBdr>
                        </w:div>
                      </w:divsChild>
                    </w:div>
                    <w:div w:id="858591415">
                      <w:marLeft w:val="-225"/>
                      <w:marRight w:val="-225"/>
                      <w:marTop w:val="0"/>
                      <w:marBottom w:val="0"/>
                      <w:divBdr>
                        <w:top w:val="none" w:sz="0" w:space="0" w:color="auto"/>
                        <w:left w:val="none" w:sz="0" w:space="0" w:color="auto"/>
                        <w:bottom w:val="none" w:sz="0" w:space="0" w:color="auto"/>
                        <w:right w:val="none" w:sz="0" w:space="0" w:color="auto"/>
                      </w:divBdr>
                      <w:divsChild>
                        <w:div w:id="1792283621">
                          <w:marLeft w:val="0"/>
                          <w:marRight w:val="0"/>
                          <w:marTop w:val="0"/>
                          <w:marBottom w:val="360"/>
                          <w:divBdr>
                            <w:top w:val="none" w:sz="0" w:space="0" w:color="auto"/>
                            <w:left w:val="none" w:sz="0" w:space="0" w:color="auto"/>
                            <w:bottom w:val="none" w:sz="0" w:space="0" w:color="auto"/>
                            <w:right w:val="none" w:sz="0" w:space="0" w:color="auto"/>
                          </w:divBdr>
                        </w:div>
                      </w:divsChild>
                    </w:div>
                    <w:div w:id="888305584">
                      <w:marLeft w:val="-225"/>
                      <w:marRight w:val="-225"/>
                      <w:marTop w:val="0"/>
                      <w:marBottom w:val="0"/>
                      <w:divBdr>
                        <w:top w:val="none" w:sz="0" w:space="0" w:color="auto"/>
                        <w:left w:val="none" w:sz="0" w:space="0" w:color="auto"/>
                        <w:bottom w:val="none" w:sz="0" w:space="0" w:color="auto"/>
                        <w:right w:val="none" w:sz="0" w:space="0" w:color="auto"/>
                      </w:divBdr>
                      <w:divsChild>
                        <w:div w:id="269902194">
                          <w:marLeft w:val="0"/>
                          <w:marRight w:val="0"/>
                          <w:marTop w:val="0"/>
                          <w:marBottom w:val="0"/>
                          <w:divBdr>
                            <w:top w:val="none" w:sz="0" w:space="0" w:color="auto"/>
                            <w:left w:val="none" w:sz="0" w:space="0" w:color="auto"/>
                            <w:bottom w:val="none" w:sz="0" w:space="0" w:color="auto"/>
                            <w:right w:val="none" w:sz="0" w:space="0" w:color="auto"/>
                          </w:divBdr>
                        </w:div>
                        <w:div w:id="1893691588">
                          <w:marLeft w:val="0"/>
                          <w:marRight w:val="0"/>
                          <w:marTop w:val="0"/>
                          <w:marBottom w:val="0"/>
                          <w:divBdr>
                            <w:top w:val="none" w:sz="0" w:space="0" w:color="auto"/>
                            <w:left w:val="none" w:sz="0" w:space="0" w:color="auto"/>
                            <w:bottom w:val="none" w:sz="0" w:space="0" w:color="auto"/>
                            <w:right w:val="none" w:sz="0" w:space="0" w:color="auto"/>
                          </w:divBdr>
                        </w:div>
                      </w:divsChild>
                    </w:div>
                    <w:div w:id="945039630">
                      <w:marLeft w:val="-225"/>
                      <w:marRight w:val="-225"/>
                      <w:marTop w:val="0"/>
                      <w:marBottom w:val="0"/>
                      <w:divBdr>
                        <w:top w:val="none" w:sz="0" w:space="0" w:color="auto"/>
                        <w:left w:val="none" w:sz="0" w:space="0" w:color="auto"/>
                        <w:bottom w:val="none" w:sz="0" w:space="0" w:color="auto"/>
                        <w:right w:val="none" w:sz="0" w:space="0" w:color="auto"/>
                      </w:divBdr>
                      <w:divsChild>
                        <w:div w:id="472915154">
                          <w:marLeft w:val="0"/>
                          <w:marRight w:val="0"/>
                          <w:marTop w:val="0"/>
                          <w:marBottom w:val="360"/>
                          <w:divBdr>
                            <w:top w:val="none" w:sz="0" w:space="0" w:color="auto"/>
                            <w:left w:val="none" w:sz="0" w:space="0" w:color="auto"/>
                            <w:bottom w:val="none" w:sz="0" w:space="0" w:color="auto"/>
                            <w:right w:val="none" w:sz="0" w:space="0" w:color="auto"/>
                          </w:divBdr>
                          <w:divsChild>
                            <w:div w:id="1355573336">
                              <w:blockQuote w:val="1"/>
                              <w:marLeft w:val="0"/>
                              <w:marRight w:val="0"/>
                              <w:marTop w:val="0"/>
                              <w:marBottom w:val="300"/>
                              <w:divBdr>
                                <w:top w:val="none" w:sz="0" w:space="0" w:color="auto"/>
                                <w:left w:val="single" w:sz="36" w:space="23" w:color="EEEEEE"/>
                                <w:bottom w:val="none" w:sz="0" w:space="0" w:color="auto"/>
                                <w:right w:val="none" w:sz="0" w:space="0" w:color="auto"/>
                              </w:divBdr>
                            </w:div>
                            <w:div w:id="20149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445">
                      <w:marLeft w:val="-225"/>
                      <w:marRight w:val="-225"/>
                      <w:marTop w:val="0"/>
                      <w:marBottom w:val="0"/>
                      <w:divBdr>
                        <w:top w:val="none" w:sz="0" w:space="0" w:color="auto"/>
                        <w:left w:val="none" w:sz="0" w:space="0" w:color="auto"/>
                        <w:bottom w:val="none" w:sz="0" w:space="0" w:color="auto"/>
                        <w:right w:val="none" w:sz="0" w:space="0" w:color="auto"/>
                      </w:divBdr>
                      <w:divsChild>
                        <w:div w:id="1693989833">
                          <w:marLeft w:val="0"/>
                          <w:marRight w:val="0"/>
                          <w:marTop w:val="0"/>
                          <w:marBottom w:val="360"/>
                          <w:divBdr>
                            <w:top w:val="none" w:sz="0" w:space="0" w:color="auto"/>
                            <w:left w:val="none" w:sz="0" w:space="0" w:color="auto"/>
                            <w:bottom w:val="none" w:sz="0" w:space="0" w:color="auto"/>
                            <w:right w:val="none" w:sz="0" w:space="0" w:color="auto"/>
                          </w:divBdr>
                        </w:div>
                      </w:divsChild>
                    </w:div>
                    <w:div w:id="976497849">
                      <w:marLeft w:val="-225"/>
                      <w:marRight w:val="-225"/>
                      <w:marTop w:val="0"/>
                      <w:marBottom w:val="0"/>
                      <w:divBdr>
                        <w:top w:val="none" w:sz="0" w:space="0" w:color="auto"/>
                        <w:left w:val="none" w:sz="0" w:space="0" w:color="auto"/>
                        <w:bottom w:val="none" w:sz="0" w:space="0" w:color="auto"/>
                        <w:right w:val="none" w:sz="0" w:space="0" w:color="auto"/>
                      </w:divBdr>
                      <w:divsChild>
                        <w:div w:id="1890258329">
                          <w:marLeft w:val="0"/>
                          <w:marRight w:val="0"/>
                          <w:marTop w:val="0"/>
                          <w:marBottom w:val="360"/>
                          <w:divBdr>
                            <w:top w:val="none" w:sz="0" w:space="0" w:color="auto"/>
                            <w:left w:val="none" w:sz="0" w:space="0" w:color="auto"/>
                            <w:bottom w:val="none" w:sz="0" w:space="0" w:color="auto"/>
                            <w:right w:val="none" w:sz="0" w:space="0" w:color="auto"/>
                          </w:divBdr>
                          <w:divsChild>
                            <w:div w:id="893543097">
                              <w:marLeft w:val="0"/>
                              <w:marRight w:val="0"/>
                              <w:marTop w:val="0"/>
                              <w:marBottom w:val="0"/>
                              <w:divBdr>
                                <w:top w:val="none" w:sz="0" w:space="0" w:color="auto"/>
                                <w:left w:val="none" w:sz="0" w:space="0" w:color="auto"/>
                                <w:bottom w:val="none" w:sz="0" w:space="0" w:color="auto"/>
                                <w:right w:val="none" w:sz="0" w:space="0" w:color="auto"/>
                              </w:divBdr>
                            </w:div>
                            <w:div w:id="1829635772">
                              <w:blockQuote w:val="1"/>
                              <w:marLeft w:val="0"/>
                              <w:marRight w:val="0"/>
                              <w:marTop w:val="0"/>
                              <w:marBottom w:val="300"/>
                              <w:divBdr>
                                <w:top w:val="none" w:sz="0" w:space="0" w:color="auto"/>
                                <w:left w:val="single" w:sz="36" w:space="23" w:color="EEEEEE"/>
                                <w:bottom w:val="none" w:sz="0" w:space="0" w:color="auto"/>
                                <w:right w:val="none" w:sz="0" w:space="0" w:color="auto"/>
                              </w:divBdr>
                            </w:div>
                          </w:divsChild>
                        </w:div>
                      </w:divsChild>
                    </w:div>
                    <w:div w:id="1038238934">
                      <w:marLeft w:val="-225"/>
                      <w:marRight w:val="-225"/>
                      <w:marTop w:val="0"/>
                      <w:marBottom w:val="0"/>
                      <w:divBdr>
                        <w:top w:val="none" w:sz="0" w:space="0" w:color="auto"/>
                        <w:left w:val="none" w:sz="0" w:space="0" w:color="auto"/>
                        <w:bottom w:val="none" w:sz="0" w:space="0" w:color="auto"/>
                        <w:right w:val="none" w:sz="0" w:space="0" w:color="auto"/>
                      </w:divBdr>
                      <w:divsChild>
                        <w:div w:id="252204730">
                          <w:marLeft w:val="0"/>
                          <w:marRight w:val="0"/>
                          <w:marTop w:val="0"/>
                          <w:marBottom w:val="360"/>
                          <w:divBdr>
                            <w:top w:val="none" w:sz="0" w:space="0" w:color="auto"/>
                            <w:left w:val="none" w:sz="0" w:space="0" w:color="auto"/>
                            <w:bottom w:val="none" w:sz="0" w:space="0" w:color="auto"/>
                            <w:right w:val="none" w:sz="0" w:space="0" w:color="auto"/>
                          </w:divBdr>
                        </w:div>
                      </w:divsChild>
                    </w:div>
                    <w:div w:id="1048384300">
                      <w:marLeft w:val="-225"/>
                      <w:marRight w:val="-225"/>
                      <w:marTop w:val="0"/>
                      <w:marBottom w:val="0"/>
                      <w:divBdr>
                        <w:top w:val="none" w:sz="0" w:space="0" w:color="auto"/>
                        <w:left w:val="none" w:sz="0" w:space="0" w:color="auto"/>
                        <w:bottom w:val="none" w:sz="0" w:space="0" w:color="auto"/>
                        <w:right w:val="none" w:sz="0" w:space="0" w:color="auto"/>
                      </w:divBdr>
                      <w:divsChild>
                        <w:div w:id="469249029">
                          <w:marLeft w:val="0"/>
                          <w:marRight w:val="0"/>
                          <w:marTop w:val="0"/>
                          <w:marBottom w:val="0"/>
                          <w:divBdr>
                            <w:top w:val="none" w:sz="0" w:space="0" w:color="auto"/>
                            <w:left w:val="none" w:sz="0" w:space="0" w:color="auto"/>
                            <w:bottom w:val="none" w:sz="0" w:space="0" w:color="auto"/>
                            <w:right w:val="none" w:sz="0" w:space="0" w:color="auto"/>
                          </w:divBdr>
                        </w:div>
                      </w:divsChild>
                    </w:div>
                    <w:div w:id="1139808554">
                      <w:marLeft w:val="-225"/>
                      <w:marRight w:val="-225"/>
                      <w:marTop w:val="0"/>
                      <w:marBottom w:val="0"/>
                      <w:divBdr>
                        <w:top w:val="none" w:sz="0" w:space="0" w:color="auto"/>
                        <w:left w:val="none" w:sz="0" w:space="0" w:color="auto"/>
                        <w:bottom w:val="none" w:sz="0" w:space="0" w:color="auto"/>
                        <w:right w:val="none" w:sz="0" w:space="0" w:color="auto"/>
                      </w:divBdr>
                      <w:divsChild>
                        <w:div w:id="473985807">
                          <w:marLeft w:val="0"/>
                          <w:marRight w:val="0"/>
                          <w:marTop w:val="0"/>
                          <w:marBottom w:val="0"/>
                          <w:divBdr>
                            <w:top w:val="none" w:sz="0" w:space="0" w:color="auto"/>
                            <w:left w:val="none" w:sz="0" w:space="0" w:color="auto"/>
                            <w:bottom w:val="none" w:sz="0" w:space="0" w:color="auto"/>
                            <w:right w:val="none" w:sz="0" w:space="0" w:color="auto"/>
                          </w:divBdr>
                        </w:div>
                        <w:div w:id="589583640">
                          <w:marLeft w:val="0"/>
                          <w:marRight w:val="0"/>
                          <w:marTop w:val="0"/>
                          <w:marBottom w:val="0"/>
                          <w:divBdr>
                            <w:top w:val="none" w:sz="0" w:space="0" w:color="auto"/>
                            <w:left w:val="none" w:sz="0" w:space="0" w:color="auto"/>
                            <w:bottom w:val="none" w:sz="0" w:space="0" w:color="auto"/>
                            <w:right w:val="none" w:sz="0" w:space="0" w:color="auto"/>
                          </w:divBdr>
                        </w:div>
                      </w:divsChild>
                    </w:div>
                    <w:div w:id="1141117641">
                      <w:marLeft w:val="-225"/>
                      <w:marRight w:val="-225"/>
                      <w:marTop w:val="0"/>
                      <w:marBottom w:val="0"/>
                      <w:divBdr>
                        <w:top w:val="none" w:sz="0" w:space="0" w:color="auto"/>
                        <w:left w:val="none" w:sz="0" w:space="0" w:color="auto"/>
                        <w:bottom w:val="none" w:sz="0" w:space="0" w:color="auto"/>
                        <w:right w:val="none" w:sz="0" w:space="0" w:color="auto"/>
                      </w:divBdr>
                      <w:divsChild>
                        <w:div w:id="1436898542">
                          <w:marLeft w:val="0"/>
                          <w:marRight w:val="0"/>
                          <w:marTop w:val="0"/>
                          <w:marBottom w:val="360"/>
                          <w:divBdr>
                            <w:top w:val="none" w:sz="0" w:space="0" w:color="auto"/>
                            <w:left w:val="none" w:sz="0" w:space="0" w:color="auto"/>
                            <w:bottom w:val="none" w:sz="0" w:space="0" w:color="auto"/>
                            <w:right w:val="none" w:sz="0" w:space="0" w:color="auto"/>
                          </w:divBdr>
                        </w:div>
                      </w:divsChild>
                    </w:div>
                    <w:div w:id="1223907852">
                      <w:marLeft w:val="-225"/>
                      <w:marRight w:val="-225"/>
                      <w:marTop w:val="0"/>
                      <w:marBottom w:val="0"/>
                      <w:divBdr>
                        <w:top w:val="none" w:sz="0" w:space="0" w:color="auto"/>
                        <w:left w:val="none" w:sz="0" w:space="0" w:color="auto"/>
                        <w:bottom w:val="none" w:sz="0" w:space="0" w:color="auto"/>
                        <w:right w:val="none" w:sz="0" w:space="0" w:color="auto"/>
                      </w:divBdr>
                      <w:divsChild>
                        <w:div w:id="531185173">
                          <w:marLeft w:val="4607"/>
                          <w:marRight w:val="0"/>
                          <w:marTop w:val="0"/>
                          <w:marBottom w:val="0"/>
                          <w:divBdr>
                            <w:top w:val="none" w:sz="0" w:space="0" w:color="auto"/>
                            <w:left w:val="none" w:sz="0" w:space="0" w:color="auto"/>
                            <w:bottom w:val="none" w:sz="0" w:space="0" w:color="auto"/>
                            <w:right w:val="none" w:sz="0" w:space="0" w:color="auto"/>
                          </w:divBdr>
                        </w:div>
                      </w:divsChild>
                    </w:div>
                    <w:div w:id="1251618190">
                      <w:marLeft w:val="-225"/>
                      <w:marRight w:val="-225"/>
                      <w:marTop w:val="0"/>
                      <w:marBottom w:val="0"/>
                      <w:divBdr>
                        <w:top w:val="none" w:sz="0" w:space="0" w:color="auto"/>
                        <w:left w:val="none" w:sz="0" w:space="0" w:color="auto"/>
                        <w:bottom w:val="none" w:sz="0" w:space="0" w:color="auto"/>
                        <w:right w:val="none" w:sz="0" w:space="0" w:color="auto"/>
                      </w:divBdr>
                      <w:divsChild>
                        <w:div w:id="1346127245">
                          <w:marLeft w:val="0"/>
                          <w:marRight w:val="0"/>
                          <w:marTop w:val="0"/>
                          <w:marBottom w:val="0"/>
                          <w:divBdr>
                            <w:top w:val="none" w:sz="0" w:space="0" w:color="auto"/>
                            <w:left w:val="none" w:sz="0" w:space="0" w:color="auto"/>
                            <w:bottom w:val="none" w:sz="0" w:space="0" w:color="auto"/>
                            <w:right w:val="none" w:sz="0" w:space="0" w:color="auto"/>
                          </w:divBdr>
                        </w:div>
                        <w:div w:id="1863126109">
                          <w:marLeft w:val="0"/>
                          <w:marRight w:val="0"/>
                          <w:marTop w:val="0"/>
                          <w:marBottom w:val="0"/>
                          <w:divBdr>
                            <w:top w:val="none" w:sz="0" w:space="0" w:color="auto"/>
                            <w:left w:val="none" w:sz="0" w:space="0" w:color="auto"/>
                            <w:bottom w:val="none" w:sz="0" w:space="0" w:color="auto"/>
                            <w:right w:val="none" w:sz="0" w:space="0" w:color="auto"/>
                          </w:divBdr>
                        </w:div>
                      </w:divsChild>
                    </w:div>
                    <w:div w:id="1286696532">
                      <w:marLeft w:val="-225"/>
                      <w:marRight w:val="-225"/>
                      <w:marTop w:val="0"/>
                      <w:marBottom w:val="0"/>
                      <w:divBdr>
                        <w:top w:val="none" w:sz="0" w:space="0" w:color="auto"/>
                        <w:left w:val="none" w:sz="0" w:space="0" w:color="auto"/>
                        <w:bottom w:val="none" w:sz="0" w:space="0" w:color="auto"/>
                        <w:right w:val="none" w:sz="0" w:space="0" w:color="auto"/>
                      </w:divBdr>
                      <w:divsChild>
                        <w:div w:id="1077049434">
                          <w:marLeft w:val="4607"/>
                          <w:marRight w:val="0"/>
                          <w:marTop w:val="0"/>
                          <w:marBottom w:val="0"/>
                          <w:divBdr>
                            <w:top w:val="none" w:sz="0" w:space="0" w:color="auto"/>
                            <w:left w:val="none" w:sz="0" w:space="0" w:color="auto"/>
                            <w:bottom w:val="none" w:sz="0" w:space="0" w:color="auto"/>
                            <w:right w:val="none" w:sz="0" w:space="0" w:color="auto"/>
                          </w:divBdr>
                        </w:div>
                      </w:divsChild>
                    </w:div>
                    <w:div w:id="1290358814">
                      <w:marLeft w:val="-225"/>
                      <w:marRight w:val="-225"/>
                      <w:marTop w:val="0"/>
                      <w:marBottom w:val="0"/>
                      <w:divBdr>
                        <w:top w:val="none" w:sz="0" w:space="0" w:color="auto"/>
                        <w:left w:val="none" w:sz="0" w:space="0" w:color="auto"/>
                        <w:bottom w:val="none" w:sz="0" w:space="0" w:color="auto"/>
                        <w:right w:val="none" w:sz="0" w:space="0" w:color="auto"/>
                      </w:divBdr>
                      <w:divsChild>
                        <w:div w:id="1168792871">
                          <w:marLeft w:val="0"/>
                          <w:marRight w:val="0"/>
                          <w:marTop w:val="0"/>
                          <w:marBottom w:val="0"/>
                          <w:divBdr>
                            <w:top w:val="none" w:sz="0" w:space="0" w:color="auto"/>
                            <w:left w:val="none" w:sz="0" w:space="0" w:color="auto"/>
                            <w:bottom w:val="none" w:sz="0" w:space="0" w:color="auto"/>
                            <w:right w:val="none" w:sz="0" w:space="0" w:color="auto"/>
                          </w:divBdr>
                        </w:div>
                      </w:divsChild>
                    </w:div>
                    <w:div w:id="1334186428">
                      <w:marLeft w:val="-225"/>
                      <w:marRight w:val="-225"/>
                      <w:marTop w:val="0"/>
                      <w:marBottom w:val="0"/>
                      <w:divBdr>
                        <w:top w:val="none" w:sz="0" w:space="0" w:color="auto"/>
                        <w:left w:val="none" w:sz="0" w:space="0" w:color="auto"/>
                        <w:bottom w:val="none" w:sz="0" w:space="0" w:color="auto"/>
                        <w:right w:val="none" w:sz="0" w:space="0" w:color="auto"/>
                      </w:divBdr>
                      <w:divsChild>
                        <w:div w:id="846209285">
                          <w:marLeft w:val="0"/>
                          <w:marRight w:val="0"/>
                          <w:marTop w:val="0"/>
                          <w:marBottom w:val="360"/>
                          <w:divBdr>
                            <w:top w:val="none" w:sz="0" w:space="0" w:color="auto"/>
                            <w:left w:val="none" w:sz="0" w:space="0" w:color="auto"/>
                            <w:bottom w:val="none" w:sz="0" w:space="0" w:color="auto"/>
                            <w:right w:val="none" w:sz="0" w:space="0" w:color="auto"/>
                          </w:divBdr>
                        </w:div>
                      </w:divsChild>
                    </w:div>
                    <w:div w:id="1413434398">
                      <w:marLeft w:val="-225"/>
                      <w:marRight w:val="-225"/>
                      <w:marTop w:val="0"/>
                      <w:marBottom w:val="0"/>
                      <w:divBdr>
                        <w:top w:val="none" w:sz="0" w:space="0" w:color="auto"/>
                        <w:left w:val="none" w:sz="0" w:space="0" w:color="auto"/>
                        <w:bottom w:val="none" w:sz="0" w:space="0" w:color="auto"/>
                        <w:right w:val="none" w:sz="0" w:space="0" w:color="auto"/>
                      </w:divBdr>
                      <w:divsChild>
                        <w:div w:id="246616559">
                          <w:marLeft w:val="0"/>
                          <w:marRight w:val="0"/>
                          <w:marTop w:val="0"/>
                          <w:marBottom w:val="0"/>
                          <w:divBdr>
                            <w:top w:val="none" w:sz="0" w:space="0" w:color="auto"/>
                            <w:left w:val="none" w:sz="0" w:space="0" w:color="auto"/>
                            <w:bottom w:val="none" w:sz="0" w:space="0" w:color="auto"/>
                            <w:right w:val="none" w:sz="0" w:space="0" w:color="auto"/>
                          </w:divBdr>
                        </w:div>
                        <w:div w:id="309022714">
                          <w:marLeft w:val="0"/>
                          <w:marRight w:val="0"/>
                          <w:marTop w:val="0"/>
                          <w:marBottom w:val="0"/>
                          <w:divBdr>
                            <w:top w:val="none" w:sz="0" w:space="0" w:color="auto"/>
                            <w:left w:val="none" w:sz="0" w:space="0" w:color="auto"/>
                            <w:bottom w:val="none" w:sz="0" w:space="0" w:color="auto"/>
                            <w:right w:val="none" w:sz="0" w:space="0" w:color="auto"/>
                          </w:divBdr>
                        </w:div>
                      </w:divsChild>
                    </w:div>
                    <w:div w:id="1422532954">
                      <w:marLeft w:val="-225"/>
                      <w:marRight w:val="-225"/>
                      <w:marTop w:val="0"/>
                      <w:marBottom w:val="0"/>
                      <w:divBdr>
                        <w:top w:val="none" w:sz="0" w:space="0" w:color="auto"/>
                        <w:left w:val="none" w:sz="0" w:space="0" w:color="auto"/>
                        <w:bottom w:val="none" w:sz="0" w:space="0" w:color="auto"/>
                        <w:right w:val="none" w:sz="0" w:space="0" w:color="auto"/>
                      </w:divBdr>
                      <w:divsChild>
                        <w:div w:id="780954510">
                          <w:marLeft w:val="0"/>
                          <w:marRight w:val="0"/>
                          <w:marTop w:val="0"/>
                          <w:marBottom w:val="0"/>
                          <w:divBdr>
                            <w:top w:val="none" w:sz="0" w:space="0" w:color="auto"/>
                            <w:left w:val="none" w:sz="0" w:space="0" w:color="auto"/>
                            <w:bottom w:val="none" w:sz="0" w:space="0" w:color="auto"/>
                            <w:right w:val="none" w:sz="0" w:space="0" w:color="auto"/>
                          </w:divBdr>
                        </w:div>
                      </w:divsChild>
                    </w:div>
                    <w:div w:id="1464730434">
                      <w:marLeft w:val="-225"/>
                      <w:marRight w:val="-225"/>
                      <w:marTop w:val="0"/>
                      <w:marBottom w:val="0"/>
                      <w:divBdr>
                        <w:top w:val="none" w:sz="0" w:space="0" w:color="auto"/>
                        <w:left w:val="none" w:sz="0" w:space="0" w:color="auto"/>
                        <w:bottom w:val="none" w:sz="0" w:space="0" w:color="auto"/>
                        <w:right w:val="none" w:sz="0" w:space="0" w:color="auto"/>
                      </w:divBdr>
                      <w:divsChild>
                        <w:div w:id="1406878950">
                          <w:marLeft w:val="4607"/>
                          <w:marRight w:val="0"/>
                          <w:marTop w:val="0"/>
                          <w:marBottom w:val="0"/>
                          <w:divBdr>
                            <w:top w:val="none" w:sz="0" w:space="0" w:color="auto"/>
                            <w:left w:val="none" w:sz="0" w:space="0" w:color="auto"/>
                            <w:bottom w:val="none" w:sz="0" w:space="0" w:color="auto"/>
                            <w:right w:val="none" w:sz="0" w:space="0" w:color="auto"/>
                          </w:divBdr>
                        </w:div>
                      </w:divsChild>
                    </w:div>
                    <w:div w:id="1479301879">
                      <w:marLeft w:val="-225"/>
                      <w:marRight w:val="-225"/>
                      <w:marTop w:val="0"/>
                      <w:marBottom w:val="0"/>
                      <w:divBdr>
                        <w:top w:val="none" w:sz="0" w:space="0" w:color="auto"/>
                        <w:left w:val="none" w:sz="0" w:space="0" w:color="auto"/>
                        <w:bottom w:val="none" w:sz="0" w:space="0" w:color="auto"/>
                        <w:right w:val="none" w:sz="0" w:space="0" w:color="auto"/>
                      </w:divBdr>
                      <w:divsChild>
                        <w:div w:id="758408475">
                          <w:marLeft w:val="0"/>
                          <w:marRight w:val="0"/>
                          <w:marTop w:val="0"/>
                          <w:marBottom w:val="0"/>
                          <w:divBdr>
                            <w:top w:val="none" w:sz="0" w:space="0" w:color="auto"/>
                            <w:left w:val="none" w:sz="0" w:space="0" w:color="auto"/>
                            <w:bottom w:val="none" w:sz="0" w:space="0" w:color="auto"/>
                            <w:right w:val="none" w:sz="0" w:space="0" w:color="auto"/>
                          </w:divBdr>
                        </w:div>
                      </w:divsChild>
                    </w:div>
                    <w:div w:id="1521898462">
                      <w:marLeft w:val="-225"/>
                      <w:marRight w:val="-225"/>
                      <w:marTop w:val="0"/>
                      <w:marBottom w:val="0"/>
                      <w:divBdr>
                        <w:top w:val="none" w:sz="0" w:space="0" w:color="auto"/>
                        <w:left w:val="none" w:sz="0" w:space="0" w:color="auto"/>
                        <w:bottom w:val="none" w:sz="0" w:space="0" w:color="auto"/>
                        <w:right w:val="none" w:sz="0" w:space="0" w:color="auto"/>
                      </w:divBdr>
                      <w:divsChild>
                        <w:div w:id="1490251072">
                          <w:marLeft w:val="0"/>
                          <w:marRight w:val="0"/>
                          <w:marTop w:val="0"/>
                          <w:marBottom w:val="360"/>
                          <w:divBdr>
                            <w:top w:val="none" w:sz="0" w:space="0" w:color="auto"/>
                            <w:left w:val="none" w:sz="0" w:space="0" w:color="auto"/>
                            <w:bottom w:val="none" w:sz="0" w:space="0" w:color="auto"/>
                            <w:right w:val="none" w:sz="0" w:space="0" w:color="auto"/>
                          </w:divBdr>
                          <w:divsChild>
                            <w:div w:id="3627804">
                              <w:marLeft w:val="0"/>
                              <w:marRight w:val="0"/>
                              <w:marTop w:val="0"/>
                              <w:marBottom w:val="0"/>
                              <w:divBdr>
                                <w:top w:val="none" w:sz="0" w:space="0" w:color="auto"/>
                                <w:left w:val="none" w:sz="0" w:space="0" w:color="auto"/>
                                <w:bottom w:val="none" w:sz="0" w:space="0" w:color="auto"/>
                                <w:right w:val="none" w:sz="0" w:space="0" w:color="auto"/>
                              </w:divBdr>
                            </w:div>
                            <w:div w:id="1606157041">
                              <w:blockQuote w:val="1"/>
                              <w:marLeft w:val="0"/>
                              <w:marRight w:val="0"/>
                              <w:marTop w:val="0"/>
                              <w:marBottom w:val="300"/>
                              <w:divBdr>
                                <w:top w:val="none" w:sz="0" w:space="0" w:color="auto"/>
                                <w:left w:val="single" w:sz="36" w:space="23" w:color="EEEEEE"/>
                                <w:bottom w:val="none" w:sz="0" w:space="0" w:color="auto"/>
                                <w:right w:val="none" w:sz="0" w:space="0" w:color="auto"/>
                              </w:divBdr>
                            </w:div>
                          </w:divsChild>
                        </w:div>
                      </w:divsChild>
                    </w:div>
                    <w:div w:id="1532571689">
                      <w:marLeft w:val="-225"/>
                      <w:marRight w:val="-225"/>
                      <w:marTop w:val="0"/>
                      <w:marBottom w:val="0"/>
                      <w:divBdr>
                        <w:top w:val="none" w:sz="0" w:space="0" w:color="auto"/>
                        <w:left w:val="none" w:sz="0" w:space="0" w:color="auto"/>
                        <w:bottom w:val="none" w:sz="0" w:space="0" w:color="auto"/>
                        <w:right w:val="none" w:sz="0" w:space="0" w:color="auto"/>
                      </w:divBdr>
                      <w:divsChild>
                        <w:div w:id="2096778224">
                          <w:marLeft w:val="0"/>
                          <w:marRight w:val="0"/>
                          <w:marTop w:val="0"/>
                          <w:marBottom w:val="360"/>
                          <w:divBdr>
                            <w:top w:val="none" w:sz="0" w:space="0" w:color="auto"/>
                            <w:left w:val="none" w:sz="0" w:space="0" w:color="auto"/>
                            <w:bottom w:val="none" w:sz="0" w:space="0" w:color="auto"/>
                            <w:right w:val="none" w:sz="0" w:space="0" w:color="auto"/>
                          </w:divBdr>
                        </w:div>
                      </w:divsChild>
                    </w:div>
                    <w:div w:id="1659259597">
                      <w:marLeft w:val="-225"/>
                      <w:marRight w:val="-225"/>
                      <w:marTop w:val="0"/>
                      <w:marBottom w:val="0"/>
                      <w:divBdr>
                        <w:top w:val="none" w:sz="0" w:space="0" w:color="auto"/>
                        <w:left w:val="none" w:sz="0" w:space="0" w:color="auto"/>
                        <w:bottom w:val="none" w:sz="0" w:space="0" w:color="auto"/>
                        <w:right w:val="none" w:sz="0" w:space="0" w:color="auto"/>
                      </w:divBdr>
                      <w:divsChild>
                        <w:div w:id="1168522123">
                          <w:marLeft w:val="0"/>
                          <w:marRight w:val="0"/>
                          <w:marTop w:val="0"/>
                          <w:marBottom w:val="0"/>
                          <w:divBdr>
                            <w:top w:val="none" w:sz="0" w:space="0" w:color="auto"/>
                            <w:left w:val="none" w:sz="0" w:space="0" w:color="auto"/>
                            <w:bottom w:val="none" w:sz="0" w:space="0" w:color="auto"/>
                            <w:right w:val="none" w:sz="0" w:space="0" w:color="auto"/>
                          </w:divBdr>
                        </w:div>
                        <w:div w:id="1409573193">
                          <w:marLeft w:val="0"/>
                          <w:marRight w:val="0"/>
                          <w:marTop w:val="0"/>
                          <w:marBottom w:val="0"/>
                          <w:divBdr>
                            <w:top w:val="none" w:sz="0" w:space="0" w:color="auto"/>
                            <w:left w:val="none" w:sz="0" w:space="0" w:color="auto"/>
                            <w:bottom w:val="none" w:sz="0" w:space="0" w:color="auto"/>
                            <w:right w:val="none" w:sz="0" w:space="0" w:color="auto"/>
                          </w:divBdr>
                        </w:div>
                      </w:divsChild>
                    </w:div>
                    <w:div w:id="1738504884">
                      <w:marLeft w:val="-225"/>
                      <w:marRight w:val="-225"/>
                      <w:marTop w:val="0"/>
                      <w:marBottom w:val="0"/>
                      <w:divBdr>
                        <w:top w:val="none" w:sz="0" w:space="0" w:color="auto"/>
                        <w:left w:val="none" w:sz="0" w:space="0" w:color="auto"/>
                        <w:bottom w:val="none" w:sz="0" w:space="0" w:color="auto"/>
                        <w:right w:val="none" w:sz="0" w:space="0" w:color="auto"/>
                      </w:divBdr>
                      <w:divsChild>
                        <w:div w:id="1513567258">
                          <w:marLeft w:val="0"/>
                          <w:marRight w:val="0"/>
                          <w:marTop w:val="0"/>
                          <w:marBottom w:val="360"/>
                          <w:divBdr>
                            <w:top w:val="none" w:sz="0" w:space="0" w:color="auto"/>
                            <w:left w:val="none" w:sz="0" w:space="0" w:color="auto"/>
                            <w:bottom w:val="none" w:sz="0" w:space="0" w:color="auto"/>
                            <w:right w:val="none" w:sz="0" w:space="0" w:color="auto"/>
                          </w:divBdr>
                        </w:div>
                      </w:divsChild>
                    </w:div>
                    <w:div w:id="1958831376">
                      <w:marLeft w:val="-225"/>
                      <w:marRight w:val="-225"/>
                      <w:marTop w:val="0"/>
                      <w:marBottom w:val="0"/>
                      <w:divBdr>
                        <w:top w:val="none" w:sz="0" w:space="0" w:color="auto"/>
                        <w:left w:val="none" w:sz="0" w:space="0" w:color="auto"/>
                        <w:bottom w:val="none" w:sz="0" w:space="0" w:color="auto"/>
                        <w:right w:val="none" w:sz="0" w:space="0" w:color="auto"/>
                      </w:divBdr>
                      <w:divsChild>
                        <w:div w:id="1051925789">
                          <w:marLeft w:val="0"/>
                          <w:marRight w:val="0"/>
                          <w:marTop w:val="0"/>
                          <w:marBottom w:val="0"/>
                          <w:divBdr>
                            <w:top w:val="none" w:sz="0" w:space="0" w:color="auto"/>
                            <w:left w:val="none" w:sz="0" w:space="0" w:color="auto"/>
                            <w:bottom w:val="none" w:sz="0" w:space="0" w:color="auto"/>
                            <w:right w:val="none" w:sz="0" w:space="0" w:color="auto"/>
                          </w:divBdr>
                        </w:div>
                        <w:div w:id="2027949165">
                          <w:marLeft w:val="0"/>
                          <w:marRight w:val="0"/>
                          <w:marTop w:val="0"/>
                          <w:marBottom w:val="0"/>
                          <w:divBdr>
                            <w:top w:val="none" w:sz="0" w:space="0" w:color="auto"/>
                            <w:left w:val="none" w:sz="0" w:space="0" w:color="auto"/>
                            <w:bottom w:val="none" w:sz="0" w:space="0" w:color="auto"/>
                            <w:right w:val="none" w:sz="0" w:space="0" w:color="auto"/>
                          </w:divBdr>
                        </w:div>
                      </w:divsChild>
                    </w:div>
                    <w:div w:id="1972321278">
                      <w:marLeft w:val="-225"/>
                      <w:marRight w:val="-225"/>
                      <w:marTop w:val="0"/>
                      <w:marBottom w:val="0"/>
                      <w:divBdr>
                        <w:top w:val="none" w:sz="0" w:space="0" w:color="auto"/>
                        <w:left w:val="none" w:sz="0" w:space="0" w:color="auto"/>
                        <w:bottom w:val="none" w:sz="0" w:space="0" w:color="auto"/>
                        <w:right w:val="none" w:sz="0" w:space="0" w:color="auto"/>
                      </w:divBdr>
                      <w:divsChild>
                        <w:div w:id="1233353836">
                          <w:marLeft w:val="0"/>
                          <w:marRight w:val="0"/>
                          <w:marTop w:val="0"/>
                          <w:marBottom w:val="0"/>
                          <w:divBdr>
                            <w:top w:val="none" w:sz="0" w:space="0" w:color="auto"/>
                            <w:left w:val="none" w:sz="0" w:space="0" w:color="auto"/>
                            <w:bottom w:val="none" w:sz="0" w:space="0" w:color="auto"/>
                            <w:right w:val="none" w:sz="0" w:space="0" w:color="auto"/>
                          </w:divBdr>
                        </w:div>
                      </w:divsChild>
                    </w:div>
                    <w:div w:id="1979456145">
                      <w:marLeft w:val="-225"/>
                      <w:marRight w:val="-225"/>
                      <w:marTop w:val="0"/>
                      <w:marBottom w:val="0"/>
                      <w:divBdr>
                        <w:top w:val="none" w:sz="0" w:space="0" w:color="auto"/>
                        <w:left w:val="none" w:sz="0" w:space="0" w:color="auto"/>
                        <w:bottom w:val="none" w:sz="0" w:space="0" w:color="auto"/>
                        <w:right w:val="none" w:sz="0" w:space="0" w:color="auto"/>
                      </w:divBdr>
                      <w:divsChild>
                        <w:div w:id="1840195613">
                          <w:marLeft w:val="0"/>
                          <w:marRight w:val="0"/>
                          <w:marTop w:val="0"/>
                          <w:marBottom w:val="360"/>
                          <w:divBdr>
                            <w:top w:val="none" w:sz="0" w:space="0" w:color="auto"/>
                            <w:left w:val="none" w:sz="0" w:space="0" w:color="auto"/>
                            <w:bottom w:val="none" w:sz="0" w:space="0" w:color="auto"/>
                            <w:right w:val="none" w:sz="0" w:space="0" w:color="auto"/>
                          </w:divBdr>
                          <w:divsChild>
                            <w:div w:id="470904798">
                              <w:marLeft w:val="0"/>
                              <w:marRight w:val="0"/>
                              <w:marTop w:val="0"/>
                              <w:marBottom w:val="0"/>
                              <w:divBdr>
                                <w:top w:val="none" w:sz="0" w:space="0" w:color="auto"/>
                                <w:left w:val="none" w:sz="0" w:space="0" w:color="auto"/>
                                <w:bottom w:val="none" w:sz="0" w:space="0" w:color="auto"/>
                                <w:right w:val="none" w:sz="0" w:space="0" w:color="auto"/>
                              </w:divBdr>
                            </w:div>
                            <w:div w:id="1191843971">
                              <w:blockQuote w:val="1"/>
                              <w:marLeft w:val="0"/>
                              <w:marRight w:val="0"/>
                              <w:marTop w:val="0"/>
                              <w:marBottom w:val="300"/>
                              <w:divBdr>
                                <w:top w:val="none" w:sz="0" w:space="0" w:color="auto"/>
                                <w:left w:val="single" w:sz="36" w:space="23" w:color="EEEEEE"/>
                                <w:bottom w:val="none" w:sz="0" w:space="0" w:color="auto"/>
                                <w:right w:val="none" w:sz="0" w:space="0" w:color="auto"/>
                              </w:divBdr>
                            </w:div>
                          </w:divsChild>
                        </w:div>
                      </w:divsChild>
                    </w:div>
                    <w:div w:id="2096587748">
                      <w:marLeft w:val="-225"/>
                      <w:marRight w:val="-225"/>
                      <w:marTop w:val="0"/>
                      <w:marBottom w:val="0"/>
                      <w:divBdr>
                        <w:top w:val="none" w:sz="0" w:space="0" w:color="auto"/>
                        <w:left w:val="none" w:sz="0" w:space="0" w:color="auto"/>
                        <w:bottom w:val="none" w:sz="0" w:space="0" w:color="auto"/>
                        <w:right w:val="none" w:sz="0" w:space="0" w:color="auto"/>
                      </w:divBdr>
                      <w:divsChild>
                        <w:div w:id="1465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6809">
      <w:bodyDiv w:val="1"/>
      <w:marLeft w:val="0"/>
      <w:marRight w:val="0"/>
      <w:marTop w:val="0"/>
      <w:marBottom w:val="0"/>
      <w:divBdr>
        <w:top w:val="none" w:sz="0" w:space="0" w:color="auto"/>
        <w:left w:val="none" w:sz="0" w:space="0" w:color="auto"/>
        <w:bottom w:val="none" w:sz="0" w:space="0" w:color="auto"/>
        <w:right w:val="none" w:sz="0" w:space="0" w:color="auto"/>
      </w:divBdr>
    </w:div>
    <w:div w:id="177548407">
      <w:bodyDiv w:val="1"/>
      <w:marLeft w:val="0"/>
      <w:marRight w:val="0"/>
      <w:marTop w:val="0"/>
      <w:marBottom w:val="0"/>
      <w:divBdr>
        <w:top w:val="none" w:sz="0" w:space="0" w:color="auto"/>
        <w:left w:val="none" w:sz="0" w:space="0" w:color="auto"/>
        <w:bottom w:val="none" w:sz="0" w:space="0" w:color="auto"/>
        <w:right w:val="none" w:sz="0" w:space="0" w:color="auto"/>
      </w:divBdr>
    </w:div>
    <w:div w:id="178472839">
      <w:bodyDiv w:val="1"/>
      <w:marLeft w:val="0"/>
      <w:marRight w:val="0"/>
      <w:marTop w:val="0"/>
      <w:marBottom w:val="0"/>
      <w:divBdr>
        <w:top w:val="none" w:sz="0" w:space="0" w:color="auto"/>
        <w:left w:val="none" w:sz="0" w:space="0" w:color="auto"/>
        <w:bottom w:val="none" w:sz="0" w:space="0" w:color="auto"/>
        <w:right w:val="none" w:sz="0" w:space="0" w:color="auto"/>
      </w:divBdr>
    </w:div>
    <w:div w:id="184222030">
      <w:bodyDiv w:val="1"/>
      <w:marLeft w:val="0"/>
      <w:marRight w:val="0"/>
      <w:marTop w:val="0"/>
      <w:marBottom w:val="0"/>
      <w:divBdr>
        <w:top w:val="none" w:sz="0" w:space="0" w:color="auto"/>
        <w:left w:val="none" w:sz="0" w:space="0" w:color="auto"/>
        <w:bottom w:val="none" w:sz="0" w:space="0" w:color="auto"/>
        <w:right w:val="none" w:sz="0" w:space="0" w:color="auto"/>
      </w:divBdr>
    </w:div>
    <w:div w:id="186797402">
      <w:bodyDiv w:val="1"/>
      <w:marLeft w:val="0"/>
      <w:marRight w:val="0"/>
      <w:marTop w:val="0"/>
      <w:marBottom w:val="0"/>
      <w:divBdr>
        <w:top w:val="none" w:sz="0" w:space="0" w:color="auto"/>
        <w:left w:val="none" w:sz="0" w:space="0" w:color="auto"/>
        <w:bottom w:val="none" w:sz="0" w:space="0" w:color="auto"/>
        <w:right w:val="none" w:sz="0" w:space="0" w:color="auto"/>
      </w:divBdr>
    </w:div>
    <w:div w:id="188178352">
      <w:bodyDiv w:val="1"/>
      <w:marLeft w:val="0"/>
      <w:marRight w:val="0"/>
      <w:marTop w:val="0"/>
      <w:marBottom w:val="0"/>
      <w:divBdr>
        <w:top w:val="none" w:sz="0" w:space="0" w:color="auto"/>
        <w:left w:val="none" w:sz="0" w:space="0" w:color="auto"/>
        <w:bottom w:val="none" w:sz="0" w:space="0" w:color="auto"/>
        <w:right w:val="none" w:sz="0" w:space="0" w:color="auto"/>
      </w:divBdr>
    </w:div>
    <w:div w:id="198249071">
      <w:bodyDiv w:val="1"/>
      <w:marLeft w:val="0"/>
      <w:marRight w:val="0"/>
      <w:marTop w:val="0"/>
      <w:marBottom w:val="0"/>
      <w:divBdr>
        <w:top w:val="none" w:sz="0" w:space="0" w:color="auto"/>
        <w:left w:val="none" w:sz="0" w:space="0" w:color="auto"/>
        <w:bottom w:val="none" w:sz="0" w:space="0" w:color="auto"/>
        <w:right w:val="none" w:sz="0" w:space="0" w:color="auto"/>
      </w:divBdr>
    </w:div>
    <w:div w:id="198854876">
      <w:bodyDiv w:val="1"/>
      <w:marLeft w:val="0"/>
      <w:marRight w:val="0"/>
      <w:marTop w:val="0"/>
      <w:marBottom w:val="0"/>
      <w:divBdr>
        <w:top w:val="none" w:sz="0" w:space="0" w:color="auto"/>
        <w:left w:val="none" w:sz="0" w:space="0" w:color="auto"/>
        <w:bottom w:val="none" w:sz="0" w:space="0" w:color="auto"/>
        <w:right w:val="none" w:sz="0" w:space="0" w:color="auto"/>
      </w:divBdr>
    </w:div>
    <w:div w:id="210192462">
      <w:bodyDiv w:val="1"/>
      <w:marLeft w:val="0"/>
      <w:marRight w:val="0"/>
      <w:marTop w:val="0"/>
      <w:marBottom w:val="0"/>
      <w:divBdr>
        <w:top w:val="none" w:sz="0" w:space="0" w:color="auto"/>
        <w:left w:val="none" w:sz="0" w:space="0" w:color="auto"/>
        <w:bottom w:val="none" w:sz="0" w:space="0" w:color="auto"/>
        <w:right w:val="none" w:sz="0" w:space="0" w:color="auto"/>
      </w:divBdr>
    </w:div>
    <w:div w:id="215430591">
      <w:bodyDiv w:val="1"/>
      <w:marLeft w:val="0"/>
      <w:marRight w:val="0"/>
      <w:marTop w:val="0"/>
      <w:marBottom w:val="0"/>
      <w:divBdr>
        <w:top w:val="none" w:sz="0" w:space="0" w:color="auto"/>
        <w:left w:val="none" w:sz="0" w:space="0" w:color="auto"/>
        <w:bottom w:val="none" w:sz="0" w:space="0" w:color="auto"/>
        <w:right w:val="none" w:sz="0" w:space="0" w:color="auto"/>
      </w:divBdr>
    </w:div>
    <w:div w:id="217472952">
      <w:bodyDiv w:val="1"/>
      <w:marLeft w:val="0"/>
      <w:marRight w:val="0"/>
      <w:marTop w:val="0"/>
      <w:marBottom w:val="0"/>
      <w:divBdr>
        <w:top w:val="none" w:sz="0" w:space="0" w:color="auto"/>
        <w:left w:val="none" w:sz="0" w:space="0" w:color="auto"/>
        <w:bottom w:val="none" w:sz="0" w:space="0" w:color="auto"/>
        <w:right w:val="none" w:sz="0" w:space="0" w:color="auto"/>
      </w:divBdr>
    </w:div>
    <w:div w:id="218905220">
      <w:bodyDiv w:val="1"/>
      <w:marLeft w:val="0"/>
      <w:marRight w:val="0"/>
      <w:marTop w:val="0"/>
      <w:marBottom w:val="0"/>
      <w:divBdr>
        <w:top w:val="none" w:sz="0" w:space="0" w:color="auto"/>
        <w:left w:val="none" w:sz="0" w:space="0" w:color="auto"/>
        <w:bottom w:val="none" w:sz="0" w:space="0" w:color="auto"/>
        <w:right w:val="none" w:sz="0" w:space="0" w:color="auto"/>
      </w:divBdr>
    </w:div>
    <w:div w:id="220333231">
      <w:bodyDiv w:val="1"/>
      <w:marLeft w:val="0"/>
      <w:marRight w:val="0"/>
      <w:marTop w:val="0"/>
      <w:marBottom w:val="0"/>
      <w:divBdr>
        <w:top w:val="none" w:sz="0" w:space="0" w:color="auto"/>
        <w:left w:val="none" w:sz="0" w:space="0" w:color="auto"/>
        <w:bottom w:val="none" w:sz="0" w:space="0" w:color="auto"/>
        <w:right w:val="none" w:sz="0" w:space="0" w:color="auto"/>
      </w:divBdr>
    </w:div>
    <w:div w:id="222639377">
      <w:bodyDiv w:val="1"/>
      <w:marLeft w:val="0"/>
      <w:marRight w:val="0"/>
      <w:marTop w:val="0"/>
      <w:marBottom w:val="0"/>
      <w:divBdr>
        <w:top w:val="none" w:sz="0" w:space="0" w:color="auto"/>
        <w:left w:val="none" w:sz="0" w:space="0" w:color="auto"/>
        <w:bottom w:val="none" w:sz="0" w:space="0" w:color="auto"/>
        <w:right w:val="none" w:sz="0" w:space="0" w:color="auto"/>
      </w:divBdr>
    </w:div>
    <w:div w:id="230965375">
      <w:bodyDiv w:val="1"/>
      <w:marLeft w:val="0"/>
      <w:marRight w:val="0"/>
      <w:marTop w:val="0"/>
      <w:marBottom w:val="0"/>
      <w:divBdr>
        <w:top w:val="none" w:sz="0" w:space="0" w:color="auto"/>
        <w:left w:val="none" w:sz="0" w:space="0" w:color="auto"/>
        <w:bottom w:val="none" w:sz="0" w:space="0" w:color="auto"/>
        <w:right w:val="none" w:sz="0" w:space="0" w:color="auto"/>
      </w:divBdr>
    </w:div>
    <w:div w:id="233903722">
      <w:bodyDiv w:val="1"/>
      <w:marLeft w:val="0"/>
      <w:marRight w:val="0"/>
      <w:marTop w:val="0"/>
      <w:marBottom w:val="0"/>
      <w:divBdr>
        <w:top w:val="none" w:sz="0" w:space="0" w:color="auto"/>
        <w:left w:val="none" w:sz="0" w:space="0" w:color="auto"/>
        <w:bottom w:val="none" w:sz="0" w:space="0" w:color="auto"/>
        <w:right w:val="none" w:sz="0" w:space="0" w:color="auto"/>
      </w:divBdr>
    </w:div>
    <w:div w:id="234708364">
      <w:bodyDiv w:val="1"/>
      <w:marLeft w:val="0"/>
      <w:marRight w:val="0"/>
      <w:marTop w:val="0"/>
      <w:marBottom w:val="0"/>
      <w:divBdr>
        <w:top w:val="none" w:sz="0" w:space="0" w:color="auto"/>
        <w:left w:val="none" w:sz="0" w:space="0" w:color="auto"/>
        <w:bottom w:val="none" w:sz="0" w:space="0" w:color="auto"/>
        <w:right w:val="none" w:sz="0" w:space="0" w:color="auto"/>
      </w:divBdr>
    </w:div>
    <w:div w:id="235290975">
      <w:bodyDiv w:val="1"/>
      <w:marLeft w:val="0"/>
      <w:marRight w:val="0"/>
      <w:marTop w:val="0"/>
      <w:marBottom w:val="0"/>
      <w:divBdr>
        <w:top w:val="none" w:sz="0" w:space="0" w:color="auto"/>
        <w:left w:val="none" w:sz="0" w:space="0" w:color="auto"/>
        <w:bottom w:val="none" w:sz="0" w:space="0" w:color="auto"/>
        <w:right w:val="none" w:sz="0" w:space="0" w:color="auto"/>
      </w:divBdr>
    </w:div>
    <w:div w:id="237905657">
      <w:bodyDiv w:val="1"/>
      <w:marLeft w:val="0"/>
      <w:marRight w:val="0"/>
      <w:marTop w:val="0"/>
      <w:marBottom w:val="0"/>
      <w:divBdr>
        <w:top w:val="none" w:sz="0" w:space="0" w:color="auto"/>
        <w:left w:val="none" w:sz="0" w:space="0" w:color="auto"/>
        <w:bottom w:val="none" w:sz="0" w:space="0" w:color="auto"/>
        <w:right w:val="none" w:sz="0" w:space="0" w:color="auto"/>
      </w:divBdr>
    </w:div>
    <w:div w:id="238442054">
      <w:bodyDiv w:val="1"/>
      <w:marLeft w:val="0"/>
      <w:marRight w:val="0"/>
      <w:marTop w:val="0"/>
      <w:marBottom w:val="0"/>
      <w:divBdr>
        <w:top w:val="none" w:sz="0" w:space="0" w:color="auto"/>
        <w:left w:val="none" w:sz="0" w:space="0" w:color="auto"/>
        <w:bottom w:val="none" w:sz="0" w:space="0" w:color="auto"/>
        <w:right w:val="none" w:sz="0" w:space="0" w:color="auto"/>
      </w:divBdr>
      <w:divsChild>
        <w:div w:id="742676441">
          <w:marLeft w:val="0"/>
          <w:marRight w:val="0"/>
          <w:marTop w:val="450"/>
          <w:marBottom w:val="0"/>
          <w:divBdr>
            <w:top w:val="none" w:sz="0" w:space="0" w:color="auto"/>
            <w:left w:val="none" w:sz="0" w:space="0" w:color="auto"/>
            <w:bottom w:val="none" w:sz="0" w:space="0" w:color="auto"/>
            <w:right w:val="none" w:sz="0" w:space="0" w:color="auto"/>
          </w:divBdr>
        </w:div>
        <w:div w:id="1272930751">
          <w:marLeft w:val="0"/>
          <w:marRight w:val="0"/>
          <w:marTop w:val="450"/>
          <w:marBottom w:val="0"/>
          <w:divBdr>
            <w:top w:val="none" w:sz="0" w:space="0" w:color="auto"/>
            <w:left w:val="none" w:sz="0" w:space="0" w:color="auto"/>
            <w:bottom w:val="none" w:sz="0" w:space="0" w:color="auto"/>
            <w:right w:val="none" w:sz="0" w:space="0" w:color="auto"/>
          </w:divBdr>
        </w:div>
      </w:divsChild>
    </w:div>
    <w:div w:id="240457496">
      <w:bodyDiv w:val="1"/>
      <w:marLeft w:val="0"/>
      <w:marRight w:val="0"/>
      <w:marTop w:val="0"/>
      <w:marBottom w:val="0"/>
      <w:divBdr>
        <w:top w:val="none" w:sz="0" w:space="0" w:color="auto"/>
        <w:left w:val="none" w:sz="0" w:space="0" w:color="auto"/>
        <w:bottom w:val="none" w:sz="0" w:space="0" w:color="auto"/>
        <w:right w:val="none" w:sz="0" w:space="0" w:color="auto"/>
      </w:divBdr>
    </w:div>
    <w:div w:id="241254596">
      <w:bodyDiv w:val="1"/>
      <w:marLeft w:val="0"/>
      <w:marRight w:val="0"/>
      <w:marTop w:val="0"/>
      <w:marBottom w:val="0"/>
      <w:divBdr>
        <w:top w:val="none" w:sz="0" w:space="0" w:color="auto"/>
        <w:left w:val="none" w:sz="0" w:space="0" w:color="auto"/>
        <w:bottom w:val="none" w:sz="0" w:space="0" w:color="auto"/>
        <w:right w:val="none" w:sz="0" w:space="0" w:color="auto"/>
      </w:divBdr>
    </w:div>
    <w:div w:id="241841618">
      <w:bodyDiv w:val="1"/>
      <w:marLeft w:val="0"/>
      <w:marRight w:val="0"/>
      <w:marTop w:val="0"/>
      <w:marBottom w:val="0"/>
      <w:divBdr>
        <w:top w:val="none" w:sz="0" w:space="0" w:color="auto"/>
        <w:left w:val="none" w:sz="0" w:space="0" w:color="auto"/>
        <w:bottom w:val="none" w:sz="0" w:space="0" w:color="auto"/>
        <w:right w:val="none" w:sz="0" w:space="0" w:color="auto"/>
      </w:divBdr>
    </w:div>
    <w:div w:id="242226148">
      <w:bodyDiv w:val="1"/>
      <w:marLeft w:val="0"/>
      <w:marRight w:val="0"/>
      <w:marTop w:val="0"/>
      <w:marBottom w:val="0"/>
      <w:divBdr>
        <w:top w:val="none" w:sz="0" w:space="0" w:color="auto"/>
        <w:left w:val="none" w:sz="0" w:space="0" w:color="auto"/>
        <w:bottom w:val="none" w:sz="0" w:space="0" w:color="auto"/>
        <w:right w:val="none" w:sz="0" w:space="0" w:color="auto"/>
      </w:divBdr>
    </w:div>
    <w:div w:id="242381024">
      <w:bodyDiv w:val="1"/>
      <w:marLeft w:val="0"/>
      <w:marRight w:val="0"/>
      <w:marTop w:val="0"/>
      <w:marBottom w:val="0"/>
      <w:divBdr>
        <w:top w:val="none" w:sz="0" w:space="0" w:color="auto"/>
        <w:left w:val="none" w:sz="0" w:space="0" w:color="auto"/>
        <w:bottom w:val="none" w:sz="0" w:space="0" w:color="auto"/>
        <w:right w:val="none" w:sz="0" w:space="0" w:color="auto"/>
      </w:divBdr>
    </w:div>
    <w:div w:id="245312983">
      <w:bodyDiv w:val="1"/>
      <w:marLeft w:val="0"/>
      <w:marRight w:val="0"/>
      <w:marTop w:val="0"/>
      <w:marBottom w:val="0"/>
      <w:divBdr>
        <w:top w:val="none" w:sz="0" w:space="0" w:color="auto"/>
        <w:left w:val="none" w:sz="0" w:space="0" w:color="auto"/>
        <w:bottom w:val="none" w:sz="0" w:space="0" w:color="auto"/>
        <w:right w:val="none" w:sz="0" w:space="0" w:color="auto"/>
      </w:divBdr>
    </w:div>
    <w:div w:id="246231855">
      <w:bodyDiv w:val="1"/>
      <w:marLeft w:val="0"/>
      <w:marRight w:val="0"/>
      <w:marTop w:val="0"/>
      <w:marBottom w:val="0"/>
      <w:divBdr>
        <w:top w:val="none" w:sz="0" w:space="0" w:color="auto"/>
        <w:left w:val="none" w:sz="0" w:space="0" w:color="auto"/>
        <w:bottom w:val="none" w:sz="0" w:space="0" w:color="auto"/>
        <w:right w:val="none" w:sz="0" w:space="0" w:color="auto"/>
      </w:divBdr>
    </w:div>
    <w:div w:id="266084009">
      <w:bodyDiv w:val="1"/>
      <w:marLeft w:val="0"/>
      <w:marRight w:val="0"/>
      <w:marTop w:val="0"/>
      <w:marBottom w:val="0"/>
      <w:divBdr>
        <w:top w:val="none" w:sz="0" w:space="0" w:color="auto"/>
        <w:left w:val="none" w:sz="0" w:space="0" w:color="auto"/>
        <w:bottom w:val="none" w:sz="0" w:space="0" w:color="auto"/>
        <w:right w:val="none" w:sz="0" w:space="0" w:color="auto"/>
      </w:divBdr>
    </w:div>
    <w:div w:id="267588810">
      <w:bodyDiv w:val="1"/>
      <w:marLeft w:val="0"/>
      <w:marRight w:val="0"/>
      <w:marTop w:val="0"/>
      <w:marBottom w:val="0"/>
      <w:divBdr>
        <w:top w:val="none" w:sz="0" w:space="0" w:color="auto"/>
        <w:left w:val="none" w:sz="0" w:space="0" w:color="auto"/>
        <w:bottom w:val="none" w:sz="0" w:space="0" w:color="auto"/>
        <w:right w:val="none" w:sz="0" w:space="0" w:color="auto"/>
      </w:divBdr>
    </w:div>
    <w:div w:id="269171416">
      <w:bodyDiv w:val="1"/>
      <w:marLeft w:val="0"/>
      <w:marRight w:val="0"/>
      <w:marTop w:val="0"/>
      <w:marBottom w:val="0"/>
      <w:divBdr>
        <w:top w:val="none" w:sz="0" w:space="0" w:color="auto"/>
        <w:left w:val="none" w:sz="0" w:space="0" w:color="auto"/>
        <w:bottom w:val="none" w:sz="0" w:space="0" w:color="auto"/>
        <w:right w:val="none" w:sz="0" w:space="0" w:color="auto"/>
      </w:divBdr>
    </w:div>
    <w:div w:id="269557032">
      <w:bodyDiv w:val="1"/>
      <w:marLeft w:val="0"/>
      <w:marRight w:val="0"/>
      <w:marTop w:val="0"/>
      <w:marBottom w:val="0"/>
      <w:divBdr>
        <w:top w:val="none" w:sz="0" w:space="0" w:color="auto"/>
        <w:left w:val="none" w:sz="0" w:space="0" w:color="auto"/>
        <w:bottom w:val="none" w:sz="0" w:space="0" w:color="auto"/>
        <w:right w:val="none" w:sz="0" w:space="0" w:color="auto"/>
      </w:divBdr>
    </w:div>
    <w:div w:id="275870812">
      <w:bodyDiv w:val="1"/>
      <w:marLeft w:val="0"/>
      <w:marRight w:val="0"/>
      <w:marTop w:val="0"/>
      <w:marBottom w:val="0"/>
      <w:divBdr>
        <w:top w:val="none" w:sz="0" w:space="0" w:color="auto"/>
        <w:left w:val="none" w:sz="0" w:space="0" w:color="auto"/>
        <w:bottom w:val="none" w:sz="0" w:space="0" w:color="auto"/>
        <w:right w:val="none" w:sz="0" w:space="0" w:color="auto"/>
      </w:divBdr>
    </w:div>
    <w:div w:id="276641793">
      <w:bodyDiv w:val="1"/>
      <w:marLeft w:val="0"/>
      <w:marRight w:val="0"/>
      <w:marTop w:val="0"/>
      <w:marBottom w:val="0"/>
      <w:divBdr>
        <w:top w:val="none" w:sz="0" w:space="0" w:color="auto"/>
        <w:left w:val="none" w:sz="0" w:space="0" w:color="auto"/>
        <w:bottom w:val="none" w:sz="0" w:space="0" w:color="auto"/>
        <w:right w:val="none" w:sz="0" w:space="0" w:color="auto"/>
      </w:divBdr>
    </w:div>
    <w:div w:id="277640817">
      <w:bodyDiv w:val="1"/>
      <w:marLeft w:val="0"/>
      <w:marRight w:val="0"/>
      <w:marTop w:val="0"/>
      <w:marBottom w:val="0"/>
      <w:divBdr>
        <w:top w:val="none" w:sz="0" w:space="0" w:color="auto"/>
        <w:left w:val="none" w:sz="0" w:space="0" w:color="auto"/>
        <w:bottom w:val="none" w:sz="0" w:space="0" w:color="auto"/>
        <w:right w:val="none" w:sz="0" w:space="0" w:color="auto"/>
      </w:divBdr>
    </w:div>
    <w:div w:id="278142505">
      <w:bodyDiv w:val="1"/>
      <w:marLeft w:val="0"/>
      <w:marRight w:val="0"/>
      <w:marTop w:val="0"/>
      <w:marBottom w:val="0"/>
      <w:divBdr>
        <w:top w:val="none" w:sz="0" w:space="0" w:color="auto"/>
        <w:left w:val="none" w:sz="0" w:space="0" w:color="auto"/>
        <w:bottom w:val="none" w:sz="0" w:space="0" w:color="auto"/>
        <w:right w:val="none" w:sz="0" w:space="0" w:color="auto"/>
      </w:divBdr>
    </w:div>
    <w:div w:id="281034158">
      <w:bodyDiv w:val="1"/>
      <w:marLeft w:val="0"/>
      <w:marRight w:val="0"/>
      <w:marTop w:val="0"/>
      <w:marBottom w:val="0"/>
      <w:divBdr>
        <w:top w:val="none" w:sz="0" w:space="0" w:color="auto"/>
        <w:left w:val="none" w:sz="0" w:space="0" w:color="auto"/>
        <w:bottom w:val="none" w:sz="0" w:space="0" w:color="auto"/>
        <w:right w:val="none" w:sz="0" w:space="0" w:color="auto"/>
      </w:divBdr>
    </w:div>
    <w:div w:id="284115628">
      <w:bodyDiv w:val="1"/>
      <w:marLeft w:val="0"/>
      <w:marRight w:val="0"/>
      <w:marTop w:val="0"/>
      <w:marBottom w:val="0"/>
      <w:divBdr>
        <w:top w:val="none" w:sz="0" w:space="0" w:color="auto"/>
        <w:left w:val="none" w:sz="0" w:space="0" w:color="auto"/>
        <w:bottom w:val="none" w:sz="0" w:space="0" w:color="auto"/>
        <w:right w:val="none" w:sz="0" w:space="0" w:color="auto"/>
      </w:divBdr>
    </w:div>
    <w:div w:id="284390162">
      <w:bodyDiv w:val="1"/>
      <w:marLeft w:val="0"/>
      <w:marRight w:val="0"/>
      <w:marTop w:val="0"/>
      <w:marBottom w:val="0"/>
      <w:divBdr>
        <w:top w:val="none" w:sz="0" w:space="0" w:color="auto"/>
        <w:left w:val="none" w:sz="0" w:space="0" w:color="auto"/>
        <w:bottom w:val="none" w:sz="0" w:space="0" w:color="auto"/>
        <w:right w:val="none" w:sz="0" w:space="0" w:color="auto"/>
      </w:divBdr>
    </w:div>
    <w:div w:id="286281285">
      <w:bodyDiv w:val="1"/>
      <w:marLeft w:val="0"/>
      <w:marRight w:val="0"/>
      <w:marTop w:val="0"/>
      <w:marBottom w:val="0"/>
      <w:divBdr>
        <w:top w:val="none" w:sz="0" w:space="0" w:color="auto"/>
        <w:left w:val="none" w:sz="0" w:space="0" w:color="auto"/>
        <w:bottom w:val="none" w:sz="0" w:space="0" w:color="auto"/>
        <w:right w:val="none" w:sz="0" w:space="0" w:color="auto"/>
      </w:divBdr>
    </w:div>
    <w:div w:id="291133023">
      <w:bodyDiv w:val="1"/>
      <w:marLeft w:val="0"/>
      <w:marRight w:val="0"/>
      <w:marTop w:val="0"/>
      <w:marBottom w:val="0"/>
      <w:divBdr>
        <w:top w:val="none" w:sz="0" w:space="0" w:color="auto"/>
        <w:left w:val="none" w:sz="0" w:space="0" w:color="auto"/>
        <w:bottom w:val="none" w:sz="0" w:space="0" w:color="auto"/>
        <w:right w:val="none" w:sz="0" w:space="0" w:color="auto"/>
      </w:divBdr>
    </w:div>
    <w:div w:id="293096294">
      <w:bodyDiv w:val="1"/>
      <w:marLeft w:val="0"/>
      <w:marRight w:val="0"/>
      <w:marTop w:val="0"/>
      <w:marBottom w:val="0"/>
      <w:divBdr>
        <w:top w:val="none" w:sz="0" w:space="0" w:color="auto"/>
        <w:left w:val="none" w:sz="0" w:space="0" w:color="auto"/>
        <w:bottom w:val="none" w:sz="0" w:space="0" w:color="auto"/>
        <w:right w:val="none" w:sz="0" w:space="0" w:color="auto"/>
      </w:divBdr>
    </w:div>
    <w:div w:id="296447665">
      <w:bodyDiv w:val="1"/>
      <w:marLeft w:val="0"/>
      <w:marRight w:val="0"/>
      <w:marTop w:val="0"/>
      <w:marBottom w:val="0"/>
      <w:divBdr>
        <w:top w:val="none" w:sz="0" w:space="0" w:color="auto"/>
        <w:left w:val="none" w:sz="0" w:space="0" w:color="auto"/>
        <w:bottom w:val="none" w:sz="0" w:space="0" w:color="auto"/>
        <w:right w:val="none" w:sz="0" w:space="0" w:color="auto"/>
      </w:divBdr>
    </w:div>
    <w:div w:id="298147399">
      <w:bodyDiv w:val="1"/>
      <w:marLeft w:val="0"/>
      <w:marRight w:val="0"/>
      <w:marTop w:val="0"/>
      <w:marBottom w:val="0"/>
      <w:divBdr>
        <w:top w:val="none" w:sz="0" w:space="0" w:color="auto"/>
        <w:left w:val="none" w:sz="0" w:space="0" w:color="auto"/>
        <w:bottom w:val="none" w:sz="0" w:space="0" w:color="auto"/>
        <w:right w:val="none" w:sz="0" w:space="0" w:color="auto"/>
      </w:divBdr>
      <w:divsChild>
        <w:div w:id="1591964089">
          <w:marLeft w:val="0"/>
          <w:marRight w:val="0"/>
          <w:marTop w:val="0"/>
          <w:marBottom w:val="0"/>
          <w:divBdr>
            <w:top w:val="none" w:sz="0" w:space="0" w:color="auto"/>
            <w:left w:val="none" w:sz="0" w:space="0" w:color="auto"/>
            <w:bottom w:val="none" w:sz="0" w:space="0" w:color="auto"/>
            <w:right w:val="none" w:sz="0" w:space="0" w:color="auto"/>
          </w:divBdr>
          <w:divsChild>
            <w:div w:id="826823021">
              <w:marLeft w:val="0"/>
              <w:marRight w:val="0"/>
              <w:marTop w:val="0"/>
              <w:marBottom w:val="0"/>
              <w:divBdr>
                <w:top w:val="none" w:sz="0" w:space="0" w:color="auto"/>
                <w:left w:val="none" w:sz="0" w:space="0" w:color="auto"/>
                <w:bottom w:val="none" w:sz="0" w:space="0" w:color="auto"/>
                <w:right w:val="none" w:sz="0" w:space="0" w:color="auto"/>
              </w:divBdr>
              <w:divsChild>
                <w:div w:id="1265188419">
                  <w:marLeft w:val="0"/>
                  <w:marRight w:val="0"/>
                  <w:marTop w:val="0"/>
                  <w:marBottom w:val="0"/>
                  <w:divBdr>
                    <w:top w:val="none" w:sz="0" w:space="0" w:color="auto"/>
                    <w:left w:val="none" w:sz="0" w:space="0" w:color="auto"/>
                    <w:bottom w:val="none" w:sz="0" w:space="0" w:color="auto"/>
                    <w:right w:val="none" w:sz="0" w:space="0" w:color="auto"/>
                  </w:divBdr>
                  <w:divsChild>
                    <w:div w:id="398871976">
                      <w:marLeft w:val="0"/>
                      <w:marRight w:val="0"/>
                      <w:marTop w:val="0"/>
                      <w:marBottom w:val="0"/>
                      <w:divBdr>
                        <w:top w:val="none" w:sz="0" w:space="0" w:color="auto"/>
                        <w:left w:val="none" w:sz="0" w:space="0" w:color="auto"/>
                        <w:bottom w:val="none" w:sz="0" w:space="0" w:color="auto"/>
                        <w:right w:val="none" w:sz="0" w:space="0" w:color="auto"/>
                      </w:divBdr>
                      <w:divsChild>
                        <w:div w:id="590743530">
                          <w:marLeft w:val="0"/>
                          <w:marRight w:val="0"/>
                          <w:marTop w:val="0"/>
                          <w:marBottom w:val="0"/>
                          <w:divBdr>
                            <w:top w:val="none" w:sz="0" w:space="0" w:color="auto"/>
                            <w:left w:val="none" w:sz="0" w:space="0" w:color="auto"/>
                            <w:bottom w:val="none" w:sz="0" w:space="0" w:color="auto"/>
                            <w:right w:val="none" w:sz="0" w:space="0" w:color="auto"/>
                          </w:divBdr>
                          <w:divsChild>
                            <w:div w:id="1456369736">
                              <w:marLeft w:val="0"/>
                              <w:marRight w:val="0"/>
                              <w:marTop w:val="0"/>
                              <w:marBottom w:val="0"/>
                              <w:divBdr>
                                <w:top w:val="none" w:sz="0" w:space="0" w:color="auto"/>
                                <w:left w:val="none" w:sz="0" w:space="0" w:color="auto"/>
                                <w:bottom w:val="none" w:sz="0" w:space="0" w:color="auto"/>
                                <w:right w:val="none" w:sz="0" w:space="0" w:color="auto"/>
                              </w:divBdr>
                              <w:divsChild>
                                <w:div w:id="1723746101">
                                  <w:marLeft w:val="0"/>
                                  <w:marRight w:val="0"/>
                                  <w:marTop w:val="0"/>
                                  <w:marBottom w:val="0"/>
                                  <w:divBdr>
                                    <w:top w:val="none" w:sz="0" w:space="0" w:color="auto"/>
                                    <w:left w:val="none" w:sz="0" w:space="0" w:color="auto"/>
                                    <w:bottom w:val="none" w:sz="0" w:space="0" w:color="auto"/>
                                    <w:right w:val="none" w:sz="0" w:space="0" w:color="auto"/>
                                  </w:divBdr>
                                </w:div>
                                <w:div w:id="15346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299978">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422992">
              <w:marLeft w:val="0"/>
              <w:marRight w:val="0"/>
              <w:marTop w:val="0"/>
              <w:marBottom w:val="0"/>
              <w:divBdr>
                <w:top w:val="none" w:sz="0" w:space="0" w:color="auto"/>
                <w:left w:val="none" w:sz="0" w:space="0" w:color="auto"/>
                <w:bottom w:val="none" w:sz="0" w:space="0" w:color="auto"/>
                <w:right w:val="none" w:sz="0" w:space="0" w:color="auto"/>
              </w:divBdr>
              <w:divsChild>
                <w:div w:id="446197513">
                  <w:marLeft w:val="0"/>
                  <w:marRight w:val="0"/>
                  <w:marTop w:val="0"/>
                  <w:marBottom w:val="0"/>
                  <w:divBdr>
                    <w:top w:val="none" w:sz="0" w:space="0" w:color="auto"/>
                    <w:left w:val="none" w:sz="0" w:space="0" w:color="auto"/>
                    <w:bottom w:val="none" w:sz="0" w:space="0" w:color="auto"/>
                    <w:right w:val="none" w:sz="0" w:space="0" w:color="auto"/>
                  </w:divBdr>
                  <w:divsChild>
                    <w:div w:id="828908217">
                      <w:marLeft w:val="0"/>
                      <w:marRight w:val="0"/>
                      <w:marTop w:val="0"/>
                      <w:marBottom w:val="0"/>
                      <w:divBdr>
                        <w:top w:val="none" w:sz="0" w:space="0" w:color="auto"/>
                        <w:left w:val="none" w:sz="0" w:space="0" w:color="auto"/>
                        <w:bottom w:val="none" w:sz="0" w:space="0" w:color="auto"/>
                        <w:right w:val="none" w:sz="0" w:space="0" w:color="auto"/>
                      </w:divBdr>
                      <w:divsChild>
                        <w:div w:id="357967782">
                          <w:marLeft w:val="0"/>
                          <w:marRight w:val="0"/>
                          <w:marTop w:val="0"/>
                          <w:marBottom w:val="0"/>
                          <w:divBdr>
                            <w:top w:val="none" w:sz="0" w:space="0" w:color="auto"/>
                            <w:left w:val="none" w:sz="0" w:space="0" w:color="auto"/>
                            <w:bottom w:val="none" w:sz="0" w:space="0" w:color="auto"/>
                            <w:right w:val="none" w:sz="0" w:space="0" w:color="auto"/>
                          </w:divBdr>
                          <w:divsChild>
                            <w:div w:id="168300792">
                              <w:marLeft w:val="0"/>
                              <w:marRight w:val="0"/>
                              <w:marTop w:val="0"/>
                              <w:marBottom w:val="0"/>
                              <w:divBdr>
                                <w:top w:val="none" w:sz="0" w:space="0" w:color="auto"/>
                                <w:left w:val="none" w:sz="0" w:space="0" w:color="auto"/>
                                <w:bottom w:val="none" w:sz="0" w:space="0" w:color="auto"/>
                                <w:right w:val="none" w:sz="0" w:space="0" w:color="auto"/>
                              </w:divBdr>
                              <w:divsChild>
                                <w:div w:id="515847726">
                                  <w:marLeft w:val="0"/>
                                  <w:marRight w:val="0"/>
                                  <w:marTop w:val="0"/>
                                  <w:marBottom w:val="0"/>
                                  <w:divBdr>
                                    <w:top w:val="none" w:sz="0" w:space="0" w:color="auto"/>
                                    <w:left w:val="none" w:sz="0" w:space="0" w:color="auto"/>
                                    <w:bottom w:val="none" w:sz="0" w:space="0" w:color="auto"/>
                                    <w:right w:val="none" w:sz="0" w:space="0" w:color="auto"/>
                                  </w:divBdr>
                                  <w:divsChild>
                                    <w:div w:id="366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69343">
          <w:blockQuote w:val="1"/>
          <w:marLeft w:val="600"/>
          <w:marRight w:val="0"/>
          <w:marTop w:val="0"/>
          <w:marBottom w:val="0"/>
          <w:divBdr>
            <w:top w:val="none" w:sz="0" w:space="0" w:color="auto"/>
            <w:left w:val="none" w:sz="0" w:space="0" w:color="auto"/>
            <w:bottom w:val="none" w:sz="0" w:space="0" w:color="auto"/>
            <w:right w:val="none" w:sz="0" w:space="0" w:color="auto"/>
          </w:divBdr>
          <w:divsChild>
            <w:div w:id="328411277">
              <w:blockQuote w:val="1"/>
              <w:marLeft w:val="600"/>
              <w:marRight w:val="0"/>
              <w:marTop w:val="0"/>
              <w:marBottom w:val="0"/>
              <w:divBdr>
                <w:top w:val="none" w:sz="0" w:space="0" w:color="auto"/>
                <w:left w:val="none" w:sz="0" w:space="0" w:color="auto"/>
                <w:bottom w:val="none" w:sz="0" w:space="0" w:color="auto"/>
                <w:right w:val="none" w:sz="0" w:space="0" w:color="auto"/>
              </w:divBdr>
              <w:divsChild>
                <w:div w:id="552275069">
                  <w:marLeft w:val="0"/>
                  <w:marRight w:val="0"/>
                  <w:marTop w:val="0"/>
                  <w:marBottom w:val="0"/>
                  <w:divBdr>
                    <w:top w:val="none" w:sz="0" w:space="0" w:color="auto"/>
                    <w:left w:val="none" w:sz="0" w:space="0" w:color="auto"/>
                    <w:bottom w:val="none" w:sz="0" w:space="0" w:color="auto"/>
                    <w:right w:val="none" w:sz="0" w:space="0" w:color="auto"/>
                  </w:divBdr>
                  <w:divsChild>
                    <w:div w:id="686836111">
                      <w:marLeft w:val="0"/>
                      <w:marRight w:val="0"/>
                      <w:marTop w:val="0"/>
                      <w:marBottom w:val="0"/>
                      <w:divBdr>
                        <w:top w:val="none" w:sz="0" w:space="0" w:color="auto"/>
                        <w:left w:val="none" w:sz="0" w:space="0" w:color="auto"/>
                        <w:bottom w:val="none" w:sz="0" w:space="0" w:color="auto"/>
                        <w:right w:val="none" w:sz="0" w:space="0" w:color="auto"/>
                      </w:divBdr>
                      <w:divsChild>
                        <w:div w:id="1560480426">
                          <w:marLeft w:val="0"/>
                          <w:marRight w:val="0"/>
                          <w:marTop w:val="0"/>
                          <w:marBottom w:val="0"/>
                          <w:divBdr>
                            <w:top w:val="none" w:sz="0" w:space="0" w:color="auto"/>
                            <w:left w:val="none" w:sz="0" w:space="0" w:color="auto"/>
                            <w:bottom w:val="none" w:sz="0" w:space="0" w:color="auto"/>
                            <w:right w:val="none" w:sz="0" w:space="0" w:color="auto"/>
                          </w:divBdr>
                          <w:divsChild>
                            <w:div w:id="1296258824">
                              <w:marLeft w:val="0"/>
                              <w:marRight w:val="0"/>
                              <w:marTop w:val="0"/>
                              <w:marBottom w:val="0"/>
                              <w:divBdr>
                                <w:top w:val="none" w:sz="0" w:space="0" w:color="auto"/>
                                <w:left w:val="none" w:sz="0" w:space="0" w:color="auto"/>
                                <w:bottom w:val="none" w:sz="0" w:space="0" w:color="auto"/>
                                <w:right w:val="none" w:sz="0" w:space="0" w:color="auto"/>
                              </w:divBdr>
                              <w:divsChild>
                                <w:div w:id="1381786516">
                                  <w:marLeft w:val="0"/>
                                  <w:marRight w:val="0"/>
                                  <w:marTop w:val="0"/>
                                  <w:marBottom w:val="0"/>
                                  <w:divBdr>
                                    <w:top w:val="none" w:sz="0" w:space="0" w:color="auto"/>
                                    <w:left w:val="none" w:sz="0" w:space="0" w:color="auto"/>
                                    <w:bottom w:val="none" w:sz="0" w:space="0" w:color="auto"/>
                                    <w:right w:val="none" w:sz="0" w:space="0" w:color="auto"/>
                                  </w:divBdr>
                                  <w:divsChild>
                                    <w:div w:id="1908414401">
                                      <w:marLeft w:val="0"/>
                                      <w:marRight w:val="0"/>
                                      <w:marTop w:val="0"/>
                                      <w:marBottom w:val="0"/>
                                      <w:divBdr>
                                        <w:top w:val="none" w:sz="0" w:space="0" w:color="auto"/>
                                        <w:left w:val="none" w:sz="0" w:space="0" w:color="auto"/>
                                        <w:bottom w:val="none" w:sz="0" w:space="0" w:color="auto"/>
                                        <w:right w:val="none" w:sz="0" w:space="0" w:color="auto"/>
                                      </w:divBdr>
                                      <w:divsChild>
                                        <w:div w:id="2664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719343">
          <w:blockQuote w:val="1"/>
          <w:marLeft w:val="600"/>
          <w:marRight w:val="0"/>
          <w:marTop w:val="0"/>
          <w:marBottom w:val="0"/>
          <w:divBdr>
            <w:top w:val="none" w:sz="0" w:space="0" w:color="auto"/>
            <w:left w:val="none" w:sz="0" w:space="0" w:color="auto"/>
            <w:bottom w:val="none" w:sz="0" w:space="0" w:color="auto"/>
            <w:right w:val="none" w:sz="0" w:space="0" w:color="auto"/>
          </w:divBdr>
          <w:divsChild>
            <w:div w:id="1356812822">
              <w:blockQuote w:val="1"/>
              <w:marLeft w:val="600"/>
              <w:marRight w:val="0"/>
              <w:marTop w:val="0"/>
              <w:marBottom w:val="0"/>
              <w:divBdr>
                <w:top w:val="none" w:sz="0" w:space="0" w:color="auto"/>
                <w:left w:val="none" w:sz="0" w:space="0" w:color="auto"/>
                <w:bottom w:val="none" w:sz="0" w:space="0" w:color="auto"/>
                <w:right w:val="none" w:sz="0" w:space="0" w:color="auto"/>
              </w:divBdr>
              <w:divsChild>
                <w:div w:id="1612856613">
                  <w:marLeft w:val="0"/>
                  <w:marRight w:val="0"/>
                  <w:marTop w:val="0"/>
                  <w:marBottom w:val="0"/>
                  <w:divBdr>
                    <w:top w:val="none" w:sz="0" w:space="0" w:color="auto"/>
                    <w:left w:val="none" w:sz="0" w:space="0" w:color="auto"/>
                    <w:bottom w:val="none" w:sz="0" w:space="0" w:color="auto"/>
                    <w:right w:val="none" w:sz="0" w:space="0" w:color="auto"/>
                  </w:divBdr>
                  <w:divsChild>
                    <w:div w:id="350376678">
                      <w:marLeft w:val="0"/>
                      <w:marRight w:val="0"/>
                      <w:marTop w:val="0"/>
                      <w:marBottom w:val="0"/>
                      <w:divBdr>
                        <w:top w:val="none" w:sz="0" w:space="0" w:color="auto"/>
                        <w:left w:val="none" w:sz="0" w:space="0" w:color="auto"/>
                        <w:bottom w:val="none" w:sz="0" w:space="0" w:color="auto"/>
                        <w:right w:val="none" w:sz="0" w:space="0" w:color="auto"/>
                      </w:divBdr>
                      <w:divsChild>
                        <w:div w:id="1252547841">
                          <w:marLeft w:val="0"/>
                          <w:marRight w:val="0"/>
                          <w:marTop w:val="0"/>
                          <w:marBottom w:val="0"/>
                          <w:divBdr>
                            <w:top w:val="none" w:sz="0" w:space="0" w:color="auto"/>
                            <w:left w:val="none" w:sz="0" w:space="0" w:color="auto"/>
                            <w:bottom w:val="none" w:sz="0" w:space="0" w:color="auto"/>
                            <w:right w:val="none" w:sz="0" w:space="0" w:color="auto"/>
                          </w:divBdr>
                          <w:divsChild>
                            <w:div w:id="1289044341">
                              <w:marLeft w:val="0"/>
                              <w:marRight w:val="0"/>
                              <w:marTop w:val="0"/>
                              <w:marBottom w:val="0"/>
                              <w:divBdr>
                                <w:top w:val="none" w:sz="0" w:space="0" w:color="auto"/>
                                <w:left w:val="none" w:sz="0" w:space="0" w:color="auto"/>
                                <w:bottom w:val="none" w:sz="0" w:space="0" w:color="auto"/>
                                <w:right w:val="none" w:sz="0" w:space="0" w:color="auto"/>
                              </w:divBdr>
                              <w:divsChild>
                                <w:div w:id="818156227">
                                  <w:marLeft w:val="0"/>
                                  <w:marRight w:val="0"/>
                                  <w:marTop w:val="0"/>
                                  <w:marBottom w:val="0"/>
                                  <w:divBdr>
                                    <w:top w:val="none" w:sz="0" w:space="0" w:color="auto"/>
                                    <w:left w:val="none" w:sz="0" w:space="0" w:color="auto"/>
                                    <w:bottom w:val="none" w:sz="0" w:space="0" w:color="auto"/>
                                    <w:right w:val="none" w:sz="0" w:space="0" w:color="auto"/>
                                  </w:divBdr>
                                  <w:divsChild>
                                    <w:div w:id="28923498">
                                      <w:marLeft w:val="0"/>
                                      <w:marRight w:val="0"/>
                                      <w:marTop w:val="0"/>
                                      <w:marBottom w:val="0"/>
                                      <w:divBdr>
                                        <w:top w:val="none" w:sz="0" w:space="0" w:color="auto"/>
                                        <w:left w:val="none" w:sz="0" w:space="0" w:color="auto"/>
                                        <w:bottom w:val="none" w:sz="0" w:space="0" w:color="auto"/>
                                        <w:right w:val="none" w:sz="0" w:space="0" w:color="auto"/>
                                      </w:divBdr>
                                      <w:divsChild>
                                        <w:div w:id="2030986457">
                                          <w:marLeft w:val="0"/>
                                          <w:marRight w:val="0"/>
                                          <w:marTop w:val="0"/>
                                          <w:marBottom w:val="0"/>
                                          <w:divBdr>
                                            <w:top w:val="none" w:sz="0" w:space="0" w:color="auto"/>
                                            <w:left w:val="none" w:sz="0" w:space="0" w:color="auto"/>
                                            <w:bottom w:val="none" w:sz="0" w:space="0" w:color="auto"/>
                                            <w:right w:val="none" w:sz="0" w:space="0" w:color="auto"/>
                                          </w:divBdr>
                                        </w:div>
                                        <w:div w:id="20128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036878">
          <w:blockQuote w:val="1"/>
          <w:marLeft w:val="600"/>
          <w:marRight w:val="0"/>
          <w:marTop w:val="0"/>
          <w:marBottom w:val="0"/>
          <w:divBdr>
            <w:top w:val="none" w:sz="0" w:space="0" w:color="auto"/>
            <w:left w:val="none" w:sz="0" w:space="0" w:color="auto"/>
            <w:bottom w:val="none" w:sz="0" w:space="0" w:color="auto"/>
            <w:right w:val="none" w:sz="0" w:space="0" w:color="auto"/>
          </w:divBdr>
          <w:divsChild>
            <w:div w:id="207112555">
              <w:blockQuote w:val="1"/>
              <w:marLeft w:val="600"/>
              <w:marRight w:val="0"/>
              <w:marTop w:val="0"/>
              <w:marBottom w:val="0"/>
              <w:divBdr>
                <w:top w:val="none" w:sz="0" w:space="0" w:color="auto"/>
                <w:left w:val="none" w:sz="0" w:space="0" w:color="auto"/>
                <w:bottom w:val="none" w:sz="0" w:space="0" w:color="auto"/>
                <w:right w:val="none" w:sz="0" w:space="0" w:color="auto"/>
              </w:divBdr>
              <w:divsChild>
                <w:div w:id="977338932">
                  <w:marLeft w:val="0"/>
                  <w:marRight w:val="0"/>
                  <w:marTop w:val="0"/>
                  <w:marBottom w:val="0"/>
                  <w:divBdr>
                    <w:top w:val="none" w:sz="0" w:space="0" w:color="auto"/>
                    <w:left w:val="none" w:sz="0" w:space="0" w:color="auto"/>
                    <w:bottom w:val="none" w:sz="0" w:space="0" w:color="auto"/>
                    <w:right w:val="none" w:sz="0" w:space="0" w:color="auto"/>
                  </w:divBdr>
                  <w:divsChild>
                    <w:div w:id="480075774">
                      <w:marLeft w:val="0"/>
                      <w:marRight w:val="0"/>
                      <w:marTop w:val="0"/>
                      <w:marBottom w:val="0"/>
                      <w:divBdr>
                        <w:top w:val="none" w:sz="0" w:space="0" w:color="auto"/>
                        <w:left w:val="none" w:sz="0" w:space="0" w:color="auto"/>
                        <w:bottom w:val="none" w:sz="0" w:space="0" w:color="auto"/>
                        <w:right w:val="none" w:sz="0" w:space="0" w:color="auto"/>
                      </w:divBdr>
                      <w:divsChild>
                        <w:div w:id="348679536">
                          <w:marLeft w:val="0"/>
                          <w:marRight w:val="0"/>
                          <w:marTop w:val="0"/>
                          <w:marBottom w:val="0"/>
                          <w:divBdr>
                            <w:top w:val="none" w:sz="0" w:space="0" w:color="auto"/>
                            <w:left w:val="none" w:sz="0" w:space="0" w:color="auto"/>
                            <w:bottom w:val="none" w:sz="0" w:space="0" w:color="auto"/>
                            <w:right w:val="none" w:sz="0" w:space="0" w:color="auto"/>
                          </w:divBdr>
                          <w:divsChild>
                            <w:div w:id="1233084083">
                              <w:marLeft w:val="0"/>
                              <w:marRight w:val="0"/>
                              <w:marTop w:val="0"/>
                              <w:marBottom w:val="0"/>
                              <w:divBdr>
                                <w:top w:val="none" w:sz="0" w:space="0" w:color="auto"/>
                                <w:left w:val="none" w:sz="0" w:space="0" w:color="auto"/>
                                <w:bottom w:val="none" w:sz="0" w:space="0" w:color="auto"/>
                                <w:right w:val="none" w:sz="0" w:space="0" w:color="auto"/>
                              </w:divBdr>
                              <w:divsChild>
                                <w:div w:id="751852152">
                                  <w:marLeft w:val="0"/>
                                  <w:marRight w:val="0"/>
                                  <w:marTop w:val="0"/>
                                  <w:marBottom w:val="0"/>
                                  <w:divBdr>
                                    <w:top w:val="none" w:sz="0" w:space="0" w:color="auto"/>
                                    <w:left w:val="none" w:sz="0" w:space="0" w:color="auto"/>
                                    <w:bottom w:val="none" w:sz="0" w:space="0" w:color="auto"/>
                                    <w:right w:val="none" w:sz="0" w:space="0" w:color="auto"/>
                                  </w:divBdr>
                                  <w:divsChild>
                                    <w:div w:id="1311862282">
                                      <w:marLeft w:val="0"/>
                                      <w:marRight w:val="0"/>
                                      <w:marTop w:val="0"/>
                                      <w:marBottom w:val="0"/>
                                      <w:divBdr>
                                        <w:top w:val="none" w:sz="0" w:space="0" w:color="auto"/>
                                        <w:left w:val="none" w:sz="0" w:space="0" w:color="auto"/>
                                        <w:bottom w:val="none" w:sz="0" w:space="0" w:color="auto"/>
                                        <w:right w:val="none" w:sz="0" w:space="0" w:color="auto"/>
                                      </w:divBdr>
                                      <w:divsChild>
                                        <w:div w:id="245771679">
                                          <w:marLeft w:val="0"/>
                                          <w:marRight w:val="0"/>
                                          <w:marTop w:val="0"/>
                                          <w:marBottom w:val="0"/>
                                          <w:divBdr>
                                            <w:top w:val="none" w:sz="0" w:space="0" w:color="auto"/>
                                            <w:left w:val="none" w:sz="0" w:space="0" w:color="auto"/>
                                            <w:bottom w:val="none" w:sz="0" w:space="0" w:color="auto"/>
                                            <w:right w:val="none" w:sz="0" w:space="0" w:color="auto"/>
                                          </w:divBdr>
                                        </w:div>
                                        <w:div w:id="8733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917985">
      <w:bodyDiv w:val="1"/>
      <w:marLeft w:val="0"/>
      <w:marRight w:val="0"/>
      <w:marTop w:val="0"/>
      <w:marBottom w:val="0"/>
      <w:divBdr>
        <w:top w:val="none" w:sz="0" w:space="0" w:color="auto"/>
        <w:left w:val="none" w:sz="0" w:space="0" w:color="auto"/>
        <w:bottom w:val="none" w:sz="0" w:space="0" w:color="auto"/>
        <w:right w:val="none" w:sz="0" w:space="0" w:color="auto"/>
      </w:divBdr>
    </w:div>
    <w:div w:id="307438185">
      <w:bodyDiv w:val="1"/>
      <w:marLeft w:val="0"/>
      <w:marRight w:val="0"/>
      <w:marTop w:val="0"/>
      <w:marBottom w:val="0"/>
      <w:divBdr>
        <w:top w:val="none" w:sz="0" w:space="0" w:color="auto"/>
        <w:left w:val="none" w:sz="0" w:space="0" w:color="auto"/>
        <w:bottom w:val="none" w:sz="0" w:space="0" w:color="auto"/>
        <w:right w:val="none" w:sz="0" w:space="0" w:color="auto"/>
      </w:divBdr>
    </w:div>
    <w:div w:id="307903244">
      <w:bodyDiv w:val="1"/>
      <w:marLeft w:val="0"/>
      <w:marRight w:val="0"/>
      <w:marTop w:val="0"/>
      <w:marBottom w:val="0"/>
      <w:divBdr>
        <w:top w:val="none" w:sz="0" w:space="0" w:color="auto"/>
        <w:left w:val="none" w:sz="0" w:space="0" w:color="auto"/>
        <w:bottom w:val="none" w:sz="0" w:space="0" w:color="auto"/>
        <w:right w:val="none" w:sz="0" w:space="0" w:color="auto"/>
      </w:divBdr>
    </w:div>
    <w:div w:id="308174746">
      <w:bodyDiv w:val="1"/>
      <w:marLeft w:val="0"/>
      <w:marRight w:val="0"/>
      <w:marTop w:val="0"/>
      <w:marBottom w:val="0"/>
      <w:divBdr>
        <w:top w:val="none" w:sz="0" w:space="0" w:color="auto"/>
        <w:left w:val="none" w:sz="0" w:space="0" w:color="auto"/>
        <w:bottom w:val="none" w:sz="0" w:space="0" w:color="auto"/>
        <w:right w:val="none" w:sz="0" w:space="0" w:color="auto"/>
      </w:divBdr>
    </w:div>
    <w:div w:id="310643520">
      <w:bodyDiv w:val="1"/>
      <w:marLeft w:val="0"/>
      <w:marRight w:val="0"/>
      <w:marTop w:val="0"/>
      <w:marBottom w:val="0"/>
      <w:divBdr>
        <w:top w:val="none" w:sz="0" w:space="0" w:color="auto"/>
        <w:left w:val="none" w:sz="0" w:space="0" w:color="auto"/>
        <w:bottom w:val="none" w:sz="0" w:space="0" w:color="auto"/>
        <w:right w:val="none" w:sz="0" w:space="0" w:color="auto"/>
      </w:divBdr>
    </w:div>
    <w:div w:id="312760430">
      <w:bodyDiv w:val="1"/>
      <w:marLeft w:val="0"/>
      <w:marRight w:val="0"/>
      <w:marTop w:val="0"/>
      <w:marBottom w:val="0"/>
      <w:divBdr>
        <w:top w:val="none" w:sz="0" w:space="0" w:color="auto"/>
        <w:left w:val="none" w:sz="0" w:space="0" w:color="auto"/>
        <w:bottom w:val="none" w:sz="0" w:space="0" w:color="auto"/>
        <w:right w:val="none" w:sz="0" w:space="0" w:color="auto"/>
      </w:divBdr>
    </w:div>
    <w:div w:id="313991954">
      <w:bodyDiv w:val="1"/>
      <w:marLeft w:val="0"/>
      <w:marRight w:val="0"/>
      <w:marTop w:val="0"/>
      <w:marBottom w:val="0"/>
      <w:divBdr>
        <w:top w:val="none" w:sz="0" w:space="0" w:color="auto"/>
        <w:left w:val="none" w:sz="0" w:space="0" w:color="auto"/>
        <w:bottom w:val="none" w:sz="0" w:space="0" w:color="auto"/>
        <w:right w:val="none" w:sz="0" w:space="0" w:color="auto"/>
      </w:divBdr>
    </w:div>
    <w:div w:id="314266444">
      <w:bodyDiv w:val="1"/>
      <w:marLeft w:val="0"/>
      <w:marRight w:val="0"/>
      <w:marTop w:val="0"/>
      <w:marBottom w:val="0"/>
      <w:divBdr>
        <w:top w:val="none" w:sz="0" w:space="0" w:color="auto"/>
        <w:left w:val="none" w:sz="0" w:space="0" w:color="auto"/>
        <w:bottom w:val="none" w:sz="0" w:space="0" w:color="auto"/>
        <w:right w:val="none" w:sz="0" w:space="0" w:color="auto"/>
      </w:divBdr>
    </w:div>
    <w:div w:id="317998755">
      <w:bodyDiv w:val="1"/>
      <w:marLeft w:val="0"/>
      <w:marRight w:val="0"/>
      <w:marTop w:val="0"/>
      <w:marBottom w:val="0"/>
      <w:divBdr>
        <w:top w:val="none" w:sz="0" w:space="0" w:color="auto"/>
        <w:left w:val="none" w:sz="0" w:space="0" w:color="auto"/>
        <w:bottom w:val="none" w:sz="0" w:space="0" w:color="auto"/>
        <w:right w:val="none" w:sz="0" w:space="0" w:color="auto"/>
      </w:divBdr>
    </w:div>
    <w:div w:id="319968141">
      <w:bodyDiv w:val="1"/>
      <w:marLeft w:val="0"/>
      <w:marRight w:val="0"/>
      <w:marTop w:val="0"/>
      <w:marBottom w:val="0"/>
      <w:divBdr>
        <w:top w:val="none" w:sz="0" w:space="0" w:color="auto"/>
        <w:left w:val="none" w:sz="0" w:space="0" w:color="auto"/>
        <w:bottom w:val="none" w:sz="0" w:space="0" w:color="auto"/>
        <w:right w:val="none" w:sz="0" w:space="0" w:color="auto"/>
      </w:divBdr>
    </w:div>
    <w:div w:id="320164084">
      <w:bodyDiv w:val="1"/>
      <w:marLeft w:val="0"/>
      <w:marRight w:val="0"/>
      <w:marTop w:val="0"/>
      <w:marBottom w:val="0"/>
      <w:divBdr>
        <w:top w:val="none" w:sz="0" w:space="0" w:color="auto"/>
        <w:left w:val="none" w:sz="0" w:space="0" w:color="auto"/>
        <w:bottom w:val="none" w:sz="0" w:space="0" w:color="auto"/>
        <w:right w:val="none" w:sz="0" w:space="0" w:color="auto"/>
      </w:divBdr>
    </w:div>
    <w:div w:id="321739211">
      <w:bodyDiv w:val="1"/>
      <w:marLeft w:val="0"/>
      <w:marRight w:val="0"/>
      <w:marTop w:val="0"/>
      <w:marBottom w:val="0"/>
      <w:divBdr>
        <w:top w:val="none" w:sz="0" w:space="0" w:color="auto"/>
        <w:left w:val="none" w:sz="0" w:space="0" w:color="auto"/>
        <w:bottom w:val="none" w:sz="0" w:space="0" w:color="auto"/>
        <w:right w:val="none" w:sz="0" w:space="0" w:color="auto"/>
      </w:divBdr>
    </w:div>
    <w:div w:id="323897102">
      <w:bodyDiv w:val="1"/>
      <w:marLeft w:val="0"/>
      <w:marRight w:val="0"/>
      <w:marTop w:val="0"/>
      <w:marBottom w:val="0"/>
      <w:divBdr>
        <w:top w:val="none" w:sz="0" w:space="0" w:color="auto"/>
        <w:left w:val="none" w:sz="0" w:space="0" w:color="auto"/>
        <w:bottom w:val="none" w:sz="0" w:space="0" w:color="auto"/>
        <w:right w:val="none" w:sz="0" w:space="0" w:color="auto"/>
      </w:divBdr>
    </w:div>
    <w:div w:id="324551900">
      <w:bodyDiv w:val="1"/>
      <w:marLeft w:val="0"/>
      <w:marRight w:val="0"/>
      <w:marTop w:val="0"/>
      <w:marBottom w:val="0"/>
      <w:divBdr>
        <w:top w:val="none" w:sz="0" w:space="0" w:color="auto"/>
        <w:left w:val="none" w:sz="0" w:space="0" w:color="auto"/>
        <w:bottom w:val="none" w:sz="0" w:space="0" w:color="auto"/>
        <w:right w:val="none" w:sz="0" w:space="0" w:color="auto"/>
      </w:divBdr>
    </w:div>
    <w:div w:id="325210496">
      <w:bodyDiv w:val="1"/>
      <w:marLeft w:val="0"/>
      <w:marRight w:val="0"/>
      <w:marTop w:val="0"/>
      <w:marBottom w:val="0"/>
      <w:divBdr>
        <w:top w:val="none" w:sz="0" w:space="0" w:color="auto"/>
        <w:left w:val="none" w:sz="0" w:space="0" w:color="auto"/>
        <w:bottom w:val="none" w:sz="0" w:space="0" w:color="auto"/>
        <w:right w:val="none" w:sz="0" w:space="0" w:color="auto"/>
      </w:divBdr>
    </w:div>
    <w:div w:id="325986553">
      <w:bodyDiv w:val="1"/>
      <w:marLeft w:val="0"/>
      <w:marRight w:val="0"/>
      <w:marTop w:val="0"/>
      <w:marBottom w:val="0"/>
      <w:divBdr>
        <w:top w:val="none" w:sz="0" w:space="0" w:color="auto"/>
        <w:left w:val="none" w:sz="0" w:space="0" w:color="auto"/>
        <w:bottom w:val="none" w:sz="0" w:space="0" w:color="auto"/>
        <w:right w:val="none" w:sz="0" w:space="0" w:color="auto"/>
      </w:divBdr>
    </w:div>
    <w:div w:id="327634915">
      <w:bodyDiv w:val="1"/>
      <w:marLeft w:val="0"/>
      <w:marRight w:val="0"/>
      <w:marTop w:val="0"/>
      <w:marBottom w:val="0"/>
      <w:divBdr>
        <w:top w:val="none" w:sz="0" w:space="0" w:color="auto"/>
        <w:left w:val="none" w:sz="0" w:space="0" w:color="auto"/>
        <w:bottom w:val="none" w:sz="0" w:space="0" w:color="auto"/>
        <w:right w:val="none" w:sz="0" w:space="0" w:color="auto"/>
      </w:divBdr>
    </w:div>
    <w:div w:id="328335757">
      <w:bodyDiv w:val="1"/>
      <w:marLeft w:val="0"/>
      <w:marRight w:val="0"/>
      <w:marTop w:val="0"/>
      <w:marBottom w:val="0"/>
      <w:divBdr>
        <w:top w:val="none" w:sz="0" w:space="0" w:color="auto"/>
        <w:left w:val="none" w:sz="0" w:space="0" w:color="auto"/>
        <w:bottom w:val="none" w:sz="0" w:space="0" w:color="auto"/>
        <w:right w:val="none" w:sz="0" w:space="0" w:color="auto"/>
      </w:divBdr>
    </w:div>
    <w:div w:id="333342561">
      <w:bodyDiv w:val="1"/>
      <w:marLeft w:val="0"/>
      <w:marRight w:val="0"/>
      <w:marTop w:val="0"/>
      <w:marBottom w:val="0"/>
      <w:divBdr>
        <w:top w:val="none" w:sz="0" w:space="0" w:color="auto"/>
        <w:left w:val="none" w:sz="0" w:space="0" w:color="auto"/>
        <w:bottom w:val="none" w:sz="0" w:space="0" w:color="auto"/>
        <w:right w:val="none" w:sz="0" w:space="0" w:color="auto"/>
      </w:divBdr>
    </w:div>
    <w:div w:id="335495602">
      <w:bodyDiv w:val="1"/>
      <w:marLeft w:val="0"/>
      <w:marRight w:val="0"/>
      <w:marTop w:val="0"/>
      <w:marBottom w:val="0"/>
      <w:divBdr>
        <w:top w:val="none" w:sz="0" w:space="0" w:color="auto"/>
        <w:left w:val="none" w:sz="0" w:space="0" w:color="auto"/>
        <w:bottom w:val="none" w:sz="0" w:space="0" w:color="auto"/>
        <w:right w:val="none" w:sz="0" w:space="0" w:color="auto"/>
      </w:divBdr>
    </w:div>
    <w:div w:id="335890835">
      <w:bodyDiv w:val="1"/>
      <w:marLeft w:val="0"/>
      <w:marRight w:val="0"/>
      <w:marTop w:val="0"/>
      <w:marBottom w:val="0"/>
      <w:divBdr>
        <w:top w:val="none" w:sz="0" w:space="0" w:color="auto"/>
        <w:left w:val="none" w:sz="0" w:space="0" w:color="auto"/>
        <w:bottom w:val="none" w:sz="0" w:space="0" w:color="auto"/>
        <w:right w:val="none" w:sz="0" w:space="0" w:color="auto"/>
      </w:divBdr>
    </w:div>
    <w:div w:id="343749090">
      <w:bodyDiv w:val="1"/>
      <w:marLeft w:val="0"/>
      <w:marRight w:val="0"/>
      <w:marTop w:val="0"/>
      <w:marBottom w:val="0"/>
      <w:divBdr>
        <w:top w:val="none" w:sz="0" w:space="0" w:color="auto"/>
        <w:left w:val="none" w:sz="0" w:space="0" w:color="auto"/>
        <w:bottom w:val="none" w:sz="0" w:space="0" w:color="auto"/>
        <w:right w:val="none" w:sz="0" w:space="0" w:color="auto"/>
      </w:divBdr>
    </w:div>
    <w:div w:id="345600855">
      <w:bodyDiv w:val="1"/>
      <w:marLeft w:val="0"/>
      <w:marRight w:val="0"/>
      <w:marTop w:val="0"/>
      <w:marBottom w:val="0"/>
      <w:divBdr>
        <w:top w:val="none" w:sz="0" w:space="0" w:color="auto"/>
        <w:left w:val="none" w:sz="0" w:space="0" w:color="auto"/>
        <w:bottom w:val="none" w:sz="0" w:space="0" w:color="auto"/>
        <w:right w:val="none" w:sz="0" w:space="0" w:color="auto"/>
      </w:divBdr>
      <w:divsChild>
        <w:div w:id="267392598">
          <w:marLeft w:val="0"/>
          <w:marRight w:val="0"/>
          <w:marTop w:val="0"/>
          <w:marBottom w:val="0"/>
          <w:divBdr>
            <w:top w:val="none" w:sz="0" w:space="0" w:color="auto"/>
            <w:left w:val="none" w:sz="0" w:space="0" w:color="auto"/>
            <w:bottom w:val="none" w:sz="0" w:space="0" w:color="auto"/>
            <w:right w:val="none" w:sz="0" w:space="0" w:color="auto"/>
          </w:divBdr>
        </w:div>
        <w:div w:id="2019235994">
          <w:blockQuote w:val="1"/>
          <w:marLeft w:val="600"/>
          <w:marRight w:val="0"/>
          <w:marTop w:val="0"/>
          <w:marBottom w:val="0"/>
          <w:divBdr>
            <w:top w:val="none" w:sz="0" w:space="0" w:color="auto"/>
            <w:left w:val="none" w:sz="0" w:space="0" w:color="auto"/>
            <w:bottom w:val="none" w:sz="0" w:space="0" w:color="auto"/>
            <w:right w:val="none" w:sz="0" w:space="0" w:color="auto"/>
          </w:divBdr>
        </w:div>
        <w:div w:id="1840273618">
          <w:blockQuote w:val="1"/>
          <w:marLeft w:val="600"/>
          <w:marRight w:val="0"/>
          <w:marTop w:val="0"/>
          <w:marBottom w:val="0"/>
          <w:divBdr>
            <w:top w:val="none" w:sz="0" w:space="0" w:color="auto"/>
            <w:left w:val="none" w:sz="0" w:space="0" w:color="auto"/>
            <w:bottom w:val="none" w:sz="0" w:space="0" w:color="auto"/>
            <w:right w:val="none" w:sz="0" w:space="0" w:color="auto"/>
          </w:divBdr>
        </w:div>
        <w:div w:id="438717107">
          <w:blockQuote w:val="1"/>
          <w:marLeft w:val="600"/>
          <w:marRight w:val="0"/>
          <w:marTop w:val="0"/>
          <w:marBottom w:val="0"/>
          <w:divBdr>
            <w:top w:val="none" w:sz="0" w:space="0" w:color="auto"/>
            <w:left w:val="none" w:sz="0" w:space="0" w:color="auto"/>
            <w:bottom w:val="none" w:sz="0" w:space="0" w:color="auto"/>
            <w:right w:val="none" w:sz="0" w:space="0" w:color="auto"/>
          </w:divBdr>
        </w:div>
        <w:div w:id="1235166741">
          <w:blockQuote w:val="1"/>
          <w:marLeft w:val="600"/>
          <w:marRight w:val="0"/>
          <w:marTop w:val="0"/>
          <w:marBottom w:val="0"/>
          <w:divBdr>
            <w:top w:val="none" w:sz="0" w:space="0" w:color="auto"/>
            <w:left w:val="none" w:sz="0" w:space="0" w:color="auto"/>
            <w:bottom w:val="none" w:sz="0" w:space="0" w:color="auto"/>
            <w:right w:val="none" w:sz="0" w:space="0" w:color="auto"/>
          </w:divBdr>
        </w:div>
        <w:div w:id="356588183">
          <w:blockQuote w:val="1"/>
          <w:marLeft w:val="600"/>
          <w:marRight w:val="0"/>
          <w:marTop w:val="0"/>
          <w:marBottom w:val="0"/>
          <w:divBdr>
            <w:top w:val="none" w:sz="0" w:space="0" w:color="auto"/>
            <w:left w:val="none" w:sz="0" w:space="0" w:color="auto"/>
            <w:bottom w:val="none" w:sz="0" w:space="0" w:color="auto"/>
            <w:right w:val="none" w:sz="0" w:space="0" w:color="auto"/>
          </w:divBdr>
        </w:div>
        <w:div w:id="6294787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6300098">
      <w:bodyDiv w:val="1"/>
      <w:marLeft w:val="0"/>
      <w:marRight w:val="0"/>
      <w:marTop w:val="0"/>
      <w:marBottom w:val="0"/>
      <w:divBdr>
        <w:top w:val="none" w:sz="0" w:space="0" w:color="auto"/>
        <w:left w:val="none" w:sz="0" w:space="0" w:color="auto"/>
        <w:bottom w:val="none" w:sz="0" w:space="0" w:color="auto"/>
        <w:right w:val="none" w:sz="0" w:space="0" w:color="auto"/>
      </w:divBdr>
    </w:div>
    <w:div w:id="356393777">
      <w:bodyDiv w:val="1"/>
      <w:marLeft w:val="0"/>
      <w:marRight w:val="0"/>
      <w:marTop w:val="0"/>
      <w:marBottom w:val="0"/>
      <w:divBdr>
        <w:top w:val="none" w:sz="0" w:space="0" w:color="auto"/>
        <w:left w:val="none" w:sz="0" w:space="0" w:color="auto"/>
        <w:bottom w:val="none" w:sz="0" w:space="0" w:color="auto"/>
        <w:right w:val="none" w:sz="0" w:space="0" w:color="auto"/>
      </w:divBdr>
    </w:div>
    <w:div w:id="356932250">
      <w:bodyDiv w:val="1"/>
      <w:marLeft w:val="0"/>
      <w:marRight w:val="0"/>
      <w:marTop w:val="0"/>
      <w:marBottom w:val="0"/>
      <w:divBdr>
        <w:top w:val="none" w:sz="0" w:space="0" w:color="auto"/>
        <w:left w:val="none" w:sz="0" w:space="0" w:color="auto"/>
        <w:bottom w:val="none" w:sz="0" w:space="0" w:color="auto"/>
        <w:right w:val="none" w:sz="0" w:space="0" w:color="auto"/>
      </w:divBdr>
    </w:div>
    <w:div w:id="357514432">
      <w:bodyDiv w:val="1"/>
      <w:marLeft w:val="0"/>
      <w:marRight w:val="0"/>
      <w:marTop w:val="0"/>
      <w:marBottom w:val="0"/>
      <w:divBdr>
        <w:top w:val="none" w:sz="0" w:space="0" w:color="auto"/>
        <w:left w:val="none" w:sz="0" w:space="0" w:color="auto"/>
        <w:bottom w:val="none" w:sz="0" w:space="0" w:color="auto"/>
        <w:right w:val="none" w:sz="0" w:space="0" w:color="auto"/>
      </w:divBdr>
    </w:div>
    <w:div w:id="358706631">
      <w:bodyDiv w:val="1"/>
      <w:marLeft w:val="0"/>
      <w:marRight w:val="0"/>
      <w:marTop w:val="0"/>
      <w:marBottom w:val="0"/>
      <w:divBdr>
        <w:top w:val="none" w:sz="0" w:space="0" w:color="auto"/>
        <w:left w:val="none" w:sz="0" w:space="0" w:color="auto"/>
        <w:bottom w:val="none" w:sz="0" w:space="0" w:color="auto"/>
        <w:right w:val="none" w:sz="0" w:space="0" w:color="auto"/>
      </w:divBdr>
    </w:div>
    <w:div w:id="359016014">
      <w:bodyDiv w:val="1"/>
      <w:marLeft w:val="0"/>
      <w:marRight w:val="0"/>
      <w:marTop w:val="0"/>
      <w:marBottom w:val="0"/>
      <w:divBdr>
        <w:top w:val="none" w:sz="0" w:space="0" w:color="auto"/>
        <w:left w:val="none" w:sz="0" w:space="0" w:color="auto"/>
        <w:bottom w:val="none" w:sz="0" w:space="0" w:color="auto"/>
        <w:right w:val="none" w:sz="0" w:space="0" w:color="auto"/>
      </w:divBdr>
    </w:div>
    <w:div w:id="359400135">
      <w:bodyDiv w:val="1"/>
      <w:marLeft w:val="0"/>
      <w:marRight w:val="0"/>
      <w:marTop w:val="0"/>
      <w:marBottom w:val="0"/>
      <w:divBdr>
        <w:top w:val="none" w:sz="0" w:space="0" w:color="auto"/>
        <w:left w:val="none" w:sz="0" w:space="0" w:color="auto"/>
        <w:bottom w:val="none" w:sz="0" w:space="0" w:color="auto"/>
        <w:right w:val="none" w:sz="0" w:space="0" w:color="auto"/>
      </w:divBdr>
    </w:div>
    <w:div w:id="359746147">
      <w:bodyDiv w:val="1"/>
      <w:marLeft w:val="0"/>
      <w:marRight w:val="0"/>
      <w:marTop w:val="0"/>
      <w:marBottom w:val="0"/>
      <w:divBdr>
        <w:top w:val="none" w:sz="0" w:space="0" w:color="auto"/>
        <w:left w:val="none" w:sz="0" w:space="0" w:color="auto"/>
        <w:bottom w:val="none" w:sz="0" w:space="0" w:color="auto"/>
        <w:right w:val="none" w:sz="0" w:space="0" w:color="auto"/>
      </w:divBdr>
    </w:div>
    <w:div w:id="360059989">
      <w:bodyDiv w:val="1"/>
      <w:marLeft w:val="0"/>
      <w:marRight w:val="0"/>
      <w:marTop w:val="0"/>
      <w:marBottom w:val="0"/>
      <w:divBdr>
        <w:top w:val="none" w:sz="0" w:space="0" w:color="auto"/>
        <w:left w:val="none" w:sz="0" w:space="0" w:color="auto"/>
        <w:bottom w:val="none" w:sz="0" w:space="0" w:color="auto"/>
        <w:right w:val="none" w:sz="0" w:space="0" w:color="auto"/>
      </w:divBdr>
    </w:div>
    <w:div w:id="361828851">
      <w:bodyDiv w:val="1"/>
      <w:marLeft w:val="0"/>
      <w:marRight w:val="0"/>
      <w:marTop w:val="0"/>
      <w:marBottom w:val="0"/>
      <w:divBdr>
        <w:top w:val="none" w:sz="0" w:space="0" w:color="auto"/>
        <w:left w:val="none" w:sz="0" w:space="0" w:color="auto"/>
        <w:bottom w:val="none" w:sz="0" w:space="0" w:color="auto"/>
        <w:right w:val="none" w:sz="0" w:space="0" w:color="auto"/>
      </w:divBdr>
    </w:div>
    <w:div w:id="364017992">
      <w:bodyDiv w:val="1"/>
      <w:marLeft w:val="0"/>
      <w:marRight w:val="0"/>
      <w:marTop w:val="0"/>
      <w:marBottom w:val="0"/>
      <w:divBdr>
        <w:top w:val="none" w:sz="0" w:space="0" w:color="auto"/>
        <w:left w:val="none" w:sz="0" w:space="0" w:color="auto"/>
        <w:bottom w:val="none" w:sz="0" w:space="0" w:color="auto"/>
        <w:right w:val="none" w:sz="0" w:space="0" w:color="auto"/>
      </w:divBdr>
    </w:div>
    <w:div w:id="385571139">
      <w:bodyDiv w:val="1"/>
      <w:marLeft w:val="0"/>
      <w:marRight w:val="0"/>
      <w:marTop w:val="0"/>
      <w:marBottom w:val="0"/>
      <w:divBdr>
        <w:top w:val="none" w:sz="0" w:space="0" w:color="auto"/>
        <w:left w:val="none" w:sz="0" w:space="0" w:color="auto"/>
        <w:bottom w:val="none" w:sz="0" w:space="0" w:color="auto"/>
        <w:right w:val="none" w:sz="0" w:space="0" w:color="auto"/>
      </w:divBdr>
    </w:div>
    <w:div w:id="387580136">
      <w:bodyDiv w:val="1"/>
      <w:marLeft w:val="0"/>
      <w:marRight w:val="0"/>
      <w:marTop w:val="0"/>
      <w:marBottom w:val="0"/>
      <w:divBdr>
        <w:top w:val="none" w:sz="0" w:space="0" w:color="auto"/>
        <w:left w:val="none" w:sz="0" w:space="0" w:color="auto"/>
        <w:bottom w:val="none" w:sz="0" w:space="0" w:color="auto"/>
        <w:right w:val="none" w:sz="0" w:space="0" w:color="auto"/>
      </w:divBdr>
    </w:div>
    <w:div w:id="395015967">
      <w:bodyDiv w:val="1"/>
      <w:marLeft w:val="0"/>
      <w:marRight w:val="0"/>
      <w:marTop w:val="0"/>
      <w:marBottom w:val="0"/>
      <w:divBdr>
        <w:top w:val="none" w:sz="0" w:space="0" w:color="auto"/>
        <w:left w:val="none" w:sz="0" w:space="0" w:color="auto"/>
        <w:bottom w:val="none" w:sz="0" w:space="0" w:color="auto"/>
        <w:right w:val="none" w:sz="0" w:space="0" w:color="auto"/>
      </w:divBdr>
    </w:div>
    <w:div w:id="404258140">
      <w:bodyDiv w:val="1"/>
      <w:marLeft w:val="0"/>
      <w:marRight w:val="0"/>
      <w:marTop w:val="0"/>
      <w:marBottom w:val="0"/>
      <w:divBdr>
        <w:top w:val="none" w:sz="0" w:space="0" w:color="auto"/>
        <w:left w:val="none" w:sz="0" w:space="0" w:color="auto"/>
        <w:bottom w:val="none" w:sz="0" w:space="0" w:color="auto"/>
        <w:right w:val="none" w:sz="0" w:space="0" w:color="auto"/>
      </w:divBdr>
    </w:div>
    <w:div w:id="409697250">
      <w:bodyDiv w:val="1"/>
      <w:marLeft w:val="0"/>
      <w:marRight w:val="0"/>
      <w:marTop w:val="0"/>
      <w:marBottom w:val="0"/>
      <w:divBdr>
        <w:top w:val="none" w:sz="0" w:space="0" w:color="auto"/>
        <w:left w:val="none" w:sz="0" w:space="0" w:color="auto"/>
        <w:bottom w:val="none" w:sz="0" w:space="0" w:color="auto"/>
        <w:right w:val="none" w:sz="0" w:space="0" w:color="auto"/>
      </w:divBdr>
      <w:divsChild>
        <w:div w:id="523372325">
          <w:marLeft w:val="0"/>
          <w:marRight w:val="29"/>
          <w:marTop w:val="0"/>
          <w:marBottom w:val="0"/>
          <w:divBdr>
            <w:top w:val="none" w:sz="0" w:space="0" w:color="auto"/>
            <w:left w:val="none" w:sz="0" w:space="0" w:color="auto"/>
            <w:bottom w:val="none" w:sz="0" w:space="0" w:color="auto"/>
            <w:right w:val="none" w:sz="0" w:space="0" w:color="auto"/>
          </w:divBdr>
        </w:div>
        <w:div w:id="815219337">
          <w:marLeft w:val="0"/>
          <w:marRight w:val="29"/>
          <w:marTop w:val="0"/>
          <w:marBottom w:val="0"/>
          <w:divBdr>
            <w:top w:val="none" w:sz="0" w:space="0" w:color="auto"/>
            <w:left w:val="none" w:sz="0" w:space="0" w:color="auto"/>
            <w:bottom w:val="none" w:sz="0" w:space="0" w:color="auto"/>
            <w:right w:val="none" w:sz="0" w:space="0" w:color="auto"/>
          </w:divBdr>
        </w:div>
        <w:div w:id="515467449">
          <w:marLeft w:val="0"/>
          <w:marRight w:val="29"/>
          <w:marTop w:val="0"/>
          <w:marBottom w:val="0"/>
          <w:divBdr>
            <w:top w:val="none" w:sz="0" w:space="0" w:color="auto"/>
            <w:left w:val="none" w:sz="0" w:space="0" w:color="auto"/>
            <w:bottom w:val="none" w:sz="0" w:space="0" w:color="auto"/>
            <w:right w:val="none" w:sz="0" w:space="0" w:color="auto"/>
          </w:divBdr>
        </w:div>
        <w:div w:id="771751950">
          <w:marLeft w:val="0"/>
          <w:marRight w:val="29"/>
          <w:marTop w:val="0"/>
          <w:marBottom w:val="0"/>
          <w:divBdr>
            <w:top w:val="none" w:sz="0" w:space="0" w:color="auto"/>
            <w:left w:val="none" w:sz="0" w:space="0" w:color="auto"/>
            <w:bottom w:val="none" w:sz="0" w:space="0" w:color="auto"/>
            <w:right w:val="none" w:sz="0" w:space="0" w:color="auto"/>
          </w:divBdr>
        </w:div>
      </w:divsChild>
    </w:div>
    <w:div w:id="412631856">
      <w:bodyDiv w:val="1"/>
      <w:marLeft w:val="0"/>
      <w:marRight w:val="0"/>
      <w:marTop w:val="0"/>
      <w:marBottom w:val="0"/>
      <w:divBdr>
        <w:top w:val="none" w:sz="0" w:space="0" w:color="auto"/>
        <w:left w:val="none" w:sz="0" w:space="0" w:color="auto"/>
        <w:bottom w:val="none" w:sz="0" w:space="0" w:color="auto"/>
        <w:right w:val="none" w:sz="0" w:space="0" w:color="auto"/>
      </w:divBdr>
    </w:div>
    <w:div w:id="413480254">
      <w:bodyDiv w:val="1"/>
      <w:marLeft w:val="0"/>
      <w:marRight w:val="0"/>
      <w:marTop w:val="0"/>
      <w:marBottom w:val="0"/>
      <w:divBdr>
        <w:top w:val="none" w:sz="0" w:space="0" w:color="auto"/>
        <w:left w:val="none" w:sz="0" w:space="0" w:color="auto"/>
        <w:bottom w:val="none" w:sz="0" w:space="0" w:color="auto"/>
        <w:right w:val="none" w:sz="0" w:space="0" w:color="auto"/>
      </w:divBdr>
    </w:div>
    <w:div w:id="414202609">
      <w:bodyDiv w:val="1"/>
      <w:marLeft w:val="0"/>
      <w:marRight w:val="0"/>
      <w:marTop w:val="0"/>
      <w:marBottom w:val="0"/>
      <w:divBdr>
        <w:top w:val="none" w:sz="0" w:space="0" w:color="auto"/>
        <w:left w:val="none" w:sz="0" w:space="0" w:color="auto"/>
        <w:bottom w:val="none" w:sz="0" w:space="0" w:color="auto"/>
        <w:right w:val="none" w:sz="0" w:space="0" w:color="auto"/>
      </w:divBdr>
      <w:divsChild>
        <w:div w:id="1857453540">
          <w:marLeft w:val="0"/>
          <w:marRight w:val="0"/>
          <w:marTop w:val="0"/>
          <w:marBottom w:val="0"/>
          <w:divBdr>
            <w:top w:val="none" w:sz="0" w:space="0" w:color="auto"/>
            <w:left w:val="none" w:sz="0" w:space="0" w:color="auto"/>
            <w:bottom w:val="none" w:sz="0" w:space="0" w:color="auto"/>
            <w:right w:val="none" w:sz="0" w:space="0" w:color="auto"/>
          </w:divBdr>
        </w:div>
        <w:div w:id="1117875329">
          <w:marLeft w:val="0"/>
          <w:marRight w:val="0"/>
          <w:marTop w:val="0"/>
          <w:marBottom w:val="0"/>
          <w:divBdr>
            <w:top w:val="none" w:sz="0" w:space="0" w:color="auto"/>
            <w:left w:val="none" w:sz="0" w:space="0" w:color="auto"/>
            <w:bottom w:val="none" w:sz="0" w:space="0" w:color="auto"/>
            <w:right w:val="none" w:sz="0" w:space="0" w:color="auto"/>
          </w:divBdr>
        </w:div>
        <w:div w:id="1063599553">
          <w:marLeft w:val="0"/>
          <w:marRight w:val="0"/>
          <w:marTop w:val="0"/>
          <w:marBottom w:val="0"/>
          <w:divBdr>
            <w:top w:val="none" w:sz="0" w:space="0" w:color="auto"/>
            <w:left w:val="none" w:sz="0" w:space="0" w:color="auto"/>
            <w:bottom w:val="none" w:sz="0" w:space="0" w:color="auto"/>
            <w:right w:val="none" w:sz="0" w:space="0" w:color="auto"/>
          </w:divBdr>
        </w:div>
        <w:div w:id="740177331">
          <w:marLeft w:val="0"/>
          <w:marRight w:val="0"/>
          <w:marTop w:val="0"/>
          <w:marBottom w:val="0"/>
          <w:divBdr>
            <w:top w:val="none" w:sz="0" w:space="0" w:color="auto"/>
            <w:left w:val="none" w:sz="0" w:space="0" w:color="auto"/>
            <w:bottom w:val="none" w:sz="0" w:space="0" w:color="auto"/>
            <w:right w:val="none" w:sz="0" w:space="0" w:color="auto"/>
          </w:divBdr>
        </w:div>
        <w:div w:id="751583037">
          <w:marLeft w:val="0"/>
          <w:marRight w:val="0"/>
          <w:marTop w:val="0"/>
          <w:marBottom w:val="0"/>
          <w:divBdr>
            <w:top w:val="none" w:sz="0" w:space="0" w:color="auto"/>
            <w:left w:val="none" w:sz="0" w:space="0" w:color="auto"/>
            <w:bottom w:val="none" w:sz="0" w:space="0" w:color="auto"/>
            <w:right w:val="none" w:sz="0" w:space="0" w:color="auto"/>
          </w:divBdr>
        </w:div>
        <w:div w:id="558367236">
          <w:marLeft w:val="0"/>
          <w:marRight w:val="0"/>
          <w:marTop w:val="0"/>
          <w:marBottom w:val="0"/>
          <w:divBdr>
            <w:top w:val="none" w:sz="0" w:space="0" w:color="auto"/>
            <w:left w:val="none" w:sz="0" w:space="0" w:color="auto"/>
            <w:bottom w:val="none" w:sz="0" w:space="0" w:color="auto"/>
            <w:right w:val="none" w:sz="0" w:space="0" w:color="auto"/>
          </w:divBdr>
        </w:div>
        <w:div w:id="1270695305">
          <w:marLeft w:val="0"/>
          <w:marRight w:val="0"/>
          <w:marTop w:val="0"/>
          <w:marBottom w:val="0"/>
          <w:divBdr>
            <w:top w:val="none" w:sz="0" w:space="0" w:color="auto"/>
            <w:left w:val="none" w:sz="0" w:space="0" w:color="auto"/>
            <w:bottom w:val="none" w:sz="0" w:space="0" w:color="auto"/>
            <w:right w:val="none" w:sz="0" w:space="0" w:color="auto"/>
          </w:divBdr>
        </w:div>
        <w:div w:id="695229121">
          <w:marLeft w:val="0"/>
          <w:marRight w:val="0"/>
          <w:marTop w:val="0"/>
          <w:marBottom w:val="0"/>
          <w:divBdr>
            <w:top w:val="none" w:sz="0" w:space="0" w:color="auto"/>
            <w:left w:val="none" w:sz="0" w:space="0" w:color="auto"/>
            <w:bottom w:val="none" w:sz="0" w:space="0" w:color="auto"/>
            <w:right w:val="none" w:sz="0" w:space="0" w:color="auto"/>
          </w:divBdr>
        </w:div>
        <w:div w:id="796796951">
          <w:marLeft w:val="0"/>
          <w:marRight w:val="0"/>
          <w:marTop w:val="0"/>
          <w:marBottom w:val="0"/>
          <w:divBdr>
            <w:top w:val="none" w:sz="0" w:space="0" w:color="auto"/>
            <w:left w:val="none" w:sz="0" w:space="0" w:color="auto"/>
            <w:bottom w:val="none" w:sz="0" w:space="0" w:color="auto"/>
            <w:right w:val="none" w:sz="0" w:space="0" w:color="auto"/>
          </w:divBdr>
        </w:div>
      </w:divsChild>
    </w:div>
    <w:div w:id="419326938">
      <w:bodyDiv w:val="1"/>
      <w:marLeft w:val="0"/>
      <w:marRight w:val="0"/>
      <w:marTop w:val="0"/>
      <w:marBottom w:val="0"/>
      <w:divBdr>
        <w:top w:val="none" w:sz="0" w:space="0" w:color="auto"/>
        <w:left w:val="none" w:sz="0" w:space="0" w:color="auto"/>
        <w:bottom w:val="none" w:sz="0" w:space="0" w:color="auto"/>
        <w:right w:val="none" w:sz="0" w:space="0" w:color="auto"/>
      </w:divBdr>
      <w:divsChild>
        <w:div w:id="144133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59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0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3117024">
      <w:bodyDiv w:val="1"/>
      <w:marLeft w:val="0"/>
      <w:marRight w:val="0"/>
      <w:marTop w:val="0"/>
      <w:marBottom w:val="0"/>
      <w:divBdr>
        <w:top w:val="none" w:sz="0" w:space="0" w:color="auto"/>
        <w:left w:val="none" w:sz="0" w:space="0" w:color="auto"/>
        <w:bottom w:val="none" w:sz="0" w:space="0" w:color="auto"/>
        <w:right w:val="none" w:sz="0" w:space="0" w:color="auto"/>
      </w:divBdr>
    </w:div>
    <w:div w:id="426846192">
      <w:bodyDiv w:val="1"/>
      <w:marLeft w:val="0"/>
      <w:marRight w:val="0"/>
      <w:marTop w:val="0"/>
      <w:marBottom w:val="0"/>
      <w:divBdr>
        <w:top w:val="none" w:sz="0" w:space="0" w:color="auto"/>
        <w:left w:val="none" w:sz="0" w:space="0" w:color="auto"/>
        <w:bottom w:val="none" w:sz="0" w:space="0" w:color="auto"/>
        <w:right w:val="none" w:sz="0" w:space="0" w:color="auto"/>
      </w:divBdr>
    </w:div>
    <w:div w:id="428158660">
      <w:bodyDiv w:val="1"/>
      <w:marLeft w:val="0"/>
      <w:marRight w:val="0"/>
      <w:marTop w:val="0"/>
      <w:marBottom w:val="0"/>
      <w:divBdr>
        <w:top w:val="none" w:sz="0" w:space="0" w:color="auto"/>
        <w:left w:val="none" w:sz="0" w:space="0" w:color="auto"/>
        <w:bottom w:val="none" w:sz="0" w:space="0" w:color="auto"/>
        <w:right w:val="none" w:sz="0" w:space="0" w:color="auto"/>
      </w:divBdr>
    </w:div>
    <w:div w:id="435372527">
      <w:bodyDiv w:val="1"/>
      <w:marLeft w:val="0"/>
      <w:marRight w:val="0"/>
      <w:marTop w:val="0"/>
      <w:marBottom w:val="0"/>
      <w:divBdr>
        <w:top w:val="none" w:sz="0" w:space="0" w:color="auto"/>
        <w:left w:val="none" w:sz="0" w:space="0" w:color="auto"/>
        <w:bottom w:val="none" w:sz="0" w:space="0" w:color="auto"/>
        <w:right w:val="none" w:sz="0" w:space="0" w:color="auto"/>
      </w:divBdr>
    </w:div>
    <w:div w:id="437332486">
      <w:bodyDiv w:val="1"/>
      <w:marLeft w:val="0"/>
      <w:marRight w:val="0"/>
      <w:marTop w:val="0"/>
      <w:marBottom w:val="0"/>
      <w:divBdr>
        <w:top w:val="none" w:sz="0" w:space="0" w:color="auto"/>
        <w:left w:val="none" w:sz="0" w:space="0" w:color="auto"/>
        <w:bottom w:val="none" w:sz="0" w:space="0" w:color="auto"/>
        <w:right w:val="none" w:sz="0" w:space="0" w:color="auto"/>
      </w:divBdr>
    </w:div>
    <w:div w:id="442846198">
      <w:bodyDiv w:val="1"/>
      <w:marLeft w:val="0"/>
      <w:marRight w:val="0"/>
      <w:marTop w:val="0"/>
      <w:marBottom w:val="0"/>
      <w:divBdr>
        <w:top w:val="none" w:sz="0" w:space="0" w:color="auto"/>
        <w:left w:val="none" w:sz="0" w:space="0" w:color="auto"/>
        <w:bottom w:val="none" w:sz="0" w:space="0" w:color="auto"/>
        <w:right w:val="none" w:sz="0" w:space="0" w:color="auto"/>
      </w:divBdr>
    </w:div>
    <w:div w:id="450782958">
      <w:bodyDiv w:val="1"/>
      <w:marLeft w:val="0"/>
      <w:marRight w:val="0"/>
      <w:marTop w:val="0"/>
      <w:marBottom w:val="0"/>
      <w:divBdr>
        <w:top w:val="none" w:sz="0" w:space="0" w:color="auto"/>
        <w:left w:val="none" w:sz="0" w:space="0" w:color="auto"/>
        <w:bottom w:val="none" w:sz="0" w:space="0" w:color="auto"/>
        <w:right w:val="none" w:sz="0" w:space="0" w:color="auto"/>
      </w:divBdr>
    </w:div>
    <w:div w:id="452285702">
      <w:bodyDiv w:val="1"/>
      <w:marLeft w:val="0"/>
      <w:marRight w:val="0"/>
      <w:marTop w:val="0"/>
      <w:marBottom w:val="0"/>
      <w:divBdr>
        <w:top w:val="none" w:sz="0" w:space="0" w:color="auto"/>
        <w:left w:val="none" w:sz="0" w:space="0" w:color="auto"/>
        <w:bottom w:val="none" w:sz="0" w:space="0" w:color="auto"/>
        <w:right w:val="none" w:sz="0" w:space="0" w:color="auto"/>
      </w:divBdr>
    </w:div>
    <w:div w:id="457988091">
      <w:bodyDiv w:val="1"/>
      <w:marLeft w:val="0"/>
      <w:marRight w:val="0"/>
      <w:marTop w:val="0"/>
      <w:marBottom w:val="0"/>
      <w:divBdr>
        <w:top w:val="none" w:sz="0" w:space="0" w:color="auto"/>
        <w:left w:val="none" w:sz="0" w:space="0" w:color="auto"/>
        <w:bottom w:val="none" w:sz="0" w:space="0" w:color="auto"/>
        <w:right w:val="none" w:sz="0" w:space="0" w:color="auto"/>
      </w:divBdr>
    </w:div>
    <w:div w:id="458304859">
      <w:bodyDiv w:val="1"/>
      <w:marLeft w:val="0"/>
      <w:marRight w:val="0"/>
      <w:marTop w:val="0"/>
      <w:marBottom w:val="0"/>
      <w:divBdr>
        <w:top w:val="none" w:sz="0" w:space="0" w:color="auto"/>
        <w:left w:val="none" w:sz="0" w:space="0" w:color="auto"/>
        <w:bottom w:val="none" w:sz="0" w:space="0" w:color="auto"/>
        <w:right w:val="none" w:sz="0" w:space="0" w:color="auto"/>
      </w:divBdr>
    </w:div>
    <w:div w:id="46354577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473256972">
      <w:bodyDiv w:val="1"/>
      <w:marLeft w:val="0"/>
      <w:marRight w:val="0"/>
      <w:marTop w:val="0"/>
      <w:marBottom w:val="0"/>
      <w:divBdr>
        <w:top w:val="none" w:sz="0" w:space="0" w:color="auto"/>
        <w:left w:val="none" w:sz="0" w:space="0" w:color="auto"/>
        <w:bottom w:val="none" w:sz="0" w:space="0" w:color="auto"/>
        <w:right w:val="none" w:sz="0" w:space="0" w:color="auto"/>
      </w:divBdr>
    </w:div>
    <w:div w:id="475922520">
      <w:bodyDiv w:val="1"/>
      <w:marLeft w:val="0"/>
      <w:marRight w:val="0"/>
      <w:marTop w:val="0"/>
      <w:marBottom w:val="0"/>
      <w:divBdr>
        <w:top w:val="none" w:sz="0" w:space="0" w:color="auto"/>
        <w:left w:val="none" w:sz="0" w:space="0" w:color="auto"/>
        <w:bottom w:val="none" w:sz="0" w:space="0" w:color="auto"/>
        <w:right w:val="none" w:sz="0" w:space="0" w:color="auto"/>
      </w:divBdr>
      <w:divsChild>
        <w:div w:id="2040856587">
          <w:marLeft w:val="0"/>
          <w:marRight w:val="0"/>
          <w:marTop w:val="0"/>
          <w:marBottom w:val="0"/>
          <w:divBdr>
            <w:top w:val="single" w:sz="6" w:space="2" w:color="CCCCCC"/>
            <w:left w:val="single" w:sz="6" w:space="2" w:color="CCCCCC"/>
            <w:bottom w:val="single" w:sz="6" w:space="2" w:color="CCCCCC"/>
            <w:right w:val="single" w:sz="6" w:space="2" w:color="CCCCCC"/>
          </w:divBdr>
          <w:divsChild>
            <w:div w:id="962613917">
              <w:marLeft w:val="0"/>
              <w:marRight w:val="0"/>
              <w:marTop w:val="0"/>
              <w:marBottom w:val="0"/>
              <w:divBdr>
                <w:top w:val="none" w:sz="0" w:space="0" w:color="auto"/>
                <w:left w:val="none" w:sz="0" w:space="0" w:color="auto"/>
                <w:bottom w:val="none" w:sz="0" w:space="0" w:color="auto"/>
                <w:right w:val="none" w:sz="0" w:space="0" w:color="auto"/>
              </w:divBdr>
            </w:div>
            <w:div w:id="1020399834">
              <w:marLeft w:val="0"/>
              <w:marRight w:val="0"/>
              <w:marTop w:val="120"/>
              <w:marBottom w:val="0"/>
              <w:divBdr>
                <w:top w:val="single" w:sz="6" w:space="4" w:color="CCCCCC"/>
                <w:left w:val="single" w:sz="2" w:space="5" w:color="CCCCCC"/>
                <w:bottom w:val="single" w:sz="2" w:space="6" w:color="CCCCCC"/>
                <w:right w:val="single" w:sz="2" w:space="12" w:color="CCCCCC"/>
              </w:divBdr>
              <w:divsChild>
                <w:div w:id="2089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927">
      <w:bodyDiv w:val="1"/>
      <w:marLeft w:val="0"/>
      <w:marRight w:val="0"/>
      <w:marTop w:val="0"/>
      <w:marBottom w:val="0"/>
      <w:divBdr>
        <w:top w:val="none" w:sz="0" w:space="0" w:color="auto"/>
        <w:left w:val="none" w:sz="0" w:space="0" w:color="auto"/>
        <w:bottom w:val="none" w:sz="0" w:space="0" w:color="auto"/>
        <w:right w:val="none" w:sz="0" w:space="0" w:color="auto"/>
      </w:divBdr>
    </w:div>
    <w:div w:id="476648323">
      <w:bodyDiv w:val="1"/>
      <w:marLeft w:val="0"/>
      <w:marRight w:val="0"/>
      <w:marTop w:val="0"/>
      <w:marBottom w:val="0"/>
      <w:divBdr>
        <w:top w:val="none" w:sz="0" w:space="0" w:color="auto"/>
        <w:left w:val="none" w:sz="0" w:space="0" w:color="auto"/>
        <w:bottom w:val="none" w:sz="0" w:space="0" w:color="auto"/>
        <w:right w:val="none" w:sz="0" w:space="0" w:color="auto"/>
      </w:divBdr>
    </w:div>
    <w:div w:id="477456838">
      <w:bodyDiv w:val="1"/>
      <w:marLeft w:val="0"/>
      <w:marRight w:val="0"/>
      <w:marTop w:val="0"/>
      <w:marBottom w:val="0"/>
      <w:divBdr>
        <w:top w:val="none" w:sz="0" w:space="0" w:color="auto"/>
        <w:left w:val="none" w:sz="0" w:space="0" w:color="auto"/>
        <w:bottom w:val="none" w:sz="0" w:space="0" w:color="auto"/>
        <w:right w:val="none" w:sz="0" w:space="0" w:color="auto"/>
      </w:divBdr>
      <w:divsChild>
        <w:div w:id="660087694">
          <w:marLeft w:val="-225"/>
          <w:marRight w:val="-225"/>
          <w:marTop w:val="0"/>
          <w:marBottom w:val="0"/>
          <w:divBdr>
            <w:top w:val="none" w:sz="0" w:space="0" w:color="auto"/>
            <w:left w:val="none" w:sz="0" w:space="0" w:color="auto"/>
            <w:bottom w:val="none" w:sz="0" w:space="0" w:color="auto"/>
            <w:right w:val="none" w:sz="0" w:space="0" w:color="auto"/>
          </w:divBdr>
          <w:divsChild>
            <w:div w:id="452482899">
              <w:marLeft w:val="0"/>
              <w:marRight w:val="0"/>
              <w:marTop w:val="0"/>
              <w:marBottom w:val="360"/>
              <w:divBdr>
                <w:top w:val="none" w:sz="0" w:space="0" w:color="auto"/>
                <w:left w:val="none" w:sz="0" w:space="0" w:color="auto"/>
                <w:bottom w:val="none" w:sz="0" w:space="0" w:color="auto"/>
                <w:right w:val="none" w:sz="0" w:space="0" w:color="auto"/>
              </w:divBdr>
            </w:div>
          </w:divsChild>
        </w:div>
        <w:div w:id="1094477288">
          <w:marLeft w:val="-225"/>
          <w:marRight w:val="-225"/>
          <w:marTop w:val="0"/>
          <w:marBottom w:val="0"/>
          <w:divBdr>
            <w:top w:val="none" w:sz="0" w:space="0" w:color="auto"/>
            <w:left w:val="none" w:sz="0" w:space="0" w:color="auto"/>
            <w:bottom w:val="none" w:sz="0" w:space="0" w:color="auto"/>
            <w:right w:val="none" w:sz="0" w:space="0" w:color="auto"/>
          </w:divBdr>
          <w:divsChild>
            <w:div w:id="1925793645">
              <w:marLeft w:val="0"/>
              <w:marRight w:val="0"/>
              <w:marTop w:val="0"/>
              <w:marBottom w:val="0"/>
              <w:divBdr>
                <w:top w:val="none" w:sz="0" w:space="0" w:color="auto"/>
                <w:left w:val="none" w:sz="0" w:space="0" w:color="auto"/>
                <w:bottom w:val="none" w:sz="0" w:space="0" w:color="auto"/>
                <w:right w:val="none" w:sz="0" w:space="0" w:color="auto"/>
              </w:divBdr>
            </w:div>
          </w:divsChild>
        </w:div>
        <w:div w:id="2092697593">
          <w:marLeft w:val="-225"/>
          <w:marRight w:val="-225"/>
          <w:marTop w:val="0"/>
          <w:marBottom w:val="0"/>
          <w:divBdr>
            <w:top w:val="none" w:sz="0" w:space="0" w:color="auto"/>
            <w:left w:val="none" w:sz="0" w:space="0" w:color="auto"/>
            <w:bottom w:val="none" w:sz="0" w:space="0" w:color="auto"/>
            <w:right w:val="none" w:sz="0" w:space="0" w:color="auto"/>
          </w:divBdr>
          <w:divsChild>
            <w:div w:id="1581133903">
              <w:marLeft w:val="0"/>
              <w:marRight w:val="0"/>
              <w:marTop w:val="0"/>
              <w:marBottom w:val="0"/>
              <w:divBdr>
                <w:top w:val="none" w:sz="0" w:space="0" w:color="auto"/>
                <w:left w:val="none" w:sz="0" w:space="0" w:color="auto"/>
                <w:bottom w:val="none" w:sz="0" w:space="0" w:color="auto"/>
                <w:right w:val="none" w:sz="0" w:space="0" w:color="auto"/>
              </w:divBdr>
            </w:div>
            <w:div w:id="16630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3087">
      <w:bodyDiv w:val="1"/>
      <w:marLeft w:val="0"/>
      <w:marRight w:val="0"/>
      <w:marTop w:val="0"/>
      <w:marBottom w:val="0"/>
      <w:divBdr>
        <w:top w:val="none" w:sz="0" w:space="0" w:color="auto"/>
        <w:left w:val="none" w:sz="0" w:space="0" w:color="auto"/>
        <w:bottom w:val="none" w:sz="0" w:space="0" w:color="auto"/>
        <w:right w:val="none" w:sz="0" w:space="0" w:color="auto"/>
      </w:divBdr>
    </w:div>
    <w:div w:id="478302704">
      <w:bodyDiv w:val="1"/>
      <w:marLeft w:val="0"/>
      <w:marRight w:val="0"/>
      <w:marTop w:val="0"/>
      <w:marBottom w:val="0"/>
      <w:divBdr>
        <w:top w:val="none" w:sz="0" w:space="0" w:color="auto"/>
        <w:left w:val="none" w:sz="0" w:space="0" w:color="auto"/>
        <w:bottom w:val="none" w:sz="0" w:space="0" w:color="auto"/>
        <w:right w:val="none" w:sz="0" w:space="0" w:color="auto"/>
      </w:divBdr>
    </w:div>
    <w:div w:id="480271404">
      <w:bodyDiv w:val="1"/>
      <w:marLeft w:val="0"/>
      <w:marRight w:val="0"/>
      <w:marTop w:val="0"/>
      <w:marBottom w:val="0"/>
      <w:divBdr>
        <w:top w:val="none" w:sz="0" w:space="0" w:color="auto"/>
        <w:left w:val="none" w:sz="0" w:space="0" w:color="auto"/>
        <w:bottom w:val="none" w:sz="0" w:space="0" w:color="auto"/>
        <w:right w:val="none" w:sz="0" w:space="0" w:color="auto"/>
      </w:divBdr>
    </w:div>
    <w:div w:id="482505570">
      <w:bodyDiv w:val="1"/>
      <w:marLeft w:val="0"/>
      <w:marRight w:val="0"/>
      <w:marTop w:val="0"/>
      <w:marBottom w:val="0"/>
      <w:divBdr>
        <w:top w:val="none" w:sz="0" w:space="0" w:color="auto"/>
        <w:left w:val="none" w:sz="0" w:space="0" w:color="auto"/>
        <w:bottom w:val="none" w:sz="0" w:space="0" w:color="auto"/>
        <w:right w:val="none" w:sz="0" w:space="0" w:color="auto"/>
      </w:divBdr>
    </w:div>
    <w:div w:id="482739565">
      <w:bodyDiv w:val="1"/>
      <w:marLeft w:val="0"/>
      <w:marRight w:val="0"/>
      <w:marTop w:val="0"/>
      <w:marBottom w:val="0"/>
      <w:divBdr>
        <w:top w:val="none" w:sz="0" w:space="0" w:color="auto"/>
        <w:left w:val="none" w:sz="0" w:space="0" w:color="auto"/>
        <w:bottom w:val="none" w:sz="0" w:space="0" w:color="auto"/>
        <w:right w:val="none" w:sz="0" w:space="0" w:color="auto"/>
      </w:divBdr>
    </w:div>
    <w:div w:id="483811696">
      <w:bodyDiv w:val="1"/>
      <w:marLeft w:val="0"/>
      <w:marRight w:val="0"/>
      <w:marTop w:val="0"/>
      <w:marBottom w:val="0"/>
      <w:divBdr>
        <w:top w:val="none" w:sz="0" w:space="0" w:color="auto"/>
        <w:left w:val="none" w:sz="0" w:space="0" w:color="auto"/>
        <w:bottom w:val="none" w:sz="0" w:space="0" w:color="auto"/>
        <w:right w:val="none" w:sz="0" w:space="0" w:color="auto"/>
      </w:divBdr>
    </w:div>
    <w:div w:id="491065214">
      <w:bodyDiv w:val="1"/>
      <w:marLeft w:val="0"/>
      <w:marRight w:val="0"/>
      <w:marTop w:val="0"/>
      <w:marBottom w:val="0"/>
      <w:divBdr>
        <w:top w:val="none" w:sz="0" w:space="0" w:color="auto"/>
        <w:left w:val="none" w:sz="0" w:space="0" w:color="auto"/>
        <w:bottom w:val="none" w:sz="0" w:space="0" w:color="auto"/>
        <w:right w:val="none" w:sz="0" w:space="0" w:color="auto"/>
      </w:divBdr>
    </w:div>
    <w:div w:id="493834705">
      <w:bodyDiv w:val="1"/>
      <w:marLeft w:val="0"/>
      <w:marRight w:val="0"/>
      <w:marTop w:val="0"/>
      <w:marBottom w:val="0"/>
      <w:divBdr>
        <w:top w:val="none" w:sz="0" w:space="0" w:color="auto"/>
        <w:left w:val="none" w:sz="0" w:space="0" w:color="auto"/>
        <w:bottom w:val="none" w:sz="0" w:space="0" w:color="auto"/>
        <w:right w:val="none" w:sz="0" w:space="0" w:color="auto"/>
      </w:divBdr>
    </w:div>
    <w:div w:id="498230474">
      <w:bodyDiv w:val="1"/>
      <w:marLeft w:val="0"/>
      <w:marRight w:val="0"/>
      <w:marTop w:val="0"/>
      <w:marBottom w:val="0"/>
      <w:divBdr>
        <w:top w:val="none" w:sz="0" w:space="0" w:color="auto"/>
        <w:left w:val="none" w:sz="0" w:space="0" w:color="auto"/>
        <w:bottom w:val="none" w:sz="0" w:space="0" w:color="auto"/>
        <w:right w:val="none" w:sz="0" w:space="0" w:color="auto"/>
      </w:divBdr>
      <w:divsChild>
        <w:div w:id="554588199">
          <w:marLeft w:val="0"/>
          <w:marRight w:val="0"/>
          <w:marTop w:val="0"/>
          <w:marBottom w:val="75"/>
          <w:divBdr>
            <w:top w:val="none" w:sz="0" w:space="0" w:color="auto"/>
            <w:left w:val="none" w:sz="0" w:space="0" w:color="auto"/>
            <w:bottom w:val="none" w:sz="0" w:space="0" w:color="auto"/>
            <w:right w:val="none" w:sz="0" w:space="0" w:color="auto"/>
          </w:divBdr>
        </w:div>
        <w:div w:id="942999410">
          <w:marLeft w:val="0"/>
          <w:marRight w:val="0"/>
          <w:marTop w:val="75"/>
          <w:marBottom w:val="0"/>
          <w:divBdr>
            <w:top w:val="none" w:sz="0" w:space="0" w:color="auto"/>
            <w:left w:val="none" w:sz="0" w:space="0" w:color="auto"/>
            <w:bottom w:val="none" w:sz="0" w:space="0" w:color="auto"/>
            <w:right w:val="none" w:sz="0" w:space="0" w:color="auto"/>
          </w:divBdr>
        </w:div>
      </w:divsChild>
    </w:div>
    <w:div w:id="500237214">
      <w:bodyDiv w:val="1"/>
      <w:marLeft w:val="0"/>
      <w:marRight w:val="0"/>
      <w:marTop w:val="0"/>
      <w:marBottom w:val="0"/>
      <w:divBdr>
        <w:top w:val="none" w:sz="0" w:space="0" w:color="auto"/>
        <w:left w:val="none" w:sz="0" w:space="0" w:color="auto"/>
        <w:bottom w:val="none" w:sz="0" w:space="0" w:color="auto"/>
        <w:right w:val="none" w:sz="0" w:space="0" w:color="auto"/>
      </w:divBdr>
    </w:div>
    <w:div w:id="501241671">
      <w:bodyDiv w:val="1"/>
      <w:marLeft w:val="0"/>
      <w:marRight w:val="0"/>
      <w:marTop w:val="0"/>
      <w:marBottom w:val="0"/>
      <w:divBdr>
        <w:top w:val="none" w:sz="0" w:space="0" w:color="auto"/>
        <w:left w:val="none" w:sz="0" w:space="0" w:color="auto"/>
        <w:bottom w:val="none" w:sz="0" w:space="0" w:color="auto"/>
        <w:right w:val="none" w:sz="0" w:space="0" w:color="auto"/>
      </w:divBdr>
    </w:div>
    <w:div w:id="505020657">
      <w:bodyDiv w:val="1"/>
      <w:marLeft w:val="0"/>
      <w:marRight w:val="0"/>
      <w:marTop w:val="0"/>
      <w:marBottom w:val="0"/>
      <w:divBdr>
        <w:top w:val="none" w:sz="0" w:space="0" w:color="auto"/>
        <w:left w:val="none" w:sz="0" w:space="0" w:color="auto"/>
        <w:bottom w:val="none" w:sz="0" w:space="0" w:color="auto"/>
        <w:right w:val="none" w:sz="0" w:space="0" w:color="auto"/>
      </w:divBdr>
    </w:div>
    <w:div w:id="506334591">
      <w:bodyDiv w:val="1"/>
      <w:marLeft w:val="0"/>
      <w:marRight w:val="0"/>
      <w:marTop w:val="0"/>
      <w:marBottom w:val="0"/>
      <w:divBdr>
        <w:top w:val="none" w:sz="0" w:space="0" w:color="auto"/>
        <w:left w:val="none" w:sz="0" w:space="0" w:color="auto"/>
        <w:bottom w:val="none" w:sz="0" w:space="0" w:color="auto"/>
        <w:right w:val="none" w:sz="0" w:space="0" w:color="auto"/>
      </w:divBdr>
    </w:div>
    <w:div w:id="511577483">
      <w:bodyDiv w:val="1"/>
      <w:marLeft w:val="0"/>
      <w:marRight w:val="0"/>
      <w:marTop w:val="0"/>
      <w:marBottom w:val="0"/>
      <w:divBdr>
        <w:top w:val="none" w:sz="0" w:space="0" w:color="auto"/>
        <w:left w:val="none" w:sz="0" w:space="0" w:color="auto"/>
        <w:bottom w:val="none" w:sz="0" w:space="0" w:color="auto"/>
        <w:right w:val="none" w:sz="0" w:space="0" w:color="auto"/>
      </w:divBdr>
    </w:div>
    <w:div w:id="512458276">
      <w:bodyDiv w:val="1"/>
      <w:marLeft w:val="0"/>
      <w:marRight w:val="0"/>
      <w:marTop w:val="0"/>
      <w:marBottom w:val="0"/>
      <w:divBdr>
        <w:top w:val="none" w:sz="0" w:space="0" w:color="auto"/>
        <w:left w:val="none" w:sz="0" w:space="0" w:color="auto"/>
        <w:bottom w:val="none" w:sz="0" w:space="0" w:color="auto"/>
        <w:right w:val="none" w:sz="0" w:space="0" w:color="auto"/>
      </w:divBdr>
    </w:div>
    <w:div w:id="512571169">
      <w:bodyDiv w:val="1"/>
      <w:marLeft w:val="0"/>
      <w:marRight w:val="0"/>
      <w:marTop w:val="0"/>
      <w:marBottom w:val="0"/>
      <w:divBdr>
        <w:top w:val="none" w:sz="0" w:space="0" w:color="auto"/>
        <w:left w:val="none" w:sz="0" w:space="0" w:color="auto"/>
        <w:bottom w:val="none" w:sz="0" w:space="0" w:color="auto"/>
        <w:right w:val="none" w:sz="0" w:space="0" w:color="auto"/>
      </w:divBdr>
      <w:divsChild>
        <w:div w:id="748891454">
          <w:marLeft w:val="-225"/>
          <w:marRight w:val="-225"/>
          <w:marTop w:val="0"/>
          <w:marBottom w:val="0"/>
          <w:divBdr>
            <w:top w:val="none" w:sz="0" w:space="0" w:color="auto"/>
            <w:left w:val="none" w:sz="0" w:space="0" w:color="auto"/>
            <w:bottom w:val="none" w:sz="0" w:space="0" w:color="auto"/>
            <w:right w:val="none" w:sz="0" w:space="0" w:color="auto"/>
          </w:divBdr>
          <w:divsChild>
            <w:div w:id="178473820">
              <w:marLeft w:val="0"/>
              <w:marRight w:val="0"/>
              <w:marTop w:val="0"/>
              <w:marBottom w:val="0"/>
              <w:divBdr>
                <w:top w:val="none" w:sz="0" w:space="0" w:color="auto"/>
                <w:left w:val="none" w:sz="0" w:space="0" w:color="auto"/>
                <w:bottom w:val="none" w:sz="0" w:space="0" w:color="auto"/>
                <w:right w:val="none" w:sz="0" w:space="0" w:color="auto"/>
              </w:divBdr>
            </w:div>
          </w:divsChild>
        </w:div>
        <w:div w:id="796945643">
          <w:marLeft w:val="-225"/>
          <w:marRight w:val="-225"/>
          <w:marTop w:val="0"/>
          <w:marBottom w:val="0"/>
          <w:divBdr>
            <w:top w:val="none" w:sz="0" w:space="0" w:color="auto"/>
            <w:left w:val="none" w:sz="0" w:space="0" w:color="auto"/>
            <w:bottom w:val="none" w:sz="0" w:space="0" w:color="auto"/>
            <w:right w:val="none" w:sz="0" w:space="0" w:color="auto"/>
          </w:divBdr>
          <w:divsChild>
            <w:div w:id="455565063">
              <w:marLeft w:val="0"/>
              <w:marRight w:val="0"/>
              <w:marTop w:val="0"/>
              <w:marBottom w:val="0"/>
              <w:divBdr>
                <w:top w:val="none" w:sz="0" w:space="0" w:color="auto"/>
                <w:left w:val="none" w:sz="0" w:space="0" w:color="auto"/>
                <w:bottom w:val="none" w:sz="0" w:space="0" w:color="auto"/>
                <w:right w:val="none" w:sz="0" w:space="0" w:color="auto"/>
              </w:divBdr>
            </w:div>
            <w:div w:id="1324312340">
              <w:marLeft w:val="0"/>
              <w:marRight w:val="0"/>
              <w:marTop w:val="0"/>
              <w:marBottom w:val="0"/>
              <w:divBdr>
                <w:top w:val="none" w:sz="0" w:space="0" w:color="auto"/>
                <w:left w:val="none" w:sz="0" w:space="0" w:color="auto"/>
                <w:bottom w:val="none" w:sz="0" w:space="0" w:color="auto"/>
                <w:right w:val="none" w:sz="0" w:space="0" w:color="auto"/>
              </w:divBdr>
            </w:div>
          </w:divsChild>
        </w:div>
        <w:div w:id="1839420743">
          <w:marLeft w:val="-225"/>
          <w:marRight w:val="-225"/>
          <w:marTop w:val="0"/>
          <w:marBottom w:val="0"/>
          <w:divBdr>
            <w:top w:val="none" w:sz="0" w:space="0" w:color="auto"/>
            <w:left w:val="none" w:sz="0" w:space="0" w:color="auto"/>
            <w:bottom w:val="none" w:sz="0" w:space="0" w:color="auto"/>
            <w:right w:val="none" w:sz="0" w:space="0" w:color="auto"/>
          </w:divBdr>
          <w:divsChild>
            <w:div w:id="8627433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17887641">
      <w:bodyDiv w:val="1"/>
      <w:marLeft w:val="0"/>
      <w:marRight w:val="0"/>
      <w:marTop w:val="0"/>
      <w:marBottom w:val="0"/>
      <w:divBdr>
        <w:top w:val="none" w:sz="0" w:space="0" w:color="auto"/>
        <w:left w:val="none" w:sz="0" w:space="0" w:color="auto"/>
        <w:bottom w:val="none" w:sz="0" w:space="0" w:color="auto"/>
        <w:right w:val="none" w:sz="0" w:space="0" w:color="auto"/>
      </w:divBdr>
    </w:div>
    <w:div w:id="518470060">
      <w:bodyDiv w:val="1"/>
      <w:marLeft w:val="0"/>
      <w:marRight w:val="0"/>
      <w:marTop w:val="0"/>
      <w:marBottom w:val="0"/>
      <w:divBdr>
        <w:top w:val="none" w:sz="0" w:space="0" w:color="auto"/>
        <w:left w:val="none" w:sz="0" w:space="0" w:color="auto"/>
        <w:bottom w:val="none" w:sz="0" w:space="0" w:color="auto"/>
        <w:right w:val="none" w:sz="0" w:space="0" w:color="auto"/>
      </w:divBdr>
      <w:divsChild>
        <w:div w:id="1395542420">
          <w:marLeft w:val="-225"/>
          <w:marRight w:val="-225"/>
          <w:marTop w:val="0"/>
          <w:marBottom w:val="0"/>
          <w:divBdr>
            <w:top w:val="none" w:sz="0" w:space="0" w:color="auto"/>
            <w:left w:val="none" w:sz="0" w:space="0" w:color="auto"/>
            <w:bottom w:val="none" w:sz="0" w:space="0" w:color="auto"/>
            <w:right w:val="none" w:sz="0" w:space="0" w:color="auto"/>
          </w:divBdr>
          <w:divsChild>
            <w:div w:id="399137050">
              <w:marLeft w:val="0"/>
              <w:marRight w:val="0"/>
              <w:marTop w:val="0"/>
              <w:marBottom w:val="0"/>
              <w:divBdr>
                <w:top w:val="none" w:sz="0" w:space="0" w:color="auto"/>
                <w:left w:val="none" w:sz="0" w:space="0" w:color="auto"/>
                <w:bottom w:val="none" w:sz="0" w:space="0" w:color="auto"/>
                <w:right w:val="none" w:sz="0" w:space="0" w:color="auto"/>
              </w:divBdr>
            </w:div>
            <w:div w:id="1716586711">
              <w:marLeft w:val="0"/>
              <w:marRight w:val="0"/>
              <w:marTop w:val="0"/>
              <w:marBottom w:val="0"/>
              <w:divBdr>
                <w:top w:val="none" w:sz="0" w:space="0" w:color="auto"/>
                <w:left w:val="none" w:sz="0" w:space="0" w:color="auto"/>
                <w:bottom w:val="none" w:sz="0" w:space="0" w:color="auto"/>
                <w:right w:val="none" w:sz="0" w:space="0" w:color="auto"/>
              </w:divBdr>
            </w:div>
          </w:divsChild>
        </w:div>
        <w:div w:id="1835367585">
          <w:marLeft w:val="-225"/>
          <w:marRight w:val="-225"/>
          <w:marTop w:val="0"/>
          <w:marBottom w:val="0"/>
          <w:divBdr>
            <w:top w:val="none" w:sz="0" w:space="0" w:color="auto"/>
            <w:left w:val="none" w:sz="0" w:space="0" w:color="auto"/>
            <w:bottom w:val="none" w:sz="0" w:space="0" w:color="auto"/>
            <w:right w:val="none" w:sz="0" w:space="0" w:color="auto"/>
          </w:divBdr>
          <w:divsChild>
            <w:div w:id="1184321768">
              <w:marLeft w:val="0"/>
              <w:marRight w:val="0"/>
              <w:marTop w:val="0"/>
              <w:marBottom w:val="0"/>
              <w:divBdr>
                <w:top w:val="none" w:sz="0" w:space="0" w:color="auto"/>
                <w:left w:val="none" w:sz="0" w:space="0" w:color="auto"/>
                <w:bottom w:val="none" w:sz="0" w:space="0" w:color="auto"/>
                <w:right w:val="none" w:sz="0" w:space="0" w:color="auto"/>
              </w:divBdr>
            </w:div>
          </w:divsChild>
        </w:div>
        <w:div w:id="2141072381">
          <w:marLeft w:val="-225"/>
          <w:marRight w:val="-225"/>
          <w:marTop w:val="0"/>
          <w:marBottom w:val="0"/>
          <w:divBdr>
            <w:top w:val="none" w:sz="0" w:space="0" w:color="auto"/>
            <w:left w:val="none" w:sz="0" w:space="0" w:color="auto"/>
            <w:bottom w:val="none" w:sz="0" w:space="0" w:color="auto"/>
            <w:right w:val="none" w:sz="0" w:space="0" w:color="auto"/>
          </w:divBdr>
          <w:divsChild>
            <w:div w:id="16840890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2136860">
      <w:bodyDiv w:val="1"/>
      <w:marLeft w:val="0"/>
      <w:marRight w:val="0"/>
      <w:marTop w:val="0"/>
      <w:marBottom w:val="0"/>
      <w:divBdr>
        <w:top w:val="none" w:sz="0" w:space="0" w:color="auto"/>
        <w:left w:val="none" w:sz="0" w:space="0" w:color="auto"/>
        <w:bottom w:val="none" w:sz="0" w:space="0" w:color="auto"/>
        <w:right w:val="none" w:sz="0" w:space="0" w:color="auto"/>
      </w:divBdr>
    </w:div>
    <w:div w:id="522403100">
      <w:bodyDiv w:val="1"/>
      <w:marLeft w:val="0"/>
      <w:marRight w:val="0"/>
      <w:marTop w:val="0"/>
      <w:marBottom w:val="0"/>
      <w:divBdr>
        <w:top w:val="none" w:sz="0" w:space="0" w:color="auto"/>
        <w:left w:val="none" w:sz="0" w:space="0" w:color="auto"/>
        <w:bottom w:val="none" w:sz="0" w:space="0" w:color="auto"/>
        <w:right w:val="none" w:sz="0" w:space="0" w:color="auto"/>
      </w:divBdr>
    </w:div>
    <w:div w:id="529536287">
      <w:bodyDiv w:val="1"/>
      <w:marLeft w:val="0"/>
      <w:marRight w:val="0"/>
      <w:marTop w:val="0"/>
      <w:marBottom w:val="0"/>
      <w:divBdr>
        <w:top w:val="none" w:sz="0" w:space="0" w:color="auto"/>
        <w:left w:val="none" w:sz="0" w:space="0" w:color="auto"/>
        <w:bottom w:val="none" w:sz="0" w:space="0" w:color="auto"/>
        <w:right w:val="none" w:sz="0" w:space="0" w:color="auto"/>
      </w:divBdr>
    </w:div>
    <w:div w:id="531499617">
      <w:bodyDiv w:val="1"/>
      <w:marLeft w:val="0"/>
      <w:marRight w:val="0"/>
      <w:marTop w:val="0"/>
      <w:marBottom w:val="0"/>
      <w:divBdr>
        <w:top w:val="none" w:sz="0" w:space="0" w:color="auto"/>
        <w:left w:val="none" w:sz="0" w:space="0" w:color="auto"/>
        <w:bottom w:val="none" w:sz="0" w:space="0" w:color="auto"/>
        <w:right w:val="none" w:sz="0" w:space="0" w:color="auto"/>
      </w:divBdr>
    </w:div>
    <w:div w:id="532229731">
      <w:bodyDiv w:val="1"/>
      <w:marLeft w:val="0"/>
      <w:marRight w:val="0"/>
      <w:marTop w:val="0"/>
      <w:marBottom w:val="0"/>
      <w:divBdr>
        <w:top w:val="none" w:sz="0" w:space="0" w:color="auto"/>
        <w:left w:val="none" w:sz="0" w:space="0" w:color="auto"/>
        <w:bottom w:val="none" w:sz="0" w:space="0" w:color="auto"/>
        <w:right w:val="none" w:sz="0" w:space="0" w:color="auto"/>
      </w:divBdr>
    </w:div>
    <w:div w:id="534274112">
      <w:bodyDiv w:val="1"/>
      <w:marLeft w:val="0"/>
      <w:marRight w:val="0"/>
      <w:marTop w:val="0"/>
      <w:marBottom w:val="0"/>
      <w:divBdr>
        <w:top w:val="none" w:sz="0" w:space="0" w:color="auto"/>
        <w:left w:val="none" w:sz="0" w:space="0" w:color="auto"/>
        <w:bottom w:val="none" w:sz="0" w:space="0" w:color="auto"/>
        <w:right w:val="none" w:sz="0" w:space="0" w:color="auto"/>
      </w:divBdr>
    </w:div>
    <w:div w:id="545144220">
      <w:bodyDiv w:val="1"/>
      <w:marLeft w:val="0"/>
      <w:marRight w:val="0"/>
      <w:marTop w:val="0"/>
      <w:marBottom w:val="0"/>
      <w:divBdr>
        <w:top w:val="none" w:sz="0" w:space="0" w:color="auto"/>
        <w:left w:val="none" w:sz="0" w:space="0" w:color="auto"/>
        <w:bottom w:val="none" w:sz="0" w:space="0" w:color="auto"/>
        <w:right w:val="none" w:sz="0" w:space="0" w:color="auto"/>
      </w:divBdr>
    </w:div>
    <w:div w:id="546068397">
      <w:bodyDiv w:val="1"/>
      <w:marLeft w:val="0"/>
      <w:marRight w:val="0"/>
      <w:marTop w:val="0"/>
      <w:marBottom w:val="0"/>
      <w:divBdr>
        <w:top w:val="none" w:sz="0" w:space="0" w:color="auto"/>
        <w:left w:val="none" w:sz="0" w:space="0" w:color="auto"/>
        <w:bottom w:val="none" w:sz="0" w:space="0" w:color="auto"/>
        <w:right w:val="none" w:sz="0" w:space="0" w:color="auto"/>
      </w:divBdr>
    </w:div>
    <w:div w:id="549532388">
      <w:bodyDiv w:val="1"/>
      <w:marLeft w:val="0"/>
      <w:marRight w:val="0"/>
      <w:marTop w:val="0"/>
      <w:marBottom w:val="0"/>
      <w:divBdr>
        <w:top w:val="none" w:sz="0" w:space="0" w:color="auto"/>
        <w:left w:val="none" w:sz="0" w:space="0" w:color="auto"/>
        <w:bottom w:val="none" w:sz="0" w:space="0" w:color="auto"/>
        <w:right w:val="none" w:sz="0" w:space="0" w:color="auto"/>
      </w:divBdr>
    </w:div>
    <w:div w:id="550502909">
      <w:bodyDiv w:val="1"/>
      <w:marLeft w:val="0"/>
      <w:marRight w:val="0"/>
      <w:marTop w:val="0"/>
      <w:marBottom w:val="0"/>
      <w:divBdr>
        <w:top w:val="none" w:sz="0" w:space="0" w:color="auto"/>
        <w:left w:val="none" w:sz="0" w:space="0" w:color="auto"/>
        <w:bottom w:val="none" w:sz="0" w:space="0" w:color="auto"/>
        <w:right w:val="none" w:sz="0" w:space="0" w:color="auto"/>
      </w:divBdr>
    </w:div>
    <w:div w:id="552082417">
      <w:bodyDiv w:val="1"/>
      <w:marLeft w:val="0"/>
      <w:marRight w:val="0"/>
      <w:marTop w:val="0"/>
      <w:marBottom w:val="0"/>
      <w:divBdr>
        <w:top w:val="none" w:sz="0" w:space="0" w:color="auto"/>
        <w:left w:val="none" w:sz="0" w:space="0" w:color="auto"/>
        <w:bottom w:val="none" w:sz="0" w:space="0" w:color="auto"/>
        <w:right w:val="none" w:sz="0" w:space="0" w:color="auto"/>
      </w:divBdr>
    </w:div>
    <w:div w:id="552424637">
      <w:bodyDiv w:val="1"/>
      <w:marLeft w:val="0"/>
      <w:marRight w:val="0"/>
      <w:marTop w:val="0"/>
      <w:marBottom w:val="0"/>
      <w:divBdr>
        <w:top w:val="none" w:sz="0" w:space="0" w:color="auto"/>
        <w:left w:val="none" w:sz="0" w:space="0" w:color="auto"/>
        <w:bottom w:val="none" w:sz="0" w:space="0" w:color="auto"/>
        <w:right w:val="none" w:sz="0" w:space="0" w:color="auto"/>
      </w:divBdr>
    </w:div>
    <w:div w:id="554313997">
      <w:bodyDiv w:val="1"/>
      <w:marLeft w:val="0"/>
      <w:marRight w:val="0"/>
      <w:marTop w:val="0"/>
      <w:marBottom w:val="0"/>
      <w:divBdr>
        <w:top w:val="none" w:sz="0" w:space="0" w:color="auto"/>
        <w:left w:val="none" w:sz="0" w:space="0" w:color="auto"/>
        <w:bottom w:val="none" w:sz="0" w:space="0" w:color="auto"/>
        <w:right w:val="none" w:sz="0" w:space="0" w:color="auto"/>
      </w:divBdr>
    </w:div>
    <w:div w:id="554510794">
      <w:bodyDiv w:val="1"/>
      <w:marLeft w:val="0"/>
      <w:marRight w:val="0"/>
      <w:marTop w:val="0"/>
      <w:marBottom w:val="0"/>
      <w:divBdr>
        <w:top w:val="none" w:sz="0" w:space="0" w:color="auto"/>
        <w:left w:val="none" w:sz="0" w:space="0" w:color="auto"/>
        <w:bottom w:val="none" w:sz="0" w:space="0" w:color="auto"/>
        <w:right w:val="none" w:sz="0" w:space="0" w:color="auto"/>
      </w:divBdr>
    </w:div>
    <w:div w:id="556866694">
      <w:bodyDiv w:val="1"/>
      <w:marLeft w:val="0"/>
      <w:marRight w:val="0"/>
      <w:marTop w:val="0"/>
      <w:marBottom w:val="0"/>
      <w:divBdr>
        <w:top w:val="none" w:sz="0" w:space="0" w:color="auto"/>
        <w:left w:val="none" w:sz="0" w:space="0" w:color="auto"/>
        <w:bottom w:val="none" w:sz="0" w:space="0" w:color="auto"/>
        <w:right w:val="none" w:sz="0" w:space="0" w:color="auto"/>
      </w:divBdr>
    </w:div>
    <w:div w:id="557058112">
      <w:bodyDiv w:val="1"/>
      <w:marLeft w:val="0"/>
      <w:marRight w:val="0"/>
      <w:marTop w:val="0"/>
      <w:marBottom w:val="0"/>
      <w:divBdr>
        <w:top w:val="none" w:sz="0" w:space="0" w:color="auto"/>
        <w:left w:val="none" w:sz="0" w:space="0" w:color="auto"/>
        <w:bottom w:val="none" w:sz="0" w:space="0" w:color="auto"/>
        <w:right w:val="none" w:sz="0" w:space="0" w:color="auto"/>
      </w:divBdr>
    </w:div>
    <w:div w:id="557474254">
      <w:bodyDiv w:val="1"/>
      <w:marLeft w:val="0"/>
      <w:marRight w:val="0"/>
      <w:marTop w:val="0"/>
      <w:marBottom w:val="0"/>
      <w:divBdr>
        <w:top w:val="none" w:sz="0" w:space="0" w:color="auto"/>
        <w:left w:val="none" w:sz="0" w:space="0" w:color="auto"/>
        <w:bottom w:val="none" w:sz="0" w:space="0" w:color="auto"/>
        <w:right w:val="none" w:sz="0" w:space="0" w:color="auto"/>
      </w:divBdr>
    </w:div>
    <w:div w:id="558126661">
      <w:bodyDiv w:val="1"/>
      <w:marLeft w:val="0"/>
      <w:marRight w:val="0"/>
      <w:marTop w:val="0"/>
      <w:marBottom w:val="0"/>
      <w:divBdr>
        <w:top w:val="none" w:sz="0" w:space="0" w:color="auto"/>
        <w:left w:val="none" w:sz="0" w:space="0" w:color="auto"/>
        <w:bottom w:val="none" w:sz="0" w:space="0" w:color="auto"/>
        <w:right w:val="none" w:sz="0" w:space="0" w:color="auto"/>
      </w:divBdr>
    </w:div>
    <w:div w:id="559172407">
      <w:bodyDiv w:val="1"/>
      <w:marLeft w:val="0"/>
      <w:marRight w:val="0"/>
      <w:marTop w:val="0"/>
      <w:marBottom w:val="0"/>
      <w:divBdr>
        <w:top w:val="none" w:sz="0" w:space="0" w:color="auto"/>
        <w:left w:val="none" w:sz="0" w:space="0" w:color="auto"/>
        <w:bottom w:val="none" w:sz="0" w:space="0" w:color="auto"/>
        <w:right w:val="none" w:sz="0" w:space="0" w:color="auto"/>
      </w:divBdr>
    </w:div>
    <w:div w:id="561914241">
      <w:bodyDiv w:val="1"/>
      <w:marLeft w:val="0"/>
      <w:marRight w:val="0"/>
      <w:marTop w:val="0"/>
      <w:marBottom w:val="0"/>
      <w:divBdr>
        <w:top w:val="none" w:sz="0" w:space="0" w:color="auto"/>
        <w:left w:val="none" w:sz="0" w:space="0" w:color="auto"/>
        <w:bottom w:val="none" w:sz="0" w:space="0" w:color="auto"/>
        <w:right w:val="none" w:sz="0" w:space="0" w:color="auto"/>
      </w:divBdr>
    </w:div>
    <w:div w:id="563948550">
      <w:bodyDiv w:val="1"/>
      <w:marLeft w:val="0"/>
      <w:marRight w:val="0"/>
      <w:marTop w:val="0"/>
      <w:marBottom w:val="0"/>
      <w:divBdr>
        <w:top w:val="none" w:sz="0" w:space="0" w:color="auto"/>
        <w:left w:val="none" w:sz="0" w:space="0" w:color="auto"/>
        <w:bottom w:val="none" w:sz="0" w:space="0" w:color="auto"/>
        <w:right w:val="none" w:sz="0" w:space="0" w:color="auto"/>
      </w:divBdr>
      <w:divsChild>
        <w:div w:id="525874992">
          <w:marLeft w:val="0"/>
          <w:marRight w:val="0"/>
          <w:marTop w:val="0"/>
          <w:marBottom w:val="75"/>
          <w:divBdr>
            <w:top w:val="none" w:sz="0" w:space="0" w:color="auto"/>
            <w:left w:val="none" w:sz="0" w:space="0" w:color="auto"/>
            <w:bottom w:val="none" w:sz="0" w:space="0" w:color="auto"/>
            <w:right w:val="none" w:sz="0" w:space="0" w:color="auto"/>
          </w:divBdr>
        </w:div>
        <w:div w:id="389501712">
          <w:marLeft w:val="0"/>
          <w:marRight w:val="0"/>
          <w:marTop w:val="75"/>
          <w:marBottom w:val="0"/>
          <w:divBdr>
            <w:top w:val="none" w:sz="0" w:space="0" w:color="auto"/>
            <w:left w:val="none" w:sz="0" w:space="0" w:color="auto"/>
            <w:bottom w:val="none" w:sz="0" w:space="0" w:color="auto"/>
            <w:right w:val="none" w:sz="0" w:space="0" w:color="auto"/>
          </w:divBdr>
        </w:div>
      </w:divsChild>
    </w:div>
    <w:div w:id="568225619">
      <w:bodyDiv w:val="1"/>
      <w:marLeft w:val="0"/>
      <w:marRight w:val="0"/>
      <w:marTop w:val="0"/>
      <w:marBottom w:val="0"/>
      <w:divBdr>
        <w:top w:val="none" w:sz="0" w:space="0" w:color="auto"/>
        <w:left w:val="none" w:sz="0" w:space="0" w:color="auto"/>
        <w:bottom w:val="none" w:sz="0" w:space="0" w:color="auto"/>
        <w:right w:val="none" w:sz="0" w:space="0" w:color="auto"/>
      </w:divBdr>
    </w:div>
    <w:div w:id="568687302">
      <w:bodyDiv w:val="1"/>
      <w:marLeft w:val="0"/>
      <w:marRight w:val="0"/>
      <w:marTop w:val="0"/>
      <w:marBottom w:val="0"/>
      <w:divBdr>
        <w:top w:val="none" w:sz="0" w:space="0" w:color="auto"/>
        <w:left w:val="none" w:sz="0" w:space="0" w:color="auto"/>
        <w:bottom w:val="none" w:sz="0" w:space="0" w:color="auto"/>
        <w:right w:val="none" w:sz="0" w:space="0" w:color="auto"/>
      </w:divBdr>
    </w:div>
    <w:div w:id="569116393">
      <w:bodyDiv w:val="1"/>
      <w:marLeft w:val="0"/>
      <w:marRight w:val="0"/>
      <w:marTop w:val="0"/>
      <w:marBottom w:val="0"/>
      <w:divBdr>
        <w:top w:val="none" w:sz="0" w:space="0" w:color="auto"/>
        <w:left w:val="none" w:sz="0" w:space="0" w:color="auto"/>
        <w:bottom w:val="none" w:sz="0" w:space="0" w:color="auto"/>
        <w:right w:val="none" w:sz="0" w:space="0" w:color="auto"/>
      </w:divBdr>
    </w:div>
    <w:div w:id="569389687">
      <w:bodyDiv w:val="1"/>
      <w:marLeft w:val="0"/>
      <w:marRight w:val="0"/>
      <w:marTop w:val="0"/>
      <w:marBottom w:val="0"/>
      <w:divBdr>
        <w:top w:val="none" w:sz="0" w:space="0" w:color="auto"/>
        <w:left w:val="none" w:sz="0" w:space="0" w:color="auto"/>
        <w:bottom w:val="none" w:sz="0" w:space="0" w:color="auto"/>
        <w:right w:val="none" w:sz="0" w:space="0" w:color="auto"/>
      </w:divBdr>
    </w:div>
    <w:div w:id="571159626">
      <w:bodyDiv w:val="1"/>
      <w:marLeft w:val="0"/>
      <w:marRight w:val="0"/>
      <w:marTop w:val="0"/>
      <w:marBottom w:val="0"/>
      <w:divBdr>
        <w:top w:val="none" w:sz="0" w:space="0" w:color="auto"/>
        <w:left w:val="none" w:sz="0" w:space="0" w:color="auto"/>
        <w:bottom w:val="none" w:sz="0" w:space="0" w:color="auto"/>
        <w:right w:val="none" w:sz="0" w:space="0" w:color="auto"/>
      </w:divBdr>
    </w:div>
    <w:div w:id="576941822">
      <w:bodyDiv w:val="1"/>
      <w:marLeft w:val="0"/>
      <w:marRight w:val="0"/>
      <w:marTop w:val="0"/>
      <w:marBottom w:val="0"/>
      <w:divBdr>
        <w:top w:val="none" w:sz="0" w:space="0" w:color="auto"/>
        <w:left w:val="none" w:sz="0" w:space="0" w:color="auto"/>
        <w:bottom w:val="none" w:sz="0" w:space="0" w:color="auto"/>
        <w:right w:val="none" w:sz="0" w:space="0" w:color="auto"/>
      </w:divBdr>
    </w:div>
    <w:div w:id="587347815">
      <w:bodyDiv w:val="1"/>
      <w:marLeft w:val="0"/>
      <w:marRight w:val="0"/>
      <w:marTop w:val="0"/>
      <w:marBottom w:val="0"/>
      <w:divBdr>
        <w:top w:val="none" w:sz="0" w:space="0" w:color="auto"/>
        <w:left w:val="none" w:sz="0" w:space="0" w:color="auto"/>
        <w:bottom w:val="none" w:sz="0" w:space="0" w:color="auto"/>
        <w:right w:val="none" w:sz="0" w:space="0" w:color="auto"/>
      </w:divBdr>
    </w:div>
    <w:div w:id="587928174">
      <w:bodyDiv w:val="1"/>
      <w:marLeft w:val="0"/>
      <w:marRight w:val="0"/>
      <w:marTop w:val="0"/>
      <w:marBottom w:val="0"/>
      <w:divBdr>
        <w:top w:val="none" w:sz="0" w:space="0" w:color="auto"/>
        <w:left w:val="none" w:sz="0" w:space="0" w:color="auto"/>
        <w:bottom w:val="none" w:sz="0" w:space="0" w:color="auto"/>
        <w:right w:val="none" w:sz="0" w:space="0" w:color="auto"/>
      </w:divBdr>
    </w:div>
    <w:div w:id="589772738">
      <w:bodyDiv w:val="1"/>
      <w:marLeft w:val="0"/>
      <w:marRight w:val="0"/>
      <w:marTop w:val="0"/>
      <w:marBottom w:val="0"/>
      <w:divBdr>
        <w:top w:val="none" w:sz="0" w:space="0" w:color="auto"/>
        <w:left w:val="none" w:sz="0" w:space="0" w:color="auto"/>
        <w:bottom w:val="none" w:sz="0" w:space="0" w:color="auto"/>
        <w:right w:val="none" w:sz="0" w:space="0" w:color="auto"/>
      </w:divBdr>
    </w:div>
    <w:div w:id="590357079">
      <w:bodyDiv w:val="1"/>
      <w:marLeft w:val="0"/>
      <w:marRight w:val="0"/>
      <w:marTop w:val="0"/>
      <w:marBottom w:val="0"/>
      <w:divBdr>
        <w:top w:val="none" w:sz="0" w:space="0" w:color="auto"/>
        <w:left w:val="none" w:sz="0" w:space="0" w:color="auto"/>
        <w:bottom w:val="none" w:sz="0" w:space="0" w:color="auto"/>
        <w:right w:val="none" w:sz="0" w:space="0" w:color="auto"/>
      </w:divBdr>
    </w:div>
    <w:div w:id="593132881">
      <w:bodyDiv w:val="1"/>
      <w:marLeft w:val="0"/>
      <w:marRight w:val="0"/>
      <w:marTop w:val="0"/>
      <w:marBottom w:val="0"/>
      <w:divBdr>
        <w:top w:val="none" w:sz="0" w:space="0" w:color="auto"/>
        <w:left w:val="none" w:sz="0" w:space="0" w:color="auto"/>
        <w:bottom w:val="none" w:sz="0" w:space="0" w:color="auto"/>
        <w:right w:val="none" w:sz="0" w:space="0" w:color="auto"/>
      </w:divBdr>
    </w:div>
    <w:div w:id="593248682">
      <w:bodyDiv w:val="1"/>
      <w:marLeft w:val="0"/>
      <w:marRight w:val="0"/>
      <w:marTop w:val="0"/>
      <w:marBottom w:val="0"/>
      <w:divBdr>
        <w:top w:val="none" w:sz="0" w:space="0" w:color="auto"/>
        <w:left w:val="none" w:sz="0" w:space="0" w:color="auto"/>
        <w:bottom w:val="none" w:sz="0" w:space="0" w:color="auto"/>
        <w:right w:val="none" w:sz="0" w:space="0" w:color="auto"/>
      </w:divBdr>
    </w:div>
    <w:div w:id="594748767">
      <w:bodyDiv w:val="1"/>
      <w:marLeft w:val="0"/>
      <w:marRight w:val="0"/>
      <w:marTop w:val="0"/>
      <w:marBottom w:val="0"/>
      <w:divBdr>
        <w:top w:val="none" w:sz="0" w:space="0" w:color="auto"/>
        <w:left w:val="none" w:sz="0" w:space="0" w:color="auto"/>
        <w:bottom w:val="none" w:sz="0" w:space="0" w:color="auto"/>
        <w:right w:val="none" w:sz="0" w:space="0" w:color="auto"/>
      </w:divBdr>
    </w:div>
    <w:div w:id="596908710">
      <w:bodyDiv w:val="1"/>
      <w:marLeft w:val="0"/>
      <w:marRight w:val="0"/>
      <w:marTop w:val="0"/>
      <w:marBottom w:val="0"/>
      <w:divBdr>
        <w:top w:val="none" w:sz="0" w:space="0" w:color="auto"/>
        <w:left w:val="none" w:sz="0" w:space="0" w:color="auto"/>
        <w:bottom w:val="none" w:sz="0" w:space="0" w:color="auto"/>
        <w:right w:val="none" w:sz="0" w:space="0" w:color="auto"/>
      </w:divBdr>
    </w:div>
    <w:div w:id="599222922">
      <w:bodyDiv w:val="1"/>
      <w:marLeft w:val="0"/>
      <w:marRight w:val="0"/>
      <w:marTop w:val="0"/>
      <w:marBottom w:val="0"/>
      <w:divBdr>
        <w:top w:val="none" w:sz="0" w:space="0" w:color="auto"/>
        <w:left w:val="none" w:sz="0" w:space="0" w:color="auto"/>
        <w:bottom w:val="none" w:sz="0" w:space="0" w:color="auto"/>
        <w:right w:val="none" w:sz="0" w:space="0" w:color="auto"/>
      </w:divBdr>
    </w:div>
    <w:div w:id="609555940">
      <w:bodyDiv w:val="1"/>
      <w:marLeft w:val="0"/>
      <w:marRight w:val="0"/>
      <w:marTop w:val="0"/>
      <w:marBottom w:val="0"/>
      <w:divBdr>
        <w:top w:val="none" w:sz="0" w:space="0" w:color="auto"/>
        <w:left w:val="none" w:sz="0" w:space="0" w:color="auto"/>
        <w:bottom w:val="none" w:sz="0" w:space="0" w:color="auto"/>
        <w:right w:val="none" w:sz="0" w:space="0" w:color="auto"/>
      </w:divBdr>
    </w:div>
    <w:div w:id="610475237">
      <w:bodyDiv w:val="1"/>
      <w:marLeft w:val="0"/>
      <w:marRight w:val="0"/>
      <w:marTop w:val="0"/>
      <w:marBottom w:val="0"/>
      <w:divBdr>
        <w:top w:val="none" w:sz="0" w:space="0" w:color="auto"/>
        <w:left w:val="none" w:sz="0" w:space="0" w:color="auto"/>
        <w:bottom w:val="none" w:sz="0" w:space="0" w:color="auto"/>
        <w:right w:val="none" w:sz="0" w:space="0" w:color="auto"/>
      </w:divBdr>
    </w:div>
    <w:div w:id="611088819">
      <w:bodyDiv w:val="1"/>
      <w:marLeft w:val="0"/>
      <w:marRight w:val="0"/>
      <w:marTop w:val="0"/>
      <w:marBottom w:val="0"/>
      <w:divBdr>
        <w:top w:val="none" w:sz="0" w:space="0" w:color="auto"/>
        <w:left w:val="none" w:sz="0" w:space="0" w:color="auto"/>
        <w:bottom w:val="none" w:sz="0" w:space="0" w:color="auto"/>
        <w:right w:val="none" w:sz="0" w:space="0" w:color="auto"/>
      </w:divBdr>
    </w:div>
    <w:div w:id="612057957">
      <w:bodyDiv w:val="1"/>
      <w:marLeft w:val="0"/>
      <w:marRight w:val="0"/>
      <w:marTop w:val="0"/>
      <w:marBottom w:val="0"/>
      <w:divBdr>
        <w:top w:val="none" w:sz="0" w:space="0" w:color="auto"/>
        <w:left w:val="none" w:sz="0" w:space="0" w:color="auto"/>
        <w:bottom w:val="none" w:sz="0" w:space="0" w:color="auto"/>
        <w:right w:val="none" w:sz="0" w:space="0" w:color="auto"/>
      </w:divBdr>
    </w:div>
    <w:div w:id="613709071">
      <w:bodyDiv w:val="1"/>
      <w:marLeft w:val="0"/>
      <w:marRight w:val="0"/>
      <w:marTop w:val="0"/>
      <w:marBottom w:val="0"/>
      <w:divBdr>
        <w:top w:val="none" w:sz="0" w:space="0" w:color="auto"/>
        <w:left w:val="none" w:sz="0" w:space="0" w:color="auto"/>
        <w:bottom w:val="none" w:sz="0" w:space="0" w:color="auto"/>
        <w:right w:val="none" w:sz="0" w:space="0" w:color="auto"/>
      </w:divBdr>
    </w:div>
    <w:div w:id="615329348">
      <w:bodyDiv w:val="1"/>
      <w:marLeft w:val="0"/>
      <w:marRight w:val="0"/>
      <w:marTop w:val="0"/>
      <w:marBottom w:val="0"/>
      <w:divBdr>
        <w:top w:val="none" w:sz="0" w:space="0" w:color="auto"/>
        <w:left w:val="none" w:sz="0" w:space="0" w:color="auto"/>
        <w:bottom w:val="none" w:sz="0" w:space="0" w:color="auto"/>
        <w:right w:val="none" w:sz="0" w:space="0" w:color="auto"/>
      </w:divBdr>
    </w:div>
    <w:div w:id="619846661">
      <w:bodyDiv w:val="1"/>
      <w:marLeft w:val="0"/>
      <w:marRight w:val="0"/>
      <w:marTop w:val="0"/>
      <w:marBottom w:val="0"/>
      <w:divBdr>
        <w:top w:val="none" w:sz="0" w:space="0" w:color="auto"/>
        <w:left w:val="none" w:sz="0" w:space="0" w:color="auto"/>
        <w:bottom w:val="none" w:sz="0" w:space="0" w:color="auto"/>
        <w:right w:val="none" w:sz="0" w:space="0" w:color="auto"/>
      </w:divBdr>
    </w:div>
    <w:div w:id="621883829">
      <w:bodyDiv w:val="1"/>
      <w:marLeft w:val="0"/>
      <w:marRight w:val="0"/>
      <w:marTop w:val="0"/>
      <w:marBottom w:val="0"/>
      <w:divBdr>
        <w:top w:val="none" w:sz="0" w:space="0" w:color="auto"/>
        <w:left w:val="none" w:sz="0" w:space="0" w:color="auto"/>
        <w:bottom w:val="none" w:sz="0" w:space="0" w:color="auto"/>
        <w:right w:val="none" w:sz="0" w:space="0" w:color="auto"/>
      </w:divBdr>
    </w:div>
    <w:div w:id="625623902">
      <w:bodyDiv w:val="1"/>
      <w:marLeft w:val="0"/>
      <w:marRight w:val="0"/>
      <w:marTop w:val="0"/>
      <w:marBottom w:val="0"/>
      <w:divBdr>
        <w:top w:val="none" w:sz="0" w:space="0" w:color="auto"/>
        <w:left w:val="none" w:sz="0" w:space="0" w:color="auto"/>
        <w:bottom w:val="none" w:sz="0" w:space="0" w:color="auto"/>
        <w:right w:val="none" w:sz="0" w:space="0" w:color="auto"/>
      </w:divBdr>
    </w:div>
    <w:div w:id="625703363">
      <w:bodyDiv w:val="1"/>
      <w:marLeft w:val="0"/>
      <w:marRight w:val="0"/>
      <w:marTop w:val="0"/>
      <w:marBottom w:val="0"/>
      <w:divBdr>
        <w:top w:val="none" w:sz="0" w:space="0" w:color="auto"/>
        <w:left w:val="none" w:sz="0" w:space="0" w:color="auto"/>
        <w:bottom w:val="none" w:sz="0" w:space="0" w:color="auto"/>
        <w:right w:val="none" w:sz="0" w:space="0" w:color="auto"/>
      </w:divBdr>
    </w:div>
    <w:div w:id="631641648">
      <w:bodyDiv w:val="1"/>
      <w:marLeft w:val="0"/>
      <w:marRight w:val="0"/>
      <w:marTop w:val="0"/>
      <w:marBottom w:val="0"/>
      <w:divBdr>
        <w:top w:val="none" w:sz="0" w:space="0" w:color="auto"/>
        <w:left w:val="none" w:sz="0" w:space="0" w:color="auto"/>
        <w:bottom w:val="none" w:sz="0" w:space="0" w:color="auto"/>
        <w:right w:val="none" w:sz="0" w:space="0" w:color="auto"/>
      </w:divBdr>
    </w:div>
    <w:div w:id="632709135">
      <w:bodyDiv w:val="1"/>
      <w:marLeft w:val="0"/>
      <w:marRight w:val="0"/>
      <w:marTop w:val="0"/>
      <w:marBottom w:val="0"/>
      <w:divBdr>
        <w:top w:val="none" w:sz="0" w:space="0" w:color="auto"/>
        <w:left w:val="none" w:sz="0" w:space="0" w:color="auto"/>
        <w:bottom w:val="none" w:sz="0" w:space="0" w:color="auto"/>
        <w:right w:val="none" w:sz="0" w:space="0" w:color="auto"/>
      </w:divBdr>
    </w:div>
    <w:div w:id="632952796">
      <w:bodyDiv w:val="1"/>
      <w:marLeft w:val="0"/>
      <w:marRight w:val="0"/>
      <w:marTop w:val="0"/>
      <w:marBottom w:val="0"/>
      <w:divBdr>
        <w:top w:val="none" w:sz="0" w:space="0" w:color="auto"/>
        <w:left w:val="none" w:sz="0" w:space="0" w:color="auto"/>
        <w:bottom w:val="none" w:sz="0" w:space="0" w:color="auto"/>
        <w:right w:val="none" w:sz="0" w:space="0" w:color="auto"/>
      </w:divBdr>
    </w:div>
    <w:div w:id="634651039">
      <w:bodyDiv w:val="1"/>
      <w:marLeft w:val="0"/>
      <w:marRight w:val="0"/>
      <w:marTop w:val="0"/>
      <w:marBottom w:val="0"/>
      <w:divBdr>
        <w:top w:val="none" w:sz="0" w:space="0" w:color="auto"/>
        <w:left w:val="none" w:sz="0" w:space="0" w:color="auto"/>
        <w:bottom w:val="none" w:sz="0" w:space="0" w:color="auto"/>
        <w:right w:val="none" w:sz="0" w:space="0" w:color="auto"/>
      </w:divBdr>
    </w:div>
    <w:div w:id="635067659">
      <w:bodyDiv w:val="1"/>
      <w:marLeft w:val="0"/>
      <w:marRight w:val="0"/>
      <w:marTop w:val="0"/>
      <w:marBottom w:val="0"/>
      <w:divBdr>
        <w:top w:val="none" w:sz="0" w:space="0" w:color="auto"/>
        <w:left w:val="none" w:sz="0" w:space="0" w:color="auto"/>
        <w:bottom w:val="none" w:sz="0" w:space="0" w:color="auto"/>
        <w:right w:val="none" w:sz="0" w:space="0" w:color="auto"/>
      </w:divBdr>
    </w:div>
    <w:div w:id="637803710">
      <w:bodyDiv w:val="1"/>
      <w:marLeft w:val="0"/>
      <w:marRight w:val="0"/>
      <w:marTop w:val="0"/>
      <w:marBottom w:val="0"/>
      <w:divBdr>
        <w:top w:val="none" w:sz="0" w:space="0" w:color="auto"/>
        <w:left w:val="none" w:sz="0" w:space="0" w:color="auto"/>
        <w:bottom w:val="none" w:sz="0" w:space="0" w:color="auto"/>
        <w:right w:val="none" w:sz="0" w:space="0" w:color="auto"/>
      </w:divBdr>
    </w:div>
    <w:div w:id="637875350">
      <w:bodyDiv w:val="1"/>
      <w:marLeft w:val="0"/>
      <w:marRight w:val="0"/>
      <w:marTop w:val="0"/>
      <w:marBottom w:val="0"/>
      <w:divBdr>
        <w:top w:val="none" w:sz="0" w:space="0" w:color="auto"/>
        <w:left w:val="none" w:sz="0" w:space="0" w:color="auto"/>
        <w:bottom w:val="none" w:sz="0" w:space="0" w:color="auto"/>
        <w:right w:val="none" w:sz="0" w:space="0" w:color="auto"/>
      </w:divBdr>
    </w:div>
    <w:div w:id="642347220">
      <w:bodyDiv w:val="1"/>
      <w:marLeft w:val="0"/>
      <w:marRight w:val="0"/>
      <w:marTop w:val="0"/>
      <w:marBottom w:val="0"/>
      <w:divBdr>
        <w:top w:val="none" w:sz="0" w:space="0" w:color="auto"/>
        <w:left w:val="none" w:sz="0" w:space="0" w:color="auto"/>
        <w:bottom w:val="none" w:sz="0" w:space="0" w:color="auto"/>
        <w:right w:val="none" w:sz="0" w:space="0" w:color="auto"/>
      </w:divBdr>
    </w:div>
    <w:div w:id="643706937">
      <w:bodyDiv w:val="1"/>
      <w:marLeft w:val="0"/>
      <w:marRight w:val="0"/>
      <w:marTop w:val="0"/>
      <w:marBottom w:val="0"/>
      <w:divBdr>
        <w:top w:val="none" w:sz="0" w:space="0" w:color="auto"/>
        <w:left w:val="none" w:sz="0" w:space="0" w:color="auto"/>
        <w:bottom w:val="none" w:sz="0" w:space="0" w:color="auto"/>
        <w:right w:val="none" w:sz="0" w:space="0" w:color="auto"/>
      </w:divBdr>
    </w:div>
    <w:div w:id="645092906">
      <w:bodyDiv w:val="1"/>
      <w:marLeft w:val="0"/>
      <w:marRight w:val="0"/>
      <w:marTop w:val="0"/>
      <w:marBottom w:val="0"/>
      <w:divBdr>
        <w:top w:val="none" w:sz="0" w:space="0" w:color="auto"/>
        <w:left w:val="none" w:sz="0" w:space="0" w:color="auto"/>
        <w:bottom w:val="none" w:sz="0" w:space="0" w:color="auto"/>
        <w:right w:val="none" w:sz="0" w:space="0" w:color="auto"/>
      </w:divBdr>
    </w:div>
    <w:div w:id="645359966">
      <w:bodyDiv w:val="1"/>
      <w:marLeft w:val="0"/>
      <w:marRight w:val="0"/>
      <w:marTop w:val="0"/>
      <w:marBottom w:val="0"/>
      <w:divBdr>
        <w:top w:val="none" w:sz="0" w:space="0" w:color="auto"/>
        <w:left w:val="none" w:sz="0" w:space="0" w:color="auto"/>
        <w:bottom w:val="none" w:sz="0" w:space="0" w:color="auto"/>
        <w:right w:val="none" w:sz="0" w:space="0" w:color="auto"/>
      </w:divBdr>
    </w:div>
    <w:div w:id="646319826">
      <w:bodyDiv w:val="1"/>
      <w:marLeft w:val="0"/>
      <w:marRight w:val="0"/>
      <w:marTop w:val="0"/>
      <w:marBottom w:val="0"/>
      <w:divBdr>
        <w:top w:val="none" w:sz="0" w:space="0" w:color="auto"/>
        <w:left w:val="none" w:sz="0" w:space="0" w:color="auto"/>
        <w:bottom w:val="none" w:sz="0" w:space="0" w:color="auto"/>
        <w:right w:val="none" w:sz="0" w:space="0" w:color="auto"/>
      </w:divBdr>
    </w:div>
    <w:div w:id="646668639">
      <w:bodyDiv w:val="1"/>
      <w:marLeft w:val="0"/>
      <w:marRight w:val="0"/>
      <w:marTop w:val="0"/>
      <w:marBottom w:val="0"/>
      <w:divBdr>
        <w:top w:val="none" w:sz="0" w:space="0" w:color="auto"/>
        <w:left w:val="none" w:sz="0" w:space="0" w:color="auto"/>
        <w:bottom w:val="none" w:sz="0" w:space="0" w:color="auto"/>
        <w:right w:val="none" w:sz="0" w:space="0" w:color="auto"/>
      </w:divBdr>
    </w:div>
    <w:div w:id="650058813">
      <w:bodyDiv w:val="1"/>
      <w:marLeft w:val="0"/>
      <w:marRight w:val="0"/>
      <w:marTop w:val="0"/>
      <w:marBottom w:val="0"/>
      <w:divBdr>
        <w:top w:val="none" w:sz="0" w:space="0" w:color="auto"/>
        <w:left w:val="none" w:sz="0" w:space="0" w:color="auto"/>
        <w:bottom w:val="none" w:sz="0" w:space="0" w:color="auto"/>
        <w:right w:val="none" w:sz="0" w:space="0" w:color="auto"/>
      </w:divBdr>
    </w:div>
    <w:div w:id="650325510">
      <w:bodyDiv w:val="1"/>
      <w:marLeft w:val="0"/>
      <w:marRight w:val="0"/>
      <w:marTop w:val="0"/>
      <w:marBottom w:val="0"/>
      <w:divBdr>
        <w:top w:val="none" w:sz="0" w:space="0" w:color="auto"/>
        <w:left w:val="none" w:sz="0" w:space="0" w:color="auto"/>
        <w:bottom w:val="none" w:sz="0" w:space="0" w:color="auto"/>
        <w:right w:val="none" w:sz="0" w:space="0" w:color="auto"/>
      </w:divBdr>
    </w:div>
    <w:div w:id="651980010">
      <w:bodyDiv w:val="1"/>
      <w:marLeft w:val="0"/>
      <w:marRight w:val="0"/>
      <w:marTop w:val="0"/>
      <w:marBottom w:val="0"/>
      <w:divBdr>
        <w:top w:val="none" w:sz="0" w:space="0" w:color="auto"/>
        <w:left w:val="none" w:sz="0" w:space="0" w:color="auto"/>
        <w:bottom w:val="none" w:sz="0" w:space="0" w:color="auto"/>
        <w:right w:val="none" w:sz="0" w:space="0" w:color="auto"/>
      </w:divBdr>
    </w:div>
    <w:div w:id="656148312">
      <w:bodyDiv w:val="1"/>
      <w:marLeft w:val="0"/>
      <w:marRight w:val="0"/>
      <w:marTop w:val="0"/>
      <w:marBottom w:val="0"/>
      <w:divBdr>
        <w:top w:val="none" w:sz="0" w:space="0" w:color="auto"/>
        <w:left w:val="none" w:sz="0" w:space="0" w:color="auto"/>
        <w:bottom w:val="none" w:sz="0" w:space="0" w:color="auto"/>
        <w:right w:val="none" w:sz="0" w:space="0" w:color="auto"/>
      </w:divBdr>
    </w:div>
    <w:div w:id="658996752">
      <w:bodyDiv w:val="1"/>
      <w:marLeft w:val="0"/>
      <w:marRight w:val="0"/>
      <w:marTop w:val="0"/>
      <w:marBottom w:val="0"/>
      <w:divBdr>
        <w:top w:val="none" w:sz="0" w:space="0" w:color="auto"/>
        <w:left w:val="none" w:sz="0" w:space="0" w:color="auto"/>
        <w:bottom w:val="none" w:sz="0" w:space="0" w:color="auto"/>
        <w:right w:val="none" w:sz="0" w:space="0" w:color="auto"/>
      </w:divBdr>
    </w:div>
    <w:div w:id="660617262">
      <w:bodyDiv w:val="1"/>
      <w:marLeft w:val="0"/>
      <w:marRight w:val="0"/>
      <w:marTop w:val="0"/>
      <w:marBottom w:val="0"/>
      <w:divBdr>
        <w:top w:val="none" w:sz="0" w:space="0" w:color="auto"/>
        <w:left w:val="none" w:sz="0" w:space="0" w:color="auto"/>
        <w:bottom w:val="none" w:sz="0" w:space="0" w:color="auto"/>
        <w:right w:val="none" w:sz="0" w:space="0" w:color="auto"/>
      </w:divBdr>
    </w:div>
    <w:div w:id="662242018">
      <w:bodyDiv w:val="1"/>
      <w:marLeft w:val="0"/>
      <w:marRight w:val="0"/>
      <w:marTop w:val="0"/>
      <w:marBottom w:val="0"/>
      <w:divBdr>
        <w:top w:val="none" w:sz="0" w:space="0" w:color="auto"/>
        <w:left w:val="none" w:sz="0" w:space="0" w:color="auto"/>
        <w:bottom w:val="none" w:sz="0" w:space="0" w:color="auto"/>
        <w:right w:val="none" w:sz="0" w:space="0" w:color="auto"/>
      </w:divBdr>
    </w:div>
    <w:div w:id="663778672">
      <w:bodyDiv w:val="1"/>
      <w:marLeft w:val="0"/>
      <w:marRight w:val="0"/>
      <w:marTop w:val="0"/>
      <w:marBottom w:val="0"/>
      <w:divBdr>
        <w:top w:val="none" w:sz="0" w:space="0" w:color="auto"/>
        <w:left w:val="none" w:sz="0" w:space="0" w:color="auto"/>
        <w:bottom w:val="none" w:sz="0" w:space="0" w:color="auto"/>
        <w:right w:val="none" w:sz="0" w:space="0" w:color="auto"/>
      </w:divBdr>
    </w:div>
    <w:div w:id="666442567">
      <w:bodyDiv w:val="1"/>
      <w:marLeft w:val="0"/>
      <w:marRight w:val="0"/>
      <w:marTop w:val="0"/>
      <w:marBottom w:val="0"/>
      <w:divBdr>
        <w:top w:val="none" w:sz="0" w:space="0" w:color="auto"/>
        <w:left w:val="none" w:sz="0" w:space="0" w:color="auto"/>
        <w:bottom w:val="none" w:sz="0" w:space="0" w:color="auto"/>
        <w:right w:val="none" w:sz="0" w:space="0" w:color="auto"/>
      </w:divBdr>
    </w:div>
    <w:div w:id="674185358">
      <w:bodyDiv w:val="1"/>
      <w:marLeft w:val="0"/>
      <w:marRight w:val="0"/>
      <w:marTop w:val="0"/>
      <w:marBottom w:val="0"/>
      <w:divBdr>
        <w:top w:val="none" w:sz="0" w:space="0" w:color="auto"/>
        <w:left w:val="none" w:sz="0" w:space="0" w:color="auto"/>
        <w:bottom w:val="none" w:sz="0" w:space="0" w:color="auto"/>
        <w:right w:val="none" w:sz="0" w:space="0" w:color="auto"/>
      </w:divBdr>
      <w:divsChild>
        <w:div w:id="1152793798">
          <w:marLeft w:val="0"/>
          <w:marRight w:val="0"/>
          <w:marTop w:val="75"/>
          <w:marBottom w:val="0"/>
          <w:divBdr>
            <w:top w:val="none" w:sz="0" w:space="0" w:color="auto"/>
            <w:left w:val="none" w:sz="0" w:space="0" w:color="auto"/>
            <w:bottom w:val="none" w:sz="0" w:space="0" w:color="auto"/>
            <w:right w:val="none" w:sz="0" w:space="0" w:color="auto"/>
          </w:divBdr>
        </w:div>
        <w:div w:id="1322006483">
          <w:marLeft w:val="0"/>
          <w:marRight w:val="0"/>
          <w:marTop w:val="0"/>
          <w:marBottom w:val="75"/>
          <w:divBdr>
            <w:top w:val="none" w:sz="0" w:space="0" w:color="auto"/>
            <w:left w:val="none" w:sz="0" w:space="0" w:color="auto"/>
            <w:bottom w:val="none" w:sz="0" w:space="0" w:color="auto"/>
            <w:right w:val="none" w:sz="0" w:space="0" w:color="auto"/>
          </w:divBdr>
        </w:div>
      </w:divsChild>
    </w:div>
    <w:div w:id="676270646">
      <w:bodyDiv w:val="1"/>
      <w:marLeft w:val="0"/>
      <w:marRight w:val="0"/>
      <w:marTop w:val="0"/>
      <w:marBottom w:val="0"/>
      <w:divBdr>
        <w:top w:val="none" w:sz="0" w:space="0" w:color="auto"/>
        <w:left w:val="none" w:sz="0" w:space="0" w:color="auto"/>
        <w:bottom w:val="none" w:sz="0" w:space="0" w:color="auto"/>
        <w:right w:val="none" w:sz="0" w:space="0" w:color="auto"/>
      </w:divBdr>
    </w:div>
    <w:div w:id="677541171">
      <w:bodyDiv w:val="1"/>
      <w:marLeft w:val="0"/>
      <w:marRight w:val="0"/>
      <w:marTop w:val="0"/>
      <w:marBottom w:val="0"/>
      <w:divBdr>
        <w:top w:val="none" w:sz="0" w:space="0" w:color="auto"/>
        <w:left w:val="none" w:sz="0" w:space="0" w:color="auto"/>
        <w:bottom w:val="none" w:sz="0" w:space="0" w:color="auto"/>
        <w:right w:val="none" w:sz="0" w:space="0" w:color="auto"/>
      </w:divBdr>
    </w:div>
    <w:div w:id="677580132">
      <w:bodyDiv w:val="1"/>
      <w:marLeft w:val="0"/>
      <w:marRight w:val="0"/>
      <w:marTop w:val="0"/>
      <w:marBottom w:val="0"/>
      <w:divBdr>
        <w:top w:val="none" w:sz="0" w:space="0" w:color="auto"/>
        <w:left w:val="none" w:sz="0" w:space="0" w:color="auto"/>
        <w:bottom w:val="none" w:sz="0" w:space="0" w:color="auto"/>
        <w:right w:val="none" w:sz="0" w:space="0" w:color="auto"/>
      </w:divBdr>
    </w:div>
    <w:div w:id="678043402">
      <w:bodyDiv w:val="1"/>
      <w:marLeft w:val="0"/>
      <w:marRight w:val="0"/>
      <w:marTop w:val="0"/>
      <w:marBottom w:val="0"/>
      <w:divBdr>
        <w:top w:val="none" w:sz="0" w:space="0" w:color="auto"/>
        <w:left w:val="none" w:sz="0" w:space="0" w:color="auto"/>
        <w:bottom w:val="none" w:sz="0" w:space="0" w:color="auto"/>
        <w:right w:val="none" w:sz="0" w:space="0" w:color="auto"/>
      </w:divBdr>
      <w:divsChild>
        <w:div w:id="58853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411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8049349">
      <w:bodyDiv w:val="1"/>
      <w:marLeft w:val="0"/>
      <w:marRight w:val="0"/>
      <w:marTop w:val="0"/>
      <w:marBottom w:val="0"/>
      <w:divBdr>
        <w:top w:val="none" w:sz="0" w:space="0" w:color="auto"/>
        <w:left w:val="none" w:sz="0" w:space="0" w:color="auto"/>
        <w:bottom w:val="none" w:sz="0" w:space="0" w:color="auto"/>
        <w:right w:val="none" w:sz="0" w:space="0" w:color="auto"/>
      </w:divBdr>
    </w:div>
    <w:div w:id="686912250">
      <w:bodyDiv w:val="1"/>
      <w:marLeft w:val="0"/>
      <w:marRight w:val="0"/>
      <w:marTop w:val="0"/>
      <w:marBottom w:val="0"/>
      <w:divBdr>
        <w:top w:val="none" w:sz="0" w:space="0" w:color="auto"/>
        <w:left w:val="none" w:sz="0" w:space="0" w:color="auto"/>
        <w:bottom w:val="none" w:sz="0" w:space="0" w:color="auto"/>
        <w:right w:val="none" w:sz="0" w:space="0" w:color="auto"/>
      </w:divBdr>
    </w:div>
    <w:div w:id="691684433">
      <w:bodyDiv w:val="1"/>
      <w:marLeft w:val="0"/>
      <w:marRight w:val="0"/>
      <w:marTop w:val="0"/>
      <w:marBottom w:val="0"/>
      <w:divBdr>
        <w:top w:val="none" w:sz="0" w:space="0" w:color="auto"/>
        <w:left w:val="none" w:sz="0" w:space="0" w:color="auto"/>
        <w:bottom w:val="none" w:sz="0" w:space="0" w:color="auto"/>
        <w:right w:val="none" w:sz="0" w:space="0" w:color="auto"/>
      </w:divBdr>
    </w:div>
    <w:div w:id="695737674">
      <w:bodyDiv w:val="1"/>
      <w:marLeft w:val="0"/>
      <w:marRight w:val="0"/>
      <w:marTop w:val="0"/>
      <w:marBottom w:val="0"/>
      <w:divBdr>
        <w:top w:val="none" w:sz="0" w:space="0" w:color="auto"/>
        <w:left w:val="none" w:sz="0" w:space="0" w:color="auto"/>
        <w:bottom w:val="none" w:sz="0" w:space="0" w:color="auto"/>
        <w:right w:val="none" w:sz="0" w:space="0" w:color="auto"/>
      </w:divBdr>
    </w:div>
    <w:div w:id="702748758">
      <w:bodyDiv w:val="1"/>
      <w:marLeft w:val="0"/>
      <w:marRight w:val="0"/>
      <w:marTop w:val="0"/>
      <w:marBottom w:val="0"/>
      <w:divBdr>
        <w:top w:val="none" w:sz="0" w:space="0" w:color="auto"/>
        <w:left w:val="none" w:sz="0" w:space="0" w:color="auto"/>
        <w:bottom w:val="none" w:sz="0" w:space="0" w:color="auto"/>
        <w:right w:val="none" w:sz="0" w:space="0" w:color="auto"/>
      </w:divBdr>
    </w:div>
    <w:div w:id="706639317">
      <w:bodyDiv w:val="1"/>
      <w:marLeft w:val="0"/>
      <w:marRight w:val="0"/>
      <w:marTop w:val="0"/>
      <w:marBottom w:val="0"/>
      <w:divBdr>
        <w:top w:val="none" w:sz="0" w:space="0" w:color="auto"/>
        <w:left w:val="none" w:sz="0" w:space="0" w:color="auto"/>
        <w:bottom w:val="none" w:sz="0" w:space="0" w:color="auto"/>
        <w:right w:val="none" w:sz="0" w:space="0" w:color="auto"/>
      </w:divBdr>
    </w:div>
    <w:div w:id="707071201">
      <w:bodyDiv w:val="1"/>
      <w:marLeft w:val="0"/>
      <w:marRight w:val="0"/>
      <w:marTop w:val="0"/>
      <w:marBottom w:val="0"/>
      <w:divBdr>
        <w:top w:val="none" w:sz="0" w:space="0" w:color="auto"/>
        <w:left w:val="none" w:sz="0" w:space="0" w:color="auto"/>
        <w:bottom w:val="none" w:sz="0" w:space="0" w:color="auto"/>
        <w:right w:val="none" w:sz="0" w:space="0" w:color="auto"/>
      </w:divBdr>
    </w:div>
    <w:div w:id="709498856">
      <w:bodyDiv w:val="1"/>
      <w:marLeft w:val="0"/>
      <w:marRight w:val="0"/>
      <w:marTop w:val="0"/>
      <w:marBottom w:val="0"/>
      <w:divBdr>
        <w:top w:val="none" w:sz="0" w:space="0" w:color="auto"/>
        <w:left w:val="none" w:sz="0" w:space="0" w:color="auto"/>
        <w:bottom w:val="none" w:sz="0" w:space="0" w:color="auto"/>
        <w:right w:val="none" w:sz="0" w:space="0" w:color="auto"/>
      </w:divBdr>
    </w:div>
    <w:div w:id="711198011">
      <w:bodyDiv w:val="1"/>
      <w:marLeft w:val="0"/>
      <w:marRight w:val="0"/>
      <w:marTop w:val="0"/>
      <w:marBottom w:val="0"/>
      <w:divBdr>
        <w:top w:val="none" w:sz="0" w:space="0" w:color="auto"/>
        <w:left w:val="none" w:sz="0" w:space="0" w:color="auto"/>
        <w:bottom w:val="none" w:sz="0" w:space="0" w:color="auto"/>
        <w:right w:val="none" w:sz="0" w:space="0" w:color="auto"/>
      </w:divBdr>
    </w:div>
    <w:div w:id="715587981">
      <w:bodyDiv w:val="1"/>
      <w:marLeft w:val="0"/>
      <w:marRight w:val="0"/>
      <w:marTop w:val="0"/>
      <w:marBottom w:val="0"/>
      <w:divBdr>
        <w:top w:val="none" w:sz="0" w:space="0" w:color="auto"/>
        <w:left w:val="none" w:sz="0" w:space="0" w:color="auto"/>
        <w:bottom w:val="none" w:sz="0" w:space="0" w:color="auto"/>
        <w:right w:val="none" w:sz="0" w:space="0" w:color="auto"/>
      </w:divBdr>
    </w:div>
    <w:div w:id="718669094">
      <w:bodyDiv w:val="1"/>
      <w:marLeft w:val="0"/>
      <w:marRight w:val="0"/>
      <w:marTop w:val="0"/>
      <w:marBottom w:val="0"/>
      <w:divBdr>
        <w:top w:val="none" w:sz="0" w:space="0" w:color="auto"/>
        <w:left w:val="none" w:sz="0" w:space="0" w:color="auto"/>
        <w:bottom w:val="none" w:sz="0" w:space="0" w:color="auto"/>
        <w:right w:val="none" w:sz="0" w:space="0" w:color="auto"/>
      </w:divBdr>
    </w:div>
    <w:div w:id="721292566">
      <w:bodyDiv w:val="1"/>
      <w:marLeft w:val="0"/>
      <w:marRight w:val="0"/>
      <w:marTop w:val="0"/>
      <w:marBottom w:val="0"/>
      <w:divBdr>
        <w:top w:val="none" w:sz="0" w:space="0" w:color="auto"/>
        <w:left w:val="none" w:sz="0" w:space="0" w:color="auto"/>
        <w:bottom w:val="none" w:sz="0" w:space="0" w:color="auto"/>
        <w:right w:val="none" w:sz="0" w:space="0" w:color="auto"/>
      </w:divBdr>
    </w:div>
    <w:div w:id="721756231">
      <w:bodyDiv w:val="1"/>
      <w:marLeft w:val="0"/>
      <w:marRight w:val="0"/>
      <w:marTop w:val="0"/>
      <w:marBottom w:val="0"/>
      <w:divBdr>
        <w:top w:val="none" w:sz="0" w:space="0" w:color="auto"/>
        <w:left w:val="none" w:sz="0" w:space="0" w:color="auto"/>
        <w:bottom w:val="none" w:sz="0" w:space="0" w:color="auto"/>
        <w:right w:val="none" w:sz="0" w:space="0" w:color="auto"/>
      </w:divBdr>
    </w:div>
    <w:div w:id="722023231">
      <w:bodyDiv w:val="1"/>
      <w:marLeft w:val="0"/>
      <w:marRight w:val="0"/>
      <w:marTop w:val="0"/>
      <w:marBottom w:val="0"/>
      <w:divBdr>
        <w:top w:val="none" w:sz="0" w:space="0" w:color="auto"/>
        <w:left w:val="none" w:sz="0" w:space="0" w:color="auto"/>
        <w:bottom w:val="none" w:sz="0" w:space="0" w:color="auto"/>
        <w:right w:val="none" w:sz="0" w:space="0" w:color="auto"/>
      </w:divBdr>
    </w:div>
    <w:div w:id="732582402">
      <w:bodyDiv w:val="1"/>
      <w:marLeft w:val="0"/>
      <w:marRight w:val="0"/>
      <w:marTop w:val="0"/>
      <w:marBottom w:val="0"/>
      <w:divBdr>
        <w:top w:val="none" w:sz="0" w:space="0" w:color="auto"/>
        <w:left w:val="none" w:sz="0" w:space="0" w:color="auto"/>
        <w:bottom w:val="none" w:sz="0" w:space="0" w:color="auto"/>
        <w:right w:val="none" w:sz="0" w:space="0" w:color="auto"/>
      </w:divBdr>
    </w:div>
    <w:div w:id="737092771">
      <w:bodyDiv w:val="1"/>
      <w:marLeft w:val="0"/>
      <w:marRight w:val="0"/>
      <w:marTop w:val="0"/>
      <w:marBottom w:val="0"/>
      <w:divBdr>
        <w:top w:val="none" w:sz="0" w:space="0" w:color="auto"/>
        <w:left w:val="none" w:sz="0" w:space="0" w:color="auto"/>
        <w:bottom w:val="none" w:sz="0" w:space="0" w:color="auto"/>
        <w:right w:val="none" w:sz="0" w:space="0" w:color="auto"/>
      </w:divBdr>
    </w:div>
    <w:div w:id="738553252">
      <w:bodyDiv w:val="1"/>
      <w:marLeft w:val="0"/>
      <w:marRight w:val="0"/>
      <w:marTop w:val="0"/>
      <w:marBottom w:val="0"/>
      <w:divBdr>
        <w:top w:val="none" w:sz="0" w:space="0" w:color="auto"/>
        <w:left w:val="none" w:sz="0" w:space="0" w:color="auto"/>
        <w:bottom w:val="none" w:sz="0" w:space="0" w:color="auto"/>
        <w:right w:val="none" w:sz="0" w:space="0" w:color="auto"/>
      </w:divBdr>
    </w:div>
    <w:div w:id="738596873">
      <w:bodyDiv w:val="1"/>
      <w:marLeft w:val="0"/>
      <w:marRight w:val="0"/>
      <w:marTop w:val="0"/>
      <w:marBottom w:val="0"/>
      <w:divBdr>
        <w:top w:val="none" w:sz="0" w:space="0" w:color="auto"/>
        <w:left w:val="none" w:sz="0" w:space="0" w:color="auto"/>
        <w:bottom w:val="none" w:sz="0" w:space="0" w:color="auto"/>
        <w:right w:val="none" w:sz="0" w:space="0" w:color="auto"/>
      </w:divBdr>
    </w:div>
    <w:div w:id="742261682">
      <w:bodyDiv w:val="1"/>
      <w:marLeft w:val="0"/>
      <w:marRight w:val="0"/>
      <w:marTop w:val="0"/>
      <w:marBottom w:val="0"/>
      <w:divBdr>
        <w:top w:val="none" w:sz="0" w:space="0" w:color="auto"/>
        <w:left w:val="none" w:sz="0" w:space="0" w:color="auto"/>
        <w:bottom w:val="none" w:sz="0" w:space="0" w:color="auto"/>
        <w:right w:val="none" w:sz="0" w:space="0" w:color="auto"/>
      </w:divBdr>
    </w:div>
    <w:div w:id="750155602">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57554315">
      <w:bodyDiv w:val="1"/>
      <w:marLeft w:val="0"/>
      <w:marRight w:val="0"/>
      <w:marTop w:val="0"/>
      <w:marBottom w:val="0"/>
      <w:divBdr>
        <w:top w:val="none" w:sz="0" w:space="0" w:color="auto"/>
        <w:left w:val="none" w:sz="0" w:space="0" w:color="auto"/>
        <w:bottom w:val="none" w:sz="0" w:space="0" w:color="auto"/>
        <w:right w:val="none" w:sz="0" w:space="0" w:color="auto"/>
      </w:divBdr>
    </w:div>
    <w:div w:id="766463939">
      <w:bodyDiv w:val="1"/>
      <w:marLeft w:val="0"/>
      <w:marRight w:val="0"/>
      <w:marTop w:val="0"/>
      <w:marBottom w:val="0"/>
      <w:divBdr>
        <w:top w:val="none" w:sz="0" w:space="0" w:color="auto"/>
        <w:left w:val="none" w:sz="0" w:space="0" w:color="auto"/>
        <w:bottom w:val="none" w:sz="0" w:space="0" w:color="auto"/>
        <w:right w:val="none" w:sz="0" w:space="0" w:color="auto"/>
      </w:divBdr>
    </w:div>
    <w:div w:id="766538976">
      <w:bodyDiv w:val="1"/>
      <w:marLeft w:val="0"/>
      <w:marRight w:val="0"/>
      <w:marTop w:val="0"/>
      <w:marBottom w:val="0"/>
      <w:divBdr>
        <w:top w:val="none" w:sz="0" w:space="0" w:color="auto"/>
        <w:left w:val="none" w:sz="0" w:space="0" w:color="auto"/>
        <w:bottom w:val="none" w:sz="0" w:space="0" w:color="auto"/>
        <w:right w:val="none" w:sz="0" w:space="0" w:color="auto"/>
      </w:divBdr>
      <w:divsChild>
        <w:div w:id="586229390">
          <w:marLeft w:val="0"/>
          <w:marRight w:val="0"/>
          <w:marTop w:val="0"/>
          <w:marBottom w:val="0"/>
          <w:divBdr>
            <w:top w:val="none" w:sz="0" w:space="0" w:color="auto"/>
            <w:left w:val="none" w:sz="0" w:space="0" w:color="auto"/>
            <w:bottom w:val="none" w:sz="0" w:space="0" w:color="auto"/>
            <w:right w:val="none" w:sz="0" w:space="0" w:color="auto"/>
          </w:divBdr>
        </w:div>
        <w:div w:id="839154911">
          <w:marLeft w:val="0"/>
          <w:marRight w:val="0"/>
          <w:marTop w:val="0"/>
          <w:marBottom w:val="0"/>
          <w:divBdr>
            <w:top w:val="none" w:sz="0" w:space="0" w:color="auto"/>
            <w:left w:val="none" w:sz="0" w:space="0" w:color="auto"/>
            <w:bottom w:val="none" w:sz="0" w:space="0" w:color="auto"/>
            <w:right w:val="none" w:sz="0" w:space="0" w:color="auto"/>
          </w:divBdr>
        </w:div>
      </w:divsChild>
    </w:div>
    <w:div w:id="767966330">
      <w:bodyDiv w:val="1"/>
      <w:marLeft w:val="0"/>
      <w:marRight w:val="0"/>
      <w:marTop w:val="0"/>
      <w:marBottom w:val="0"/>
      <w:divBdr>
        <w:top w:val="none" w:sz="0" w:space="0" w:color="auto"/>
        <w:left w:val="none" w:sz="0" w:space="0" w:color="auto"/>
        <w:bottom w:val="none" w:sz="0" w:space="0" w:color="auto"/>
        <w:right w:val="none" w:sz="0" w:space="0" w:color="auto"/>
      </w:divBdr>
    </w:div>
    <w:div w:id="769350337">
      <w:bodyDiv w:val="1"/>
      <w:marLeft w:val="0"/>
      <w:marRight w:val="0"/>
      <w:marTop w:val="0"/>
      <w:marBottom w:val="0"/>
      <w:divBdr>
        <w:top w:val="none" w:sz="0" w:space="0" w:color="auto"/>
        <w:left w:val="none" w:sz="0" w:space="0" w:color="auto"/>
        <w:bottom w:val="none" w:sz="0" w:space="0" w:color="auto"/>
        <w:right w:val="none" w:sz="0" w:space="0" w:color="auto"/>
      </w:divBdr>
    </w:div>
    <w:div w:id="770053833">
      <w:bodyDiv w:val="1"/>
      <w:marLeft w:val="0"/>
      <w:marRight w:val="0"/>
      <w:marTop w:val="0"/>
      <w:marBottom w:val="0"/>
      <w:divBdr>
        <w:top w:val="none" w:sz="0" w:space="0" w:color="auto"/>
        <w:left w:val="none" w:sz="0" w:space="0" w:color="auto"/>
        <w:bottom w:val="none" w:sz="0" w:space="0" w:color="auto"/>
        <w:right w:val="none" w:sz="0" w:space="0" w:color="auto"/>
      </w:divBdr>
    </w:div>
    <w:div w:id="770928373">
      <w:bodyDiv w:val="1"/>
      <w:marLeft w:val="0"/>
      <w:marRight w:val="0"/>
      <w:marTop w:val="0"/>
      <w:marBottom w:val="0"/>
      <w:divBdr>
        <w:top w:val="none" w:sz="0" w:space="0" w:color="auto"/>
        <w:left w:val="none" w:sz="0" w:space="0" w:color="auto"/>
        <w:bottom w:val="none" w:sz="0" w:space="0" w:color="auto"/>
        <w:right w:val="none" w:sz="0" w:space="0" w:color="auto"/>
      </w:divBdr>
    </w:div>
    <w:div w:id="773011736">
      <w:bodyDiv w:val="1"/>
      <w:marLeft w:val="0"/>
      <w:marRight w:val="0"/>
      <w:marTop w:val="0"/>
      <w:marBottom w:val="0"/>
      <w:divBdr>
        <w:top w:val="none" w:sz="0" w:space="0" w:color="auto"/>
        <w:left w:val="none" w:sz="0" w:space="0" w:color="auto"/>
        <w:bottom w:val="none" w:sz="0" w:space="0" w:color="auto"/>
        <w:right w:val="none" w:sz="0" w:space="0" w:color="auto"/>
      </w:divBdr>
    </w:div>
    <w:div w:id="774980920">
      <w:bodyDiv w:val="1"/>
      <w:marLeft w:val="0"/>
      <w:marRight w:val="0"/>
      <w:marTop w:val="0"/>
      <w:marBottom w:val="0"/>
      <w:divBdr>
        <w:top w:val="none" w:sz="0" w:space="0" w:color="auto"/>
        <w:left w:val="none" w:sz="0" w:space="0" w:color="auto"/>
        <w:bottom w:val="none" w:sz="0" w:space="0" w:color="auto"/>
        <w:right w:val="none" w:sz="0" w:space="0" w:color="auto"/>
      </w:divBdr>
    </w:div>
    <w:div w:id="776295935">
      <w:bodyDiv w:val="1"/>
      <w:marLeft w:val="0"/>
      <w:marRight w:val="0"/>
      <w:marTop w:val="0"/>
      <w:marBottom w:val="0"/>
      <w:divBdr>
        <w:top w:val="none" w:sz="0" w:space="0" w:color="auto"/>
        <w:left w:val="none" w:sz="0" w:space="0" w:color="auto"/>
        <w:bottom w:val="none" w:sz="0" w:space="0" w:color="auto"/>
        <w:right w:val="none" w:sz="0" w:space="0" w:color="auto"/>
      </w:divBdr>
    </w:div>
    <w:div w:id="776753252">
      <w:bodyDiv w:val="1"/>
      <w:marLeft w:val="0"/>
      <w:marRight w:val="0"/>
      <w:marTop w:val="0"/>
      <w:marBottom w:val="0"/>
      <w:divBdr>
        <w:top w:val="none" w:sz="0" w:space="0" w:color="auto"/>
        <w:left w:val="none" w:sz="0" w:space="0" w:color="auto"/>
        <w:bottom w:val="none" w:sz="0" w:space="0" w:color="auto"/>
        <w:right w:val="none" w:sz="0" w:space="0" w:color="auto"/>
      </w:divBdr>
    </w:div>
    <w:div w:id="782042843">
      <w:bodyDiv w:val="1"/>
      <w:marLeft w:val="0"/>
      <w:marRight w:val="0"/>
      <w:marTop w:val="0"/>
      <w:marBottom w:val="0"/>
      <w:divBdr>
        <w:top w:val="none" w:sz="0" w:space="0" w:color="auto"/>
        <w:left w:val="none" w:sz="0" w:space="0" w:color="auto"/>
        <w:bottom w:val="none" w:sz="0" w:space="0" w:color="auto"/>
        <w:right w:val="none" w:sz="0" w:space="0" w:color="auto"/>
      </w:divBdr>
      <w:divsChild>
        <w:div w:id="1494368819">
          <w:marLeft w:val="0"/>
          <w:marRight w:val="29"/>
          <w:marTop w:val="0"/>
          <w:marBottom w:val="0"/>
          <w:divBdr>
            <w:top w:val="none" w:sz="0" w:space="0" w:color="auto"/>
            <w:left w:val="none" w:sz="0" w:space="0" w:color="auto"/>
            <w:bottom w:val="none" w:sz="0" w:space="0" w:color="auto"/>
            <w:right w:val="none" w:sz="0" w:space="0" w:color="auto"/>
          </w:divBdr>
        </w:div>
        <w:div w:id="1096056550">
          <w:marLeft w:val="0"/>
          <w:marRight w:val="29"/>
          <w:marTop w:val="0"/>
          <w:marBottom w:val="0"/>
          <w:divBdr>
            <w:top w:val="none" w:sz="0" w:space="0" w:color="auto"/>
            <w:left w:val="none" w:sz="0" w:space="0" w:color="auto"/>
            <w:bottom w:val="none" w:sz="0" w:space="0" w:color="auto"/>
            <w:right w:val="none" w:sz="0" w:space="0" w:color="auto"/>
          </w:divBdr>
        </w:div>
        <w:div w:id="1768772515">
          <w:marLeft w:val="0"/>
          <w:marRight w:val="29"/>
          <w:marTop w:val="0"/>
          <w:marBottom w:val="0"/>
          <w:divBdr>
            <w:top w:val="none" w:sz="0" w:space="0" w:color="auto"/>
            <w:left w:val="none" w:sz="0" w:space="0" w:color="auto"/>
            <w:bottom w:val="none" w:sz="0" w:space="0" w:color="auto"/>
            <w:right w:val="none" w:sz="0" w:space="0" w:color="auto"/>
          </w:divBdr>
        </w:div>
        <w:div w:id="673074358">
          <w:marLeft w:val="0"/>
          <w:marRight w:val="29"/>
          <w:marTop w:val="0"/>
          <w:marBottom w:val="0"/>
          <w:divBdr>
            <w:top w:val="none" w:sz="0" w:space="0" w:color="auto"/>
            <w:left w:val="none" w:sz="0" w:space="0" w:color="auto"/>
            <w:bottom w:val="none" w:sz="0" w:space="0" w:color="auto"/>
            <w:right w:val="none" w:sz="0" w:space="0" w:color="auto"/>
          </w:divBdr>
        </w:div>
        <w:div w:id="2026201709">
          <w:marLeft w:val="0"/>
          <w:marRight w:val="29"/>
          <w:marTop w:val="0"/>
          <w:marBottom w:val="0"/>
          <w:divBdr>
            <w:top w:val="none" w:sz="0" w:space="0" w:color="auto"/>
            <w:left w:val="none" w:sz="0" w:space="0" w:color="auto"/>
            <w:bottom w:val="none" w:sz="0" w:space="0" w:color="auto"/>
            <w:right w:val="none" w:sz="0" w:space="0" w:color="auto"/>
          </w:divBdr>
        </w:div>
        <w:div w:id="550310342">
          <w:marLeft w:val="0"/>
          <w:marRight w:val="29"/>
          <w:marTop w:val="0"/>
          <w:marBottom w:val="0"/>
          <w:divBdr>
            <w:top w:val="none" w:sz="0" w:space="0" w:color="auto"/>
            <w:left w:val="none" w:sz="0" w:space="0" w:color="auto"/>
            <w:bottom w:val="none" w:sz="0" w:space="0" w:color="auto"/>
            <w:right w:val="none" w:sz="0" w:space="0" w:color="auto"/>
          </w:divBdr>
        </w:div>
        <w:div w:id="2030989846">
          <w:marLeft w:val="1699"/>
          <w:marRight w:val="288"/>
          <w:marTop w:val="0"/>
          <w:marBottom w:val="0"/>
          <w:divBdr>
            <w:top w:val="none" w:sz="0" w:space="0" w:color="auto"/>
            <w:left w:val="none" w:sz="0" w:space="0" w:color="auto"/>
            <w:bottom w:val="none" w:sz="0" w:space="0" w:color="auto"/>
            <w:right w:val="none" w:sz="0" w:space="0" w:color="auto"/>
          </w:divBdr>
        </w:div>
        <w:div w:id="1367946829">
          <w:marLeft w:val="1699"/>
          <w:marRight w:val="288"/>
          <w:marTop w:val="0"/>
          <w:marBottom w:val="0"/>
          <w:divBdr>
            <w:top w:val="none" w:sz="0" w:space="0" w:color="auto"/>
            <w:left w:val="none" w:sz="0" w:space="0" w:color="auto"/>
            <w:bottom w:val="none" w:sz="0" w:space="0" w:color="auto"/>
            <w:right w:val="none" w:sz="0" w:space="0" w:color="auto"/>
          </w:divBdr>
        </w:div>
        <w:div w:id="1064257158">
          <w:marLeft w:val="1699"/>
          <w:marRight w:val="288"/>
          <w:marTop w:val="0"/>
          <w:marBottom w:val="0"/>
          <w:divBdr>
            <w:top w:val="none" w:sz="0" w:space="0" w:color="auto"/>
            <w:left w:val="none" w:sz="0" w:space="0" w:color="auto"/>
            <w:bottom w:val="none" w:sz="0" w:space="0" w:color="auto"/>
            <w:right w:val="none" w:sz="0" w:space="0" w:color="auto"/>
          </w:divBdr>
        </w:div>
        <w:div w:id="312953359">
          <w:marLeft w:val="1699"/>
          <w:marRight w:val="288"/>
          <w:marTop w:val="0"/>
          <w:marBottom w:val="0"/>
          <w:divBdr>
            <w:top w:val="none" w:sz="0" w:space="0" w:color="auto"/>
            <w:left w:val="none" w:sz="0" w:space="0" w:color="auto"/>
            <w:bottom w:val="none" w:sz="0" w:space="0" w:color="auto"/>
            <w:right w:val="none" w:sz="0" w:space="0" w:color="auto"/>
          </w:divBdr>
        </w:div>
        <w:div w:id="1366059950">
          <w:marLeft w:val="1699"/>
          <w:marRight w:val="288"/>
          <w:marTop w:val="0"/>
          <w:marBottom w:val="0"/>
          <w:divBdr>
            <w:top w:val="none" w:sz="0" w:space="0" w:color="auto"/>
            <w:left w:val="none" w:sz="0" w:space="0" w:color="auto"/>
            <w:bottom w:val="none" w:sz="0" w:space="0" w:color="auto"/>
            <w:right w:val="none" w:sz="0" w:space="0" w:color="auto"/>
          </w:divBdr>
        </w:div>
        <w:div w:id="190143904">
          <w:marLeft w:val="0"/>
          <w:marRight w:val="29"/>
          <w:marTop w:val="0"/>
          <w:marBottom w:val="0"/>
          <w:divBdr>
            <w:top w:val="none" w:sz="0" w:space="0" w:color="auto"/>
            <w:left w:val="none" w:sz="0" w:space="0" w:color="auto"/>
            <w:bottom w:val="none" w:sz="0" w:space="0" w:color="auto"/>
            <w:right w:val="none" w:sz="0" w:space="0" w:color="auto"/>
          </w:divBdr>
        </w:div>
        <w:div w:id="1469475872">
          <w:marLeft w:val="0"/>
          <w:marRight w:val="29"/>
          <w:marTop w:val="0"/>
          <w:marBottom w:val="0"/>
          <w:divBdr>
            <w:top w:val="none" w:sz="0" w:space="0" w:color="auto"/>
            <w:left w:val="none" w:sz="0" w:space="0" w:color="auto"/>
            <w:bottom w:val="none" w:sz="0" w:space="0" w:color="auto"/>
            <w:right w:val="none" w:sz="0" w:space="0" w:color="auto"/>
          </w:divBdr>
        </w:div>
      </w:divsChild>
    </w:div>
    <w:div w:id="782774604">
      <w:bodyDiv w:val="1"/>
      <w:marLeft w:val="0"/>
      <w:marRight w:val="0"/>
      <w:marTop w:val="0"/>
      <w:marBottom w:val="0"/>
      <w:divBdr>
        <w:top w:val="none" w:sz="0" w:space="0" w:color="auto"/>
        <w:left w:val="none" w:sz="0" w:space="0" w:color="auto"/>
        <w:bottom w:val="none" w:sz="0" w:space="0" w:color="auto"/>
        <w:right w:val="none" w:sz="0" w:space="0" w:color="auto"/>
      </w:divBdr>
    </w:div>
    <w:div w:id="786318274">
      <w:bodyDiv w:val="1"/>
      <w:marLeft w:val="0"/>
      <w:marRight w:val="0"/>
      <w:marTop w:val="0"/>
      <w:marBottom w:val="0"/>
      <w:divBdr>
        <w:top w:val="none" w:sz="0" w:space="0" w:color="auto"/>
        <w:left w:val="none" w:sz="0" w:space="0" w:color="auto"/>
        <w:bottom w:val="none" w:sz="0" w:space="0" w:color="auto"/>
        <w:right w:val="none" w:sz="0" w:space="0" w:color="auto"/>
      </w:divBdr>
    </w:div>
    <w:div w:id="786852152">
      <w:bodyDiv w:val="1"/>
      <w:marLeft w:val="0"/>
      <w:marRight w:val="0"/>
      <w:marTop w:val="0"/>
      <w:marBottom w:val="0"/>
      <w:divBdr>
        <w:top w:val="none" w:sz="0" w:space="0" w:color="auto"/>
        <w:left w:val="none" w:sz="0" w:space="0" w:color="auto"/>
        <w:bottom w:val="none" w:sz="0" w:space="0" w:color="auto"/>
        <w:right w:val="none" w:sz="0" w:space="0" w:color="auto"/>
      </w:divBdr>
    </w:div>
    <w:div w:id="791749312">
      <w:bodyDiv w:val="1"/>
      <w:marLeft w:val="0"/>
      <w:marRight w:val="0"/>
      <w:marTop w:val="0"/>
      <w:marBottom w:val="0"/>
      <w:divBdr>
        <w:top w:val="none" w:sz="0" w:space="0" w:color="auto"/>
        <w:left w:val="none" w:sz="0" w:space="0" w:color="auto"/>
        <w:bottom w:val="none" w:sz="0" w:space="0" w:color="auto"/>
        <w:right w:val="none" w:sz="0" w:space="0" w:color="auto"/>
      </w:divBdr>
    </w:div>
    <w:div w:id="793405130">
      <w:bodyDiv w:val="1"/>
      <w:marLeft w:val="0"/>
      <w:marRight w:val="0"/>
      <w:marTop w:val="0"/>
      <w:marBottom w:val="0"/>
      <w:divBdr>
        <w:top w:val="none" w:sz="0" w:space="0" w:color="auto"/>
        <w:left w:val="none" w:sz="0" w:space="0" w:color="auto"/>
        <w:bottom w:val="none" w:sz="0" w:space="0" w:color="auto"/>
        <w:right w:val="none" w:sz="0" w:space="0" w:color="auto"/>
      </w:divBdr>
    </w:div>
    <w:div w:id="794904449">
      <w:bodyDiv w:val="1"/>
      <w:marLeft w:val="0"/>
      <w:marRight w:val="0"/>
      <w:marTop w:val="0"/>
      <w:marBottom w:val="0"/>
      <w:divBdr>
        <w:top w:val="none" w:sz="0" w:space="0" w:color="auto"/>
        <w:left w:val="none" w:sz="0" w:space="0" w:color="auto"/>
        <w:bottom w:val="none" w:sz="0" w:space="0" w:color="auto"/>
        <w:right w:val="none" w:sz="0" w:space="0" w:color="auto"/>
      </w:divBdr>
    </w:div>
    <w:div w:id="804467415">
      <w:bodyDiv w:val="1"/>
      <w:marLeft w:val="0"/>
      <w:marRight w:val="0"/>
      <w:marTop w:val="0"/>
      <w:marBottom w:val="0"/>
      <w:divBdr>
        <w:top w:val="none" w:sz="0" w:space="0" w:color="auto"/>
        <w:left w:val="none" w:sz="0" w:space="0" w:color="auto"/>
        <w:bottom w:val="none" w:sz="0" w:space="0" w:color="auto"/>
        <w:right w:val="none" w:sz="0" w:space="0" w:color="auto"/>
      </w:divBdr>
    </w:div>
    <w:div w:id="807745208">
      <w:bodyDiv w:val="1"/>
      <w:marLeft w:val="0"/>
      <w:marRight w:val="0"/>
      <w:marTop w:val="0"/>
      <w:marBottom w:val="0"/>
      <w:divBdr>
        <w:top w:val="none" w:sz="0" w:space="0" w:color="auto"/>
        <w:left w:val="none" w:sz="0" w:space="0" w:color="auto"/>
        <w:bottom w:val="none" w:sz="0" w:space="0" w:color="auto"/>
        <w:right w:val="none" w:sz="0" w:space="0" w:color="auto"/>
      </w:divBdr>
    </w:div>
    <w:div w:id="809130950">
      <w:bodyDiv w:val="1"/>
      <w:marLeft w:val="0"/>
      <w:marRight w:val="0"/>
      <w:marTop w:val="0"/>
      <w:marBottom w:val="0"/>
      <w:divBdr>
        <w:top w:val="none" w:sz="0" w:space="0" w:color="auto"/>
        <w:left w:val="none" w:sz="0" w:space="0" w:color="auto"/>
        <w:bottom w:val="none" w:sz="0" w:space="0" w:color="auto"/>
        <w:right w:val="none" w:sz="0" w:space="0" w:color="auto"/>
      </w:divBdr>
      <w:divsChild>
        <w:div w:id="170991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4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3832123">
      <w:bodyDiv w:val="1"/>
      <w:marLeft w:val="0"/>
      <w:marRight w:val="0"/>
      <w:marTop w:val="0"/>
      <w:marBottom w:val="0"/>
      <w:divBdr>
        <w:top w:val="none" w:sz="0" w:space="0" w:color="auto"/>
        <w:left w:val="none" w:sz="0" w:space="0" w:color="auto"/>
        <w:bottom w:val="none" w:sz="0" w:space="0" w:color="auto"/>
        <w:right w:val="none" w:sz="0" w:space="0" w:color="auto"/>
      </w:divBdr>
    </w:div>
    <w:div w:id="815100166">
      <w:bodyDiv w:val="1"/>
      <w:marLeft w:val="0"/>
      <w:marRight w:val="0"/>
      <w:marTop w:val="0"/>
      <w:marBottom w:val="0"/>
      <w:divBdr>
        <w:top w:val="none" w:sz="0" w:space="0" w:color="auto"/>
        <w:left w:val="none" w:sz="0" w:space="0" w:color="auto"/>
        <w:bottom w:val="none" w:sz="0" w:space="0" w:color="auto"/>
        <w:right w:val="none" w:sz="0" w:space="0" w:color="auto"/>
      </w:divBdr>
    </w:div>
    <w:div w:id="824391242">
      <w:bodyDiv w:val="1"/>
      <w:marLeft w:val="0"/>
      <w:marRight w:val="0"/>
      <w:marTop w:val="0"/>
      <w:marBottom w:val="0"/>
      <w:divBdr>
        <w:top w:val="none" w:sz="0" w:space="0" w:color="auto"/>
        <w:left w:val="none" w:sz="0" w:space="0" w:color="auto"/>
        <w:bottom w:val="none" w:sz="0" w:space="0" w:color="auto"/>
        <w:right w:val="none" w:sz="0" w:space="0" w:color="auto"/>
      </w:divBdr>
    </w:div>
    <w:div w:id="825169817">
      <w:bodyDiv w:val="1"/>
      <w:marLeft w:val="0"/>
      <w:marRight w:val="0"/>
      <w:marTop w:val="0"/>
      <w:marBottom w:val="0"/>
      <w:divBdr>
        <w:top w:val="none" w:sz="0" w:space="0" w:color="auto"/>
        <w:left w:val="none" w:sz="0" w:space="0" w:color="auto"/>
        <w:bottom w:val="none" w:sz="0" w:space="0" w:color="auto"/>
        <w:right w:val="none" w:sz="0" w:space="0" w:color="auto"/>
      </w:divBdr>
    </w:div>
    <w:div w:id="825586545">
      <w:bodyDiv w:val="1"/>
      <w:marLeft w:val="0"/>
      <w:marRight w:val="0"/>
      <w:marTop w:val="0"/>
      <w:marBottom w:val="0"/>
      <w:divBdr>
        <w:top w:val="none" w:sz="0" w:space="0" w:color="auto"/>
        <w:left w:val="none" w:sz="0" w:space="0" w:color="auto"/>
        <w:bottom w:val="none" w:sz="0" w:space="0" w:color="auto"/>
        <w:right w:val="none" w:sz="0" w:space="0" w:color="auto"/>
      </w:divBdr>
    </w:div>
    <w:div w:id="826818900">
      <w:bodyDiv w:val="1"/>
      <w:marLeft w:val="0"/>
      <w:marRight w:val="0"/>
      <w:marTop w:val="0"/>
      <w:marBottom w:val="0"/>
      <w:divBdr>
        <w:top w:val="none" w:sz="0" w:space="0" w:color="auto"/>
        <w:left w:val="none" w:sz="0" w:space="0" w:color="auto"/>
        <w:bottom w:val="none" w:sz="0" w:space="0" w:color="auto"/>
        <w:right w:val="none" w:sz="0" w:space="0" w:color="auto"/>
      </w:divBdr>
      <w:divsChild>
        <w:div w:id="1665888993">
          <w:marLeft w:val="0"/>
          <w:marRight w:val="0"/>
          <w:marTop w:val="0"/>
          <w:marBottom w:val="0"/>
          <w:divBdr>
            <w:top w:val="none" w:sz="0" w:space="0" w:color="auto"/>
            <w:left w:val="none" w:sz="0" w:space="0" w:color="auto"/>
            <w:bottom w:val="none" w:sz="0" w:space="0" w:color="auto"/>
            <w:right w:val="none" w:sz="0" w:space="0" w:color="auto"/>
          </w:divBdr>
          <w:divsChild>
            <w:div w:id="2118133305">
              <w:marLeft w:val="60"/>
              <w:marRight w:val="0"/>
              <w:marTop w:val="462"/>
              <w:marBottom w:val="462"/>
              <w:divBdr>
                <w:top w:val="none" w:sz="0" w:space="0" w:color="auto"/>
                <w:left w:val="none" w:sz="0" w:space="0" w:color="auto"/>
                <w:bottom w:val="none" w:sz="0" w:space="0" w:color="auto"/>
                <w:right w:val="none" w:sz="0" w:space="0" w:color="auto"/>
              </w:divBdr>
            </w:div>
          </w:divsChild>
        </w:div>
        <w:div w:id="156192784">
          <w:marLeft w:val="0"/>
          <w:marRight w:val="0"/>
          <w:marTop w:val="0"/>
          <w:marBottom w:val="0"/>
          <w:divBdr>
            <w:top w:val="none" w:sz="0" w:space="0" w:color="auto"/>
            <w:left w:val="none" w:sz="0" w:space="0" w:color="auto"/>
            <w:bottom w:val="none" w:sz="0" w:space="0" w:color="auto"/>
            <w:right w:val="none" w:sz="0" w:space="0" w:color="auto"/>
          </w:divBdr>
          <w:divsChild>
            <w:div w:id="1437215777">
              <w:marLeft w:val="-14400"/>
              <w:marRight w:val="0"/>
              <w:marTop w:val="0"/>
              <w:marBottom w:val="0"/>
              <w:divBdr>
                <w:top w:val="none" w:sz="0" w:space="0" w:color="auto"/>
                <w:left w:val="none" w:sz="0" w:space="0" w:color="auto"/>
                <w:bottom w:val="none" w:sz="0" w:space="0" w:color="auto"/>
                <w:right w:val="none" w:sz="0" w:space="0" w:color="auto"/>
              </w:divBdr>
              <w:divsChild>
                <w:div w:id="1747720797">
                  <w:marLeft w:val="0"/>
                  <w:marRight w:val="0"/>
                  <w:marTop w:val="0"/>
                  <w:marBottom w:val="0"/>
                  <w:divBdr>
                    <w:top w:val="none" w:sz="0" w:space="0" w:color="auto"/>
                    <w:left w:val="none" w:sz="0" w:space="0" w:color="auto"/>
                    <w:bottom w:val="none" w:sz="0" w:space="0" w:color="auto"/>
                    <w:right w:val="none" w:sz="0" w:space="0" w:color="auto"/>
                  </w:divBdr>
                  <w:divsChild>
                    <w:div w:id="13581369">
                      <w:marLeft w:val="0"/>
                      <w:marRight w:val="0"/>
                      <w:marTop w:val="0"/>
                      <w:marBottom w:val="0"/>
                      <w:divBdr>
                        <w:top w:val="none" w:sz="0" w:space="0" w:color="auto"/>
                        <w:left w:val="none" w:sz="0" w:space="0" w:color="auto"/>
                        <w:bottom w:val="none" w:sz="0" w:space="0" w:color="auto"/>
                        <w:right w:val="none" w:sz="0" w:space="0" w:color="auto"/>
                      </w:divBdr>
                    </w:div>
                  </w:divsChild>
                </w:div>
                <w:div w:id="3163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1920">
          <w:marLeft w:val="-11485"/>
          <w:marRight w:val="0"/>
          <w:marTop w:val="0"/>
          <w:marBottom w:val="0"/>
          <w:divBdr>
            <w:top w:val="none" w:sz="0" w:space="0" w:color="auto"/>
            <w:left w:val="none" w:sz="0" w:space="0" w:color="auto"/>
            <w:bottom w:val="none" w:sz="0" w:space="0" w:color="auto"/>
            <w:right w:val="none" w:sz="0" w:space="0" w:color="auto"/>
          </w:divBdr>
          <w:divsChild>
            <w:div w:id="1003702131">
              <w:marLeft w:val="0"/>
              <w:marRight w:val="0"/>
              <w:marTop w:val="0"/>
              <w:marBottom w:val="0"/>
              <w:divBdr>
                <w:top w:val="none" w:sz="0" w:space="0" w:color="auto"/>
                <w:left w:val="none" w:sz="0" w:space="0" w:color="auto"/>
                <w:bottom w:val="none" w:sz="0" w:space="0" w:color="auto"/>
                <w:right w:val="none" w:sz="0" w:space="0" w:color="auto"/>
              </w:divBdr>
              <w:divsChild>
                <w:div w:id="800998893">
                  <w:marLeft w:val="0"/>
                  <w:marRight w:val="0"/>
                  <w:marTop w:val="0"/>
                  <w:marBottom w:val="0"/>
                  <w:divBdr>
                    <w:top w:val="none" w:sz="0" w:space="0" w:color="auto"/>
                    <w:left w:val="none" w:sz="0" w:space="0" w:color="auto"/>
                    <w:bottom w:val="none" w:sz="0" w:space="0" w:color="auto"/>
                    <w:right w:val="none" w:sz="0" w:space="0" w:color="auto"/>
                  </w:divBdr>
                  <w:divsChild>
                    <w:div w:id="4947574">
                      <w:marLeft w:val="0"/>
                      <w:marRight w:val="0"/>
                      <w:marTop w:val="0"/>
                      <w:marBottom w:val="0"/>
                      <w:divBdr>
                        <w:top w:val="none" w:sz="0" w:space="0" w:color="auto"/>
                        <w:left w:val="none" w:sz="0" w:space="0" w:color="auto"/>
                        <w:bottom w:val="none" w:sz="0" w:space="0" w:color="auto"/>
                        <w:right w:val="none" w:sz="0" w:space="0" w:color="auto"/>
                      </w:divBdr>
                      <w:divsChild>
                        <w:div w:id="810709251">
                          <w:marLeft w:val="0"/>
                          <w:marRight w:val="0"/>
                          <w:marTop w:val="0"/>
                          <w:marBottom w:val="225"/>
                          <w:divBdr>
                            <w:top w:val="none" w:sz="0" w:space="0" w:color="auto"/>
                            <w:left w:val="dotted" w:sz="6" w:space="16" w:color="BFC0C2"/>
                            <w:bottom w:val="none" w:sz="0" w:space="0" w:color="auto"/>
                            <w:right w:val="none" w:sz="0" w:space="0" w:color="auto"/>
                          </w:divBdr>
                          <w:divsChild>
                            <w:div w:id="125507587">
                              <w:marLeft w:val="45"/>
                              <w:marRight w:val="0"/>
                              <w:marTop w:val="0"/>
                              <w:marBottom w:val="0"/>
                              <w:divBdr>
                                <w:top w:val="none" w:sz="0" w:space="0" w:color="auto"/>
                                <w:left w:val="none" w:sz="0" w:space="0" w:color="auto"/>
                                <w:bottom w:val="none" w:sz="0" w:space="0" w:color="auto"/>
                                <w:right w:val="none" w:sz="0" w:space="0" w:color="auto"/>
                              </w:divBdr>
                            </w:div>
                          </w:divsChild>
                        </w:div>
                        <w:div w:id="860895216">
                          <w:marLeft w:val="0"/>
                          <w:marRight w:val="0"/>
                          <w:marTop w:val="0"/>
                          <w:marBottom w:val="0"/>
                          <w:divBdr>
                            <w:top w:val="none" w:sz="0" w:space="0" w:color="auto"/>
                            <w:left w:val="none" w:sz="0" w:space="0" w:color="auto"/>
                            <w:bottom w:val="none" w:sz="0" w:space="0" w:color="auto"/>
                            <w:right w:val="none" w:sz="0" w:space="0" w:color="auto"/>
                          </w:divBdr>
                        </w:div>
                      </w:divsChild>
                    </w:div>
                    <w:div w:id="1050615274">
                      <w:marLeft w:val="0"/>
                      <w:marRight w:val="0"/>
                      <w:marTop w:val="600"/>
                      <w:marBottom w:val="0"/>
                      <w:divBdr>
                        <w:top w:val="none" w:sz="0" w:space="0" w:color="auto"/>
                        <w:left w:val="none" w:sz="0" w:space="0" w:color="auto"/>
                        <w:bottom w:val="none" w:sz="0" w:space="0" w:color="auto"/>
                        <w:right w:val="none" w:sz="0" w:space="0" w:color="auto"/>
                      </w:divBdr>
                      <w:divsChild>
                        <w:div w:id="322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447717">
      <w:bodyDiv w:val="1"/>
      <w:marLeft w:val="0"/>
      <w:marRight w:val="0"/>
      <w:marTop w:val="0"/>
      <w:marBottom w:val="0"/>
      <w:divBdr>
        <w:top w:val="none" w:sz="0" w:space="0" w:color="auto"/>
        <w:left w:val="none" w:sz="0" w:space="0" w:color="auto"/>
        <w:bottom w:val="none" w:sz="0" w:space="0" w:color="auto"/>
        <w:right w:val="none" w:sz="0" w:space="0" w:color="auto"/>
      </w:divBdr>
    </w:div>
    <w:div w:id="834803807">
      <w:bodyDiv w:val="1"/>
      <w:marLeft w:val="0"/>
      <w:marRight w:val="0"/>
      <w:marTop w:val="0"/>
      <w:marBottom w:val="0"/>
      <w:divBdr>
        <w:top w:val="none" w:sz="0" w:space="0" w:color="auto"/>
        <w:left w:val="none" w:sz="0" w:space="0" w:color="auto"/>
        <w:bottom w:val="none" w:sz="0" w:space="0" w:color="auto"/>
        <w:right w:val="none" w:sz="0" w:space="0" w:color="auto"/>
      </w:divBdr>
    </w:div>
    <w:div w:id="837966844">
      <w:bodyDiv w:val="1"/>
      <w:marLeft w:val="0"/>
      <w:marRight w:val="0"/>
      <w:marTop w:val="0"/>
      <w:marBottom w:val="0"/>
      <w:divBdr>
        <w:top w:val="none" w:sz="0" w:space="0" w:color="auto"/>
        <w:left w:val="none" w:sz="0" w:space="0" w:color="auto"/>
        <w:bottom w:val="none" w:sz="0" w:space="0" w:color="auto"/>
        <w:right w:val="none" w:sz="0" w:space="0" w:color="auto"/>
      </w:divBdr>
    </w:div>
    <w:div w:id="839807267">
      <w:bodyDiv w:val="1"/>
      <w:marLeft w:val="0"/>
      <w:marRight w:val="0"/>
      <w:marTop w:val="0"/>
      <w:marBottom w:val="0"/>
      <w:divBdr>
        <w:top w:val="none" w:sz="0" w:space="0" w:color="auto"/>
        <w:left w:val="none" w:sz="0" w:space="0" w:color="auto"/>
        <w:bottom w:val="none" w:sz="0" w:space="0" w:color="auto"/>
        <w:right w:val="none" w:sz="0" w:space="0" w:color="auto"/>
      </w:divBdr>
    </w:div>
    <w:div w:id="840242200">
      <w:bodyDiv w:val="1"/>
      <w:marLeft w:val="0"/>
      <w:marRight w:val="0"/>
      <w:marTop w:val="0"/>
      <w:marBottom w:val="0"/>
      <w:divBdr>
        <w:top w:val="none" w:sz="0" w:space="0" w:color="auto"/>
        <w:left w:val="none" w:sz="0" w:space="0" w:color="auto"/>
        <w:bottom w:val="none" w:sz="0" w:space="0" w:color="auto"/>
        <w:right w:val="none" w:sz="0" w:space="0" w:color="auto"/>
      </w:divBdr>
    </w:div>
    <w:div w:id="855383577">
      <w:bodyDiv w:val="1"/>
      <w:marLeft w:val="0"/>
      <w:marRight w:val="0"/>
      <w:marTop w:val="0"/>
      <w:marBottom w:val="0"/>
      <w:divBdr>
        <w:top w:val="none" w:sz="0" w:space="0" w:color="auto"/>
        <w:left w:val="none" w:sz="0" w:space="0" w:color="auto"/>
        <w:bottom w:val="none" w:sz="0" w:space="0" w:color="auto"/>
        <w:right w:val="none" w:sz="0" w:space="0" w:color="auto"/>
      </w:divBdr>
    </w:div>
    <w:div w:id="856116041">
      <w:bodyDiv w:val="1"/>
      <w:marLeft w:val="0"/>
      <w:marRight w:val="0"/>
      <w:marTop w:val="0"/>
      <w:marBottom w:val="0"/>
      <w:divBdr>
        <w:top w:val="none" w:sz="0" w:space="0" w:color="auto"/>
        <w:left w:val="none" w:sz="0" w:space="0" w:color="auto"/>
        <w:bottom w:val="none" w:sz="0" w:space="0" w:color="auto"/>
        <w:right w:val="none" w:sz="0" w:space="0" w:color="auto"/>
      </w:divBdr>
    </w:div>
    <w:div w:id="861086110">
      <w:bodyDiv w:val="1"/>
      <w:marLeft w:val="0"/>
      <w:marRight w:val="0"/>
      <w:marTop w:val="0"/>
      <w:marBottom w:val="0"/>
      <w:divBdr>
        <w:top w:val="none" w:sz="0" w:space="0" w:color="auto"/>
        <w:left w:val="none" w:sz="0" w:space="0" w:color="auto"/>
        <w:bottom w:val="none" w:sz="0" w:space="0" w:color="auto"/>
        <w:right w:val="none" w:sz="0" w:space="0" w:color="auto"/>
      </w:divBdr>
    </w:div>
    <w:div w:id="862982060">
      <w:bodyDiv w:val="1"/>
      <w:marLeft w:val="0"/>
      <w:marRight w:val="0"/>
      <w:marTop w:val="0"/>
      <w:marBottom w:val="0"/>
      <w:divBdr>
        <w:top w:val="none" w:sz="0" w:space="0" w:color="auto"/>
        <w:left w:val="none" w:sz="0" w:space="0" w:color="auto"/>
        <w:bottom w:val="none" w:sz="0" w:space="0" w:color="auto"/>
        <w:right w:val="none" w:sz="0" w:space="0" w:color="auto"/>
      </w:divBdr>
    </w:div>
    <w:div w:id="864096620">
      <w:bodyDiv w:val="1"/>
      <w:marLeft w:val="0"/>
      <w:marRight w:val="0"/>
      <w:marTop w:val="0"/>
      <w:marBottom w:val="0"/>
      <w:divBdr>
        <w:top w:val="none" w:sz="0" w:space="0" w:color="auto"/>
        <w:left w:val="none" w:sz="0" w:space="0" w:color="auto"/>
        <w:bottom w:val="none" w:sz="0" w:space="0" w:color="auto"/>
        <w:right w:val="none" w:sz="0" w:space="0" w:color="auto"/>
      </w:divBdr>
    </w:div>
    <w:div w:id="865949937">
      <w:bodyDiv w:val="1"/>
      <w:marLeft w:val="0"/>
      <w:marRight w:val="0"/>
      <w:marTop w:val="0"/>
      <w:marBottom w:val="0"/>
      <w:divBdr>
        <w:top w:val="none" w:sz="0" w:space="0" w:color="auto"/>
        <w:left w:val="none" w:sz="0" w:space="0" w:color="auto"/>
        <w:bottom w:val="none" w:sz="0" w:space="0" w:color="auto"/>
        <w:right w:val="none" w:sz="0" w:space="0" w:color="auto"/>
      </w:divBdr>
    </w:div>
    <w:div w:id="865950251">
      <w:bodyDiv w:val="1"/>
      <w:marLeft w:val="0"/>
      <w:marRight w:val="0"/>
      <w:marTop w:val="0"/>
      <w:marBottom w:val="0"/>
      <w:divBdr>
        <w:top w:val="none" w:sz="0" w:space="0" w:color="auto"/>
        <w:left w:val="none" w:sz="0" w:space="0" w:color="auto"/>
        <w:bottom w:val="none" w:sz="0" w:space="0" w:color="auto"/>
        <w:right w:val="none" w:sz="0" w:space="0" w:color="auto"/>
      </w:divBdr>
    </w:div>
    <w:div w:id="867597720">
      <w:bodyDiv w:val="1"/>
      <w:marLeft w:val="0"/>
      <w:marRight w:val="0"/>
      <w:marTop w:val="0"/>
      <w:marBottom w:val="0"/>
      <w:divBdr>
        <w:top w:val="none" w:sz="0" w:space="0" w:color="auto"/>
        <w:left w:val="none" w:sz="0" w:space="0" w:color="auto"/>
        <w:bottom w:val="none" w:sz="0" w:space="0" w:color="auto"/>
        <w:right w:val="none" w:sz="0" w:space="0" w:color="auto"/>
      </w:divBdr>
    </w:div>
    <w:div w:id="870337720">
      <w:bodyDiv w:val="1"/>
      <w:marLeft w:val="0"/>
      <w:marRight w:val="0"/>
      <w:marTop w:val="0"/>
      <w:marBottom w:val="0"/>
      <w:divBdr>
        <w:top w:val="none" w:sz="0" w:space="0" w:color="auto"/>
        <w:left w:val="none" w:sz="0" w:space="0" w:color="auto"/>
        <w:bottom w:val="none" w:sz="0" w:space="0" w:color="auto"/>
        <w:right w:val="none" w:sz="0" w:space="0" w:color="auto"/>
      </w:divBdr>
    </w:div>
    <w:div w:id="870724259">
      <w:bodyDiv w:val="1"/>
      <w:marLeft w:val="0"/>
      <w:marRight w:val="0"/>
      <w:marTop w:val="0"/>
      <w:marBottom w:val="0"/>
      <w:divBdr>
        <w:top w:val="none" w:sz="0" w:space="0" w:color="auto"/>
        <w:left w:val="none" w:sz="0" w:space="0" w:color="auto"/>
        <w:bottom w:val="none" w:sz="0" w:space="0" w:color="auto"/>
        <w:right w:val="none" w:sz="0" w:space="0" w:color="auto"/>
      </w:divBdr>
    </w:div>
    <w:div w:id="872958295">
      <w:bodyDiv w:val="1"/>
      <w:marLeft w:val="0"/>
      <w:marRight w:val="0"/>
      <w:marTop w:val="0"/>
      <w:marBottom w:val="0"/>
      <w:divBdr>
        <w:top w:val="none" w:sz="0" w:space="0" w:color="auto"/>
        <w:left w:val="none" w:sz="0" w:space="0" w:color="auto"/>
        <w:bottom w:val="none" w:sz="0" w:space="0" w:color="auto"/>
        <w:right w:val="none" w:sz="0" w:space="0" w:color="auto"/>
      </w:divBdr>
    </w:div>
    <w:div w:id="874585409">
      <w:bodyDiv w:val="1"/>
      <w:marLeft w:val="0"/>
      <w:marRight w:val="0"/>
      <w:marTop w:val="0"/>
      <w:marBottom w:val="0"/>
      <w:divBdr>
        <w:top w:val="none" w:sz="0" w:space="0" w:color="auto"/>
        <w:left w:val="none" w:sz="0" w:space="0" w:color="auto"/>
        <w:bottom w:val="none" w:sz="0" w:space="0" w:color="auto"/>
        <w:right w:val="none" w:sz="0" w:space="0" w:color="auto"/>
      </w:divBdr>
    </w:div>
    <w:div w:id="879904145">
      <w:bodyDiv w:val="1"/>
      <w:marLeft w:val="0"/>
      <w:marRight w:val="0"/>
      <w:marTop w:val="0"/>
      <w:marBottom w:val="0"/>
      <w:divBdr>
        <w:top w:val="none" w:sz="0" w:space="0" w:color="auto"/>
        <w:left w:val="none" w:sz="0" w:space="0" w:color="auto"/>
        <w:bottom w:val="none" w:sz="0" w:space="0" w:color="auto"/>
        <w:right w:val="none" w:sz="0" w:space="0" w:color="auto"/>
      </w:divBdr>
    </w:div>
    <w:div w:id="885142524">
      <w:bodyDiv w:val="1"/>
      <w:marLeft w:val="0"/>
      <w:marRight w:val="0"/>
      <w:marTop w:val="0"/>
      <w:marBottom w:val="0"/>
      <w:divBdr>
        <w:top w:val="none" w:sz="0" w:space="0" w:color="auto"/>
        <w:left w:val="none" w:sz="0" w:space="0" w:color="auto"/>
        <w:bottom w:val="none" w:sz="0" w:space="0" w:color="auto"/>
        <w:right w:val="none" w:sz="0" w:space="0" w:color="auto"/>
      </w:divBdr>
    </w:div>
    <w:div w:id="887380720">
      <w:bodyDiv w:val="1"/>
      <w:marLeft w:val="0"/>
      <w:marRight w:val="0"/>
      <w:marTop w:val="0"/>
      <w:marBottom w:val="0"/>
      <w:divBdr>
        <w:top w:val="none" w:sz="0" w:space="0" w:color="auto"/>
        <w:left w:val="none" w:sz="0" w:space="0" w:color="auto"/>
        <w:bottom w:val="none" w:sz="0" w:space="0" w:color="auto"/>
        <w:right w:val="none" w:sz="0" w:space="0" w:color="auto"/>
      </w:divBdr>
    </w:div>
    <w:div w:id="888298541">
      <w:bodyDiv w:val="1"/>
      <w:marLeft w:val="0"/>
      <w:marRight w:val="0"/>
      <w:marTop w:val="0"/>
      <w:marBottom w:val="0"/>
      <w:divBdr>
        <w:top w:val="none" w:sz="0" w:space="0" w:color="auto"/>
        <w:left w:val="none" w:sz="0" w:space="0" w:color="auto"/>
        <w:bottom w:val="none" w:sz="0" w:space="0" w:color="auto"/>
        <w:right w:val="none" w:sz="0" w:space="0" w:color="auto"/>
      </w:divBdr>
    </w:div>
    <w:div w:id="891967255">
      <w:bodyDiv w:val="1"/>
      <w:marLeft w:val="0"/>
      <w:marRight w:val="0"/>
      <w:marTop w:val="0"/>
      <w:marBottom w:val="0"/>
      <w:divBdr>
        <w:top w:val="none" w:sz="0" w:space="0" w:color="auto"/>
        <w:left w:val="none" w:sz="0" w:space="0" w:color="auto"/>
        <w:bottom w:val="none" w:sz="0" w:space="0" w:color="auto"/>
        <w:right w:val="none" w:sz="0" w:space="0" w:color="auto"/>
      </w:divBdr>
    </w:div>
    <w:div w:id="892354557">
      <w:bodyDiv w:val="1"/>
      <w:marLeft w:val="0"/>
      <w:marRight w:val="0"/>
      <w:marTop w:val="0"/>
      <w:marBottom w:val="0"/>
      <w:divBdr>
        <w:top w:val="none" w:sz="0" w:space="0" w:color="auto"/>
        <w:left w:val="none" w:sz="0" w:space="0" w:color="auto"/>
        <w:bottom w:val="none" w:sz="0" w:space="0" w:color="auto"/>
        <w:right w:val="none" w:sz="0" w:space="0" w:color="auto"/>
      </w:divBdr>
    </w:div>
    <w:div w:id="895045556">
      <w:bodyDiv w:val="1"/>
      <w:marLeft w:val="0"/>
      <w:marRight w:val="0"/>
      <w:marTop w:val="0"/>
      <w:marBottom w:val="0"/>
      <w:divBdr>
        <w:top w:val="none" w:sz="0" w:space="0" w:color="auto"/>
        <w:left w:val="none" w:sz="0" w:space="0" w:color="auto"/>
        <w:bottom w:val="none" w:sz="0" w:space="0" w:color="auto"/>
        <w:right w:val="none" w:sz="0" w:space="0" w:color="auto"/>
      </w:divBdr>
    </w:div>
    <w:div w:id="895241780">
      <w:bodyDiv w:val="1"/>
      <w:marLeft w:val="0"/>
      <w:marRight w:val="0"/>
      <w:marTop w:val="0"/>
      <w:marBottom w:val="0"/>
      <w:divBdr>
        <w:top w:val="none" w:sz="0" w:space="0" w:color="auto"/>
        <w:left w:val="none" w:sz="0" w:space="0" w:color="auto"/>
        <w:bottom w:val="none" w:sz="0" w:space="0" w:color="auto"/>
        <w:right w:val="none" w:sz="0" w:space="0" w:color="auto"/>
      </w:divBdr>
    </w:div>
    <w:div w:id="895429921">
      <w:bodyDiv w:val="1"/>
      <w:marLeft w:val="0"/>
      <w:marRight w:val="0"/>
      <w:marTop w:val="0"/>
      <w:marBottom w:val="0"/>
      <w:divBdr>
        <w:top w:val="none" w:sz="0" w:space="0" w:color="auto"/>
        <w:left w:val="none" w:sz="0" w:space="0" w:color="auto"/>
        <w:bottom w:val="none" w:sz="0" w:space="0" w:color="auto"/>
        <w:right w:val="none" w:sz="0" w:space="0" w:color="auto"/>
      </w:divBdr>
    </w:div>
    <w:div w:id="896403614">
      <w:bodyDiv w:val="1"/>
      <w:marLeft w:val="0"/>
      <w:marRight w:val="0"/>
      <w:marTop w:val="0"/>
      <w:marBottom w:val="0"/>
      <w:divBdr>
        <w:top w:val="none" w:sz="0" w:space="0" w:color="auto"/>
        <w:left w:val="none" w:sz="0" w:space="0" w:color="auto"/>
        <w:bottom w:val="none" w:sz="0" w:space="0" w:color="auto"/>
        <w:right w:val="none" w:sz="0" w:space="0" w:color="auto"/>
      </w:divBdr>
    </w:div>
    <w:div w:id="905921222">
      <w:bodyDiv w:val="1"/>
      <w:marLeft w:val="0"/>
      <w:marRight w:val="0"/>
      <w:marTop w:val="0"/>
      <w:marBottom w:val="0"/>
      <w:divBdr>
        <w:top w:val="none" w:sz="0" w:space="0" w:color="auto"/>
        <w:left w:val="none" w:sz="0" w:space="0" w:color="auto"/>
        <w:bottom w:val="none" w:sz="0" w:space="0" w:color="auto"/>
        <w:right w:val="none" w:sz="0" w:space="0" w:color="auto"/>
      </w:divBdr>
    </w:div>
    <w:div w:id="907224635">
      <w:bodyDiv w:val="1"/>
      <w:marLeft w:val="0"/>
      <w:marRight w:val="0"/>
      <w:marTop w:val="0"/>
      <w:marBottom w:val="0"/>
      <w:divBdr>
        <w:top w:val="none" w:sz="0" w:space="0" w:color="auto"/>
        <w:left w:val="none" w:sz="0" w:space="0" w:color="auto"/>
        <w:bottom w:val="none" w:sz="0" w:space="0" w:color="auto"/>
        <w:right w:val="none" w:sz="0" w:space="0" w:color="auto"/>
      </w:divBdr>
    </w:div>
    <w:div w:id="907694066">
      <w:bodyDiv w:val="1"/>
      <w:marLeft w:val="0"/>
      <w:marRight w:val="0"/>
      <w:marTop w:val="0"/>
      <w:marBottom w:val="0"/>
      <w:divBdr>
        <w:top w:val="none" w:sz="0" w:space="0" w:color="auto"/>
        <w:left w:val="none" w:sz="0" w:space="0" w:color="auto"/>
        <w:bottom w:val="none" w:sz="0" w:space="0" w:color="auto"/>
        <w:right w:val="none" w:sz="0" w:space="0" w:color="auto"/>
      </w:divBdr>
    </w:div>
    <w:div w:id="908420981">
      <w:bodyDiv w:val="1"/>
      <w:marLeft w:val="0"/>
      <w:marRight w:val="0"/>
      <w:marTop w:val="0"/>
      <w:marBottom w:val="0"/>
      <w:divBdr>
        <w:top w:val="none" w:sz="0" w:space="0" w:color="auto"/>
        <w:left w:val="none" w:sz="0" w:space="0" w:color="auto"/>
        <w:bottom w:val="none" w:sz="0" w:space="0" w:color="auto"/>
        <w:right w:val="none" w:sz="0" w:space="0" w:color="auto"/>
      </w:divBdr>
    </w:div>
    <w:div w:id="919287388">
      <w:bodyDiv w:val="1"/>
      <w:marLeft w:val="0"/>
      <w:marRight w:val="0"/>
      <w:marTop w:val="0"/>
      <w:marBottom w:val="0"/>
      <w:divBdr>
        <w:top w:val="none" w:sz="0" w:space="0" w:color="auto"/>
        <w:left w:val="none" w:sz="0" w:space="0" w:color="auto"/>
        <w:bottom w:val="none" w:sz="0" w:space="0" w:color="auto"/>
        <w:right w:val="none" w:sz="0" w:space="0" w:color="auto"/>
      </w:divBdr>
    </w:div>
    <w:div w:id="920022131">
      <w:bodyDiv w:val="1"/>
      <w:marLeft w:val="0"/>
      <w:marRight w:val="0"/>
      <w:marTop w:val="0"/>
      <w:marBottom w:val="0"/>
      <w:divBdr>
        <w:top w:val="none" w:sz="0" w:space="0" w:color="auto"/>
        <w:left w:val="none" w:sz="0" w:space="0" w:color="auto"/>
        <w:bottom w:val="none" w:sz="0" w:space="0" w:color="auto"/>
        <w:right w:val="none" w:sz="0" w:space="0" w:color="auto"/>
      </w:divBdr>
    </w:div>
    <w:div w:id="923151457">
      <w:bodyDiv w:val="1"/>
      <w:marLeft w:val="0"/>
      <w:marRight w:val="0"/>
      <w:marTop w:val="0"/>
      <w:marBottom w:val="0"/>
      <w:divBdr>
        <w:top w:val="none" w:sz="0" w:space="0" w:color="auto"/>
        <w:left w:val="none" w:sz="0" w:space="0" w:color="auto"/>
        <w:bottom w:val="none" w:sz="0" w:space="0" w:color="auto"/>
        <w:right w:val="none" w:sz="0" w:space="0" w:color="auto"/>
      </w:divBdr>
    </w:div>
    <w:div w:id="924194638">
      <w:bodyDiv w:val="1"/>
      <w:marLeft w:val="0"/>
      <w:marRight w:val="0"/>
      <w:marTop w:val="0"/>
      <w:marBottom w:val="0"/>
      <w:divBdr>
        <w:top w:val="none" w:sz="0" w:space="0" w:color="auto"/>
        <w:left w:val="none" w:sz="0" w:space="0" w:color="auto"/>
        <w:bottom w:val="none" w:sz="0" w:space="0" w:color="auto"/>
        <w:right w:val="none" w:sz="0" w:space="0" w:color="auto"/>
      </w:divBdr>
    </w:div>
    <w:div w:id="932326678">
      <w:bodyDiv w:val="1"/>
      <w:marLeft w:val="0"/>
      <w:marRight w:val="0"/>
      <w:marTop w:val="0"/>
      <w:marBottom w:val="0"/>
      <w:divBdr>
        <w:top w:val="none" w:sz="0" w:space="0" w:color="auto"/>
        <w:left w:val="none" w:sz="0" w:space="0" w:color="auto"/>
        <w:bottom w:val="none" w:sz="0" w:space="0" w:color="auto"/>
        <w:right w:val="none" w:sz="0" w:space="0" w:color="auto"/>
      </w:divBdr>
    </w:div>
    <w:div w:id="934555833">
      <w:bodyDiv w:val="1"/>
      <w:marLeft w:val="0"/>
      <w:marRight w:val="0"/>
      <w:marTop w:val="0"/>
      <w:marBottom w:val="0"/>
      <w:divBdr>
        <w:top w:val="none" w:sz="0" w:space="0" w:color="auto"/>
        <w:left w:val="none" w:sz="0" w:space="0" w:color="auto"/>
        <w:bottom w:val="none" w:sz="0" w:space="0" w:color="auto"/>
        <w:right w:val="none" w:sz="0" w:space="0" w:color="auto"/>
      </w:divBdr>
    </w:div>
    <w:div w:id="939142223">
      <w:bodyDiv w:val="1"/>
      <w:marLeft w:val="0"/>
      <w:marRight w:val="0"/>
      <w:marTop w:val="0"/>
      <w:marBottom w:val="0"/>
      <w:divBdr>
        <w:top w:val="none" w:sz="0" w:space="0" w:color="auto"/>
        <w:left w:val="none" w:sz="0" w:space="0" w:color="auto"/>
        <w:bottom w:val="none" w:sz="0" w:space="0" w:color="auto"/>
        <w:right w:val="none" w:sz="0" w:space="0" w:color="auto"/>
      </w:divBdr>
    </w:div>
    <w:div w:id="939532454">
      <w:bodyDiv w:val="1"/>
      <w:marLeft w:val="0"/>
      <w:marRight w:val="0"/>
      <w:marTop w:val="0"/>
      <w:marBottom w:val="0"/>
      <w:divBdr>
        <w:top w:val="none" w:sz="0" w:space="0" w:color="auto"/>
        <w:left w:val="none" w:sz="0" w:space="0" w:color="auto"/>
        <w:bottom w:val="none" w:sz="0" w:space="0" w:color="auto"/>
        <w:right w:val="none" w:sz="0" w:space="0" w:color="auto"/>
      </w:divBdr>
    </w:div>
    <w:div w:id="940261730">
      <w:bodyDiv w:val="1"/>
      <w:marLeft w:val="0"/>
      <w:marRight w:val="0"/>
      <w:marTop w:val="0"/>
      <w:marBottom w:val="0"/>
      <w:divBdr>
        <w:top w:val="none" w:sz="0" w:space="0" w:color="auto"/>
        <w:left w:val="none" w:sz="0" w:space="0" w:color="auto"/>
        <w:bottom w:val="none" w:sz="0" w:space="0" w:color="auto"/>
        <w:right w:val="none" w:sz="0" w:space="0" w:color="auto"/>
      </w:divBdr>
    </w:div>
    <w:div w:id="941036939">
      <w:bodyDiv w:val="1"/>
      <w:marLeft w:val="0"/>
      <w:marRight w:val="0"/>
      <w:marTop w:val="0"/>
      <w:marBottom w:val="0"/>
      <w:divBdr>
        <w:top w:val="none" w:sz="0" w:space="0" w:color="auto"/>
        <w:left w:val="none" w:sz="0" w:space="0" w:color="auto"/>
        <w:bottom w:val="none" w:sz="0" w:space="0" w:color="auto"/>
        <w:right w:val="none" w:sz="0" w:space="0" w:color="auto"/>
      </w:divBdr>
    </w:div>
    <w:div w:id="943683805">
      <w:bodyDiv w:val="1"/>
      <w:marLeft w:val="0"/>
      <w:marRight w:val="0"/>
      <w:marTop w:val="0"/>
      <w:marBottom w:val="0"/>
      <w:divBdr>
        <w:top w:val="none" w:sz="0" w:space="0" w:color="auto"/>
        <w:left w:val="none" w:sz="0" w:space="0" w:color="auto"/>
        <w:bottom w:val="none" w:sz="0" w:space="0" w:color="auto"/>
        <w:right w:val="none" w:sz="0" w:space="0" w:color="auto"/>
      </w:divBdr>
    </w:div>
    <w:div w:id="949046351">
      <w:bodyDiv w:val="1"/>
      <w:marLeft w:val="0"/>
      <w:marRight w:val="0"/>
      <w:marTop w:val="0"/>
      <w:marBottom w:val="0"/>
      <w:divBdr>
        <w:top w:val="none" w:sz="0" w:space="0" w:color="auto"/>
        <w:left w:val="none" w:sz="0" w:space="0" w:color="auto"/>
        <w:bottom w:val="none" w:sz="0" w:space="0" w:color="auto"/>
        <w:right w:val="none" w:sz="0" w:space="0" w:color="auto"/>
      </w:divBdr>
    </w:div>
    <w:div w:id="951548557">
      <w:bodyDiv w:val="1"/>
      <w:marLeft w:val="0"/>
      <w:marRight w:val="0"/>
      <w:marTop w:val="0"/>
      <w:marBottom w:val="0"/>
      <w:divBdr>
        <w:top w:val="none" w:sz="0" w:space="0" w:color="auto"/>
        <w:left w:val="none" w:sz="0" w:space="0" w:color="auto"/>
        <w:bottom w:val="none" w:sz="0" w:space="0" w:color="auto"/>
        <w:right w:val="none" w:sz="0" w:space="0" w:color="auto"/>
      </w:divBdr>
    </w:div>
    <w:div w:id="961618286">
      <w:bodyDiv w:val="1"/>
      <w:marLeft w:val="0"/>
      <w:marRight w:val="0"/>
      <w:marTop w:val="0"/>
      <w:marBottom w:val="0"/>
      <w:divBdr>
        <w:top w:val="none" w:sz="0" w:space="0" w:color="auto"/>
        <w:left w:val="none" w:sz="0" w:space="0" w:color="auto"/>
        <w:bottom w:val="none" w:sz="0" w:space="0" w:color="auto"/>
        <w:right w:val="none" w:sz="0" w:space="0" w:color="auto"/>
      </w:divBdr>
    </w:div>
    <w:div w:id="961694918">
      <w:bodyDiv w:val="1"/>
      <w:marLeft w:val="0"/>
      <w:marRight w:val="0"/>
      <w:marTop w:val="0"/>
      <w:marBottom w:val="0"/>
      <w:divBdr>
        <w:top w:val="none" w:sz="0" w:space="0" w:color="auto"/>
        <w:left w:val="none" w:sz="0" w:space="0" w:color="auto"/>
        <w:bottom w:val="none" w:sz="0" w:space="0" w:color="auto"/>
        <w:right w:val="none" w:sz="0" w:space="0" w:color="auto"/>
      </w:divBdr>
    </w:div>
    <w:div w:id="967081657">
      <w:bodyDiv w:val="1"/>
      <w:marLeft w:val="0"/>
      <w:marRight w:val="0"/>
      <w:marTop w:val="0"/>
      <w:marBottom w:val="0"/>
      <w:divBdr>
        <w:top w:val="none" w:sz="0" w:space="0" w:color="auto"/>
        <w:left w:val="none" w:sz="0" w:space="0" w:color="auto"/>
        <w:bottom w:val="none" w:sz="0" w:space="0" w:color="auto"/>
        <w:right w:val="none" w:sz="0" w:space="0" w:color="auto"/>
      </w:divBdr>
    </w:div>
    <w:div w:id="972635183">
      <w:bodyDiv w:val="1"/>
      <w:marLeft w:val="0"/>
      <w:marRight w:val="0"/>
      <w:marTop w:val="0"/>
      <w:marBottom w:val="0"/>
      <w:divBdr>
        <w:top w:val="none" w:sz="0" w:space="0" w:color="auto"/>
        <w:left w:val="none" w:sz="0" w:space="0" w:color="auto"/>
        <w:bottom w:val="none" w:sz="0" w:space="0" w:color="auto"/>
        <w:right w:val="none" w:sz="0" w:space="0" w:color="auto"/>
      </w:divBdr>
    </w:div>
    <w:div w:id="974414005">
      <w:bodyDiv w:val="1"/>
      <w:marLeft w:val="0"/>
      <w:marRight w:val="0"/>
      <w:marTop w:val="0"/>
      <w:marBottom w:val="0"/>
      <w:divBdr>
        <w:top w:val="none" w:sz="0" w:space="0" w:color="auto"/>
        <w:left w:val="none" w:sz="0" w:space="0" w:color="auto"/>
        <w:bottom w:val="none" w:sz="0" w:space="0" w:color="auto"/>
        <w:right w:val="none" w:sz="0" w:space="0" w:color="auto"/>
      </w:divBdr>
    </w:div>
    <w:div w:id="982345041">
      <w:bodyDiv w:val="1"/>
      <w:marLeft w:val="0"/>
      <w:marRight w:val="0"/>
      <w:marTop w:val="0"/>
      <w:marBottom w:val="0"/>
      <w:divBdr>
        <w:top w:val="none" w:sz="0" w:space="0" w:color="auto"/>
        <w:left w:val="none" w:sz="0" w:space="0" w:color="auto"/>
        <w:bottom w:val="none" w:sz="0" w:space="0" w:color="auto"/>
        <w:right w:val="none" w:sz="0" w:space="0" w:color="auto"/>
      </w:divBdr>
    </w:div>
    <w:div w:id="983123986">
      <w:bodyDiv w:val="1"/>
      <w:marLeft w:val="0"/>
      <w:marRight w:val="0"/>
      <w:marTop w:val="0"/>
      <w:marBottom w:val="0"/>
      <w:divBdr>
        <w:top w:val="none" w:sz="0" w:space="0" w:color="auto"/>
        <w:left w:val="none" w:sz="0" w:space="0" w:color="auto"/>
        <w:bottom w:val="none" w:sz="0" w:space="0" w:color="auto"/>
        <w:right w:val="none" w:sz="0" w:space="0" w:color="auto"/>
      </w:divBdr>
    </w:div>
    <w:div w:id="984165465">
      <w:bodyDiv w:val="1"/>
      <w:marLeft w:val="0"/>
      <w:marRight w:val="0"/>
      <w:marTop w:val="0"/>
      <w:marBottom w:val="0"/>
      <w:divBdr>
        <w:top w:val="none" w:sz="0" w:space="0" w:color="auto"/>
        <w:left w:val="none" w:sz="0" w:space="0" w:color="auto"/>
        <w:bottom w:val="none" w:sz="0" w:space="0" w:color="auto"/>
        <w:right w:val="none" w:sz="0" w:space="0" w:color="auto"/>
      </w:divBdr>
    </w:div>
    <w:div w:id="989141569">
      <w:bodyDiv w:val="1"/>
      <w:marLeft w:val="0"/>
      <w:marRight w:val="0"/>
      <w:marTop w:val="0"/>
      <w:marBottom w:val="0"/>
      <w:divBdr>
        <w:top w:val="none" w:sz="0" w:space="0" w:color="auto"/>
        <w:left w:val="none" w:sz="0" w:space="0" w:color="auto"/>
        <w:bottom w:val="none" w:sz="0" w:space="0" w:color="auto"/>
        <w:right w:val="none" w:sz="0" w:space="0" w:color="auto"/>
      </w:divBdr>
    </w:div>
    <w:div w:id="989217318">
      <w:bodyDiv w:val="1"/>
      <w:marLeft w:val="0"/>
      <w:marRight w:val="0"/>
      <w:marTop w:val="0"/>
      <w:marBottom w:val="0"/>
      <w:divBdr>
        <w:top w:val="none" w:sz="0" w:space="0" w:color="auto"/>
        <w:left w:val="none" w:sz="0" w:space="0" w:color="auto"/>
        <w:bottom w:val="none" w:sz="0" w:space="0" w:color="auto"/>
        <w:right w:val="none" w:sz="0" w:space="0" w:color="auto"/>
      </w:divBdr>
    </w:div>
    <w:div w:id="990864871">
      <w:bodyDiv w:val="1"/>
      <w:marLeft w:val="0"/>
      <w:marRight w:val="0"/>
      <w:marTop w:val="0"/>
      <w:marBottom w:val="0"/>
      <w:divBdr>
        <w:top w:val="none" w:sz="0" w:space="0" w:color="auto"/>
        <w:left w:val="none" w:sz="0" w:space="0" w:color="auto"/>
        <w:bottom w:val="none" w:sz="0" w:space="0" w:color="auto"/>
        <w:right w:val="none" w:sz="0" w:space="0" w:color="auto"/>
      </w:divBdr>
    </w:div>
    <w:div w:id="992679066">
      <w:bodyDiv w:val="1"/>
      <w:marLeft w:val="0"/>
      <w:marRight w:val="0"/>
      <w:marTop w:val="0"/>
      <w:marBottom w:val="0"/>
      <w:divBdr>
        <w:top w:val="none" w:sz="0" w:space="0" w:color="auto"/>
        <w:left w:val="none" w:sz="0" w:space="0" w:color="auto"/>
        <w:bottom w:val="none" w:sz="0" w:space="0" w:color="auto"/>
        <w:right w:val="none" w:sz="0" w:space="0" w:color="auto"/>
      </w:divBdr>
    </w:div>
    <w:div w:id="994332269">
      <w:bodyDiv w:val="1"/>
      <w:marLeft w:val="0"/>
      <w:marRight w:val="0"/>
      <w:marTop w:val="0"/>
      <w:marBottom w:val="0"/>
      <w:divBdr>
        <w:top w:val="none" w:sz="0" w:space="0" w:color="auto"/>
        <w:left w:val="none" w:sz="0" w:space="0" w:color="auto"/>
        <w:bottom w:val="none" w:sz="0" w:space="0" w:color="auto"/>
        <w:right w:val="none" w:sz="0" w:space="0" w:color="auto"/>
      </w:divBdr>
    </w:div>
    <w:div w:id="996105163">
      <w:bodyDiv w:val="1"/>
      <w:marLeft w:val="0"/>
      <w:marRight w:val="0"/>
      <w:marTop w:val="0"/>
      <w:marBottom w:val="0"/>
      <w:divBdr>
        <w:top w:val="none" w:sz="0" w:space="0" w:color="auto"/>
        <w:left w:val="none" w:sz="0" w:space="0" w:color="auto"/>
        <w:bottom w:val="none" w:sz="0" w:space="0" w:color="auto"/>
        <w:right w:val="none" w:sz="0" w:space="0" w:color="auto"/>
      </w:divBdr>
    </w:div>
    <w:div w:id="997459053">
      <w:bodyDiv w:val="1"/>
      <w:marLeft w:val="0"/>
      <w:marRight w:val="0"/>
      <w:marTop w:val="0"/>
      <w:marBottom w:val="0"/>
      <w:divBdr>
        <w:top w:val="none" w:sz="0" w:space="0" w:color="auto"/>
        <w:left w:val="none" w:sz="0" w:space="0" w:color="auto"/>
        <w:bottom w:val="none" w:sz="0" w:space="0" w:color="auto"/>
        <w:right w:val="none" w:sz="0" w:space="0" w:color="auto"/>
      </w:divBdr>
    </w:div>
    <w:div w:id="997802941">
      <w:bodyDiv w:val="1"/>
      <w:marLeft w:val="0"/>
      <w:marRight w:val="0"/>
      <w:marTop w:val="0"/>
      <w:marBottom w:val="0"/>
      <w:divBdr>
        <w:top w:val="none" w:sz="0" w:space="0" w:color="auto"/>
        <w:left w:val="none" w:sz="0" w:space="0" w:color="auto"/>
        <w:bottom w:val="none" w:sz="0" w:space="0" w:color="auto"/>
        <w:right w:val="none" w:sz="0" w:space="0" w:color="auto"/>
      </w:divBdr>
    </w:div>
    <w:div w:id="999038360">
      <w:bodyDiv w:val="1"/>
      <w:marLeft w:val="0"/>
      <w:marRight w:val="0"/>
      <w:marTop w:val="0"/>
      <w:marBottom w:val="0"/>
      <w:divBdr>
        <w:top w:val="none" w:sz="0" w:space="0" w:color="auto"/>
        <w:left w:val="none" w:sz="0" w:space="0" w:color="auto"/>
        <w:bottom w:val="none" w:sz="0" w:space="0" w:color="auto"/>
        <w:right w:val="none" w:sz="0" w:space="0" w:color="auto"/>
      </w:divBdr>
    </w:div>
    <w:div w:id="1000889996">
      <w:bodyDiv w:val="1"/>
      <w:marLeft w:val="0"/>
      <w:marRight w:val="0"/>
      <w:marTop w:val="0"/>
      <w:marBottom w:val="0"/>
      <w:divBdr>
        <w:top w:val="none" w:sz="0" w:space="0" w:color="auto"/>
        <w:left w:val="none" w:sz="0" w:space="0" w:color="auto"/>
        <w:bottom w:val="none" w:sz="0" w:space="0" w:color="auto"/>
        <w:right w:val="none" w:sz="0" w:space="0" w:color="auto"/>
      </w:divBdr>
    </w:div>
    <w:div w:id="1001471844">
      <w:bodyDiv w:val="1"/>
      <w:marLeft w:val="0"/>
      <w:marRight w:val="0"/>
      <w:marTop w:val="0"/>
      <w:marBottom w:val="0"/>
      <w:divBdr>
        <w:top w:val="none" w:sz="0" w:space="0" w:color="auto"/>
        <w:left w:val="none" w:sz="0" w:space="0" w:color="auto"/>
        <w:bottom w:val="none" w:sz="0" w:space="0" w:color="auto"/>
        <w:right w:val="none" w:sz="0" w:space="0" w:color="auto"/>
      </w:divBdr>
    </w:div>
    <w:div w:id="1007630839">
      <w:bodyDiv w:val="1"/>
      <w:marLeft w:val="0"/>
      <w:marRight w:val="0"/>
      <w:marTop w:val="0"/>
      <w:marBottom w:val="0"/>
      <w:divBdr>
        <w:top w:val="none" w:sz="0" w:space="0" w:color="auto"/>
        <w:left w:val="none" w:sz="0" w:space="0" w:color="auto"/>
        <w:bottom w:val="none" w:sz="0" w:space="0" w:color="auto"/>
        <w:right w:val="none" w:sz="0" w:space="0" w:color="auto"/>
      </w:divBdr>
    </w:div>
    <w:div w:id="1009604452">
      <w:bodyDiv w:val="1"/>
      <w:marLeft w:val="0"/>
      <w:marRight w:val="0"/>
      <w:marTop w:val="0"/>
      <w:marBottom w:val="0"/>
      <w:divBdr>
        <w:top w:val="none" w:sz="0" w:space="0" w:color="auto"/>
        <w:left w:val="none" w:sz="0" w:space="0" w:color="auto"/>
        <w:bottom w:val="none" w:sz="0" w:space="0" w:color="auto"/>
        <w:right w:val="none" w:sz="0" w:space="0" w:color="auto"/>
      </w:divBdr>
    </w:div>
    <w:div w:id="1014652815">
      <w:bodyDiv w:val="1"/>
      <w:marLeft w:val="0"/>
      <w:marRight w:val="0"/>
      <w:marTop w:val="0"/>
      <w:marBottom w:val="0"/>
      <w:divBdr>
        <w:top w:val="none" w:sz="0" w:space="0" w:color="auto"/>
        <w:left w:val="none" w:sz="0" w:space="0" w:color="auto"/>
        <w:bottom w:val="none" w:sz="0" w:space="0" w:color="auto"/>
        <w:right w:val="none" w:sz="0" w:space="0" w:color="auto"/>
      </w:divBdr>
    </w:div>
    <w:div w:id="1016536311">
      <w:bodyDiv w:val="1"/>
      <w:marLeft w:val="0"/>
      <w:marRight w:val="0"/>
      <w:marTop w:val="0"/>
      <w:marBottom w:val="0"/>
      <w:divBdr>
        <w:top w:val="none" w:sz="0" w:space="0" w:color="auto"/>
        <w:left w:val="none" w:sz="0" w:space="0" w:color="auto"/>
        <w:bottom w:val="none" w:sz="0" w:space="0" w:color="auto"/>
        <w:right w:val="none" w:sz="0" w:space="0" w:color="auto"/>
      </w:divBdr>
    </w:div>
    <w:div w:id="1019164491">
      <w:bodyDiv w:val="1"/>
      <w:marLeft w:val="0"/>
      <w:marRight w:val="0"/>
      <w:marTop w:val="0"/>
      <w:marBottom w:val="0"/>
      <w:divBdr>
        <w:top w:val="none" w:sz="0" w:space="0" w:color="auto"/>
        <w:left w:val="none" w:sz="0" w:space="0" w:color="auto"/>
        <w:bottom w:val="none" w:sz="0" w:space="0" w:color="auto"/>
        <w:right w:val="none" w:sz="0" w:space="0" w:color="auto"/>
      </w:divBdr>
    </w:div>
    <w:div w:id="1020011135">
      <w:bodyDiv w:val="1"/>
      <w:marLeft w:val="0"/>
      <w:marRight w:val="0"/>
      <w:marTop w:val="0"/>
      <w:marBottom w:val="0"/>
      <w:divBdr>
        <w:top w:val="none" w:sz="0" w:space="0" w:color="auto"/>
        <w:left w:val="none" w:sz="0" w:space="0" w:color="auto"/>
        <w:bottom w:val="none" w:sz="0" w:space="0" w:color="auto"/>
        <w:right w:val="none" w:sz="0" w:space="0" w:color="auto"/>
      </w:divBdr>
    </w:div>
    <w:div w:id="1021932653">
      <w:bodyDiv w:val="1"/>
      <w:marLeft w:val="0"/>
      <w:marRight w:val="0"/>
      <w:marTop w:val="0"/>
      <w:marBottom w:val="0"/>
      <w:divBdr>
        <w:top w:val="none" w:sz="0" w:space="0" w:color="auto"/>
        <w:left w:val="none" w:sz="0" w:space="0" w:color="auto"/>
        <w:bottom w:val="none" w:sz="0" w:space="0" w:color="auto"/>
        <w:right w:val="none" w:sz="0" w:space="0" w:color="auto"/>
      </w:divBdr>
    </w:div>
    <w:div w:id="1027297711">
      <w:bodyDiv w:val="1"/>
      <w:marLeft w:val="0"/>
      <w:marRight w:val="0"/>
      <w:marTop w:val="0"/>
      <w:marBottom w:val="0"/>
      <w:divBdr>
        <w:top w:val="none" w:sz="0" w:space="0" w:color="auto"/>
        <w:left w:val="none" w:sz="0" w:space="0" w:color="auto"/>
        <w:bottom w:val="none" w:sz="0" w:space="0" w:color="auto"/>
        <w:right w:val="none" w:sz="0" w:space="0" w:color="auto"/>
      </w:divBdr>
    </w:div>
    <w:div w:id="1028868634">
      <w:bodyDiv w:val="1"/>
      <w:marLeft w:val="0"/>
      <w:marRight w:val="0"/>
      <w:marTop w:val="0"/>
      <w:marBottom w:val="0"/>
      <w:divBdr>
        <w:top w:val="none" w:sz="0" w:space="0" w:color="auto"/>
        <w:left w:val="none" w:sz="0" w:space="0" w:color="auto"/>
        <w:bottom w:val="none" w:sz="0" w:space="0" w:color="auto"/>
        <w:right w:val="none" w:sz="0" w:space="0" w:color="auto"/>
      </w:divBdr>
    </w:div>
    <w:div w:id="1033187218">
      <w:bodyDiv w:val="1"/>
      <w:marLeft w:val="0"/>
      <w:marRight w:val="0"/>
      <w:marTop w:val="0"/>
      <w:marBottom w:val="0"/>
      <w:divBdr>
        <w:top w:val="none" w:sz="0" w:space="0" w:color="auto"/>
        <w:left w:val="none" w:sz="0" w:space="0" w:color="auto"/>
        <w:bottom w:val="none" w:sz="0" w:space="0" w:color="auto"/>
        <w:right w:val="none" w:sz="0" w:space="0" w:color="auto"/>
      </w:divBdr>
    </w:div>
    <w:div w:id="1037004591">
      <w:bodyDiv w:val="1"/>
      <w:marLeft w:val="0"/>
      <w:marRight w:val="0"/>
      <w:marTop w:val="0"/>
      <w:marBottom w:val="0"/>
      <w:divBdr>
        <w:top w:val="none" w:sz="0" w:space="0" w:color="auto"/>
        <w:left w:val="none" w:sz="0" w:space="0" w:color="auto"/>
        <w:bottom w:val="none" w:sz="0" w:space="0" w:color="auto"/>
        <w:right w:val="none" w:sz="0" w:space="0" w:color="auto"/>
      </w:divBdr>
    </w:div>
    <w:div w:id="1037051380">
      <w:bodyDiv w:val="1"/>
      <w:marLeft w:val="0"/>
      <w:marRight w:val="0"/>
      <w:marTop w:val="0"/>
      <w:marBottom w:val="0"/>
      <w:divBdr>
        <w:top w:val="none" w:sz="0" w:space="0" w:color="auto"/>
        <w:left w:val="none" w:sz="0" w:space="0" w:color="auto"/>
        <w:bottom w:val="none" w:sz="0" w:space="0" w:color="auto"/>
        <w:right w:val="none" w:sz="0" w:space="0" w:color="auto"/>
      </w:divBdr>
    </w:div>
    <w:div w:id="1039015732">
      <w:bodyDiv w:val="1"/>
      <w:marLeft w:val="0"/>
      <w:marRight w:val="0"/>
      <w:marTop w:val="0"/>
      <w:marBottom w:val="0"/>
      <w:divBdr>
        <w:top w:val="none" w:sz="0" w:space="0" w:color="auto"/>
        <w:left w:val="none" w:sz="0" w:space="0" w:color="auto"/>
        <w:bottom w:val="none" w:sz="0" w:space="0" w:color="auto"/>
        <w:right w:val="none" w:sz="0" w:space="0" w:color="auto"/>
      </w:divBdr>
    </w:div>
    <w:div w:id="1041173232">
      <w:bodyDiv w:val="1"/>
      <w:marLeft w:val="0"/>
      <w:marRight w:val="0"/>
      <w:marTop w:val="0"/>
      <w:marBottom w:val="0"/>
      <w:divBdr>
        <w:top w:val="none" w:sz="0" w:space="0" w:color="auto"/>
        <w:left w:val="none" w:sz="0" w:space="0" w:color="auto"/>
        <w:bottom w:val="none" w:sz="0" w:space="0" w:color="auto"/>
        <w:right w:val="none" w:sz="0" w:space="0" w:color="auto"/>
      </w:divBdr>
    </w:div>
    <w:div w:id="1044790096">
      <w:bodyDiv w:val="1"/>
      <w:marLeft w:val="0"/>
      <w:marRight w:val="0"/>
      <w:marTop w:val="0"/>
      <w:marBottom w:val="0"/>
      <w:divBdr>
        <w:top w:val="none" w:sz="0" w:space="0" w:color="auto"/>
        <w:left w:val="none" w:sz="0" w:space="0" w:color="auto"/>
        <w:bottom w:val="none" w:sz="0" w:space="0" w:color="auto"/>
        <w:right w:val="none" w:sz="0" w:space="0" w:color="auto"/>
      </w:divBdr>
    </w:div>
    <w:div w:id="1045445861">
      <w:bodyDiv w:val="1"/>
      <w:marLeft w:val="0"/>
      <w:marRight w:val="0"/>
      <w:marTop w:val="0"/>
      <w:marBottom w:val="0"/>
      <w:divBdr>
        <w:top w:val="none" w:sz="0" w:space="0" w:color="auto"/>
        <w:left w:val="none" w:sz="0" w:space="0" w:color="auto"/>
        <w:bottom w:val="none" w:sz="0" w:space="0" w:color="auto"/>
        <w:right w:val="none" w:sz="0" w:space="0" w:color="auto"/>
      </w:divBdr>
      <w:divsChild>
        <w:div w:id="182330712">
          <w:marLeft w:val="0"/>
          <w:marRight w:val="0"/>
          <w:marTop w:val="75"/>
          <w:marBottom w:val="0"/>
          <w:divBdr>
            <w:top w:val="none" w:sz="0" w:space="0" w:color="auto"/>
            <w:left w:val="none" w:sz="0" w:space="0" w:color="auto"/>
            <w:bottom w:val="none" w:sz="0" w:space="0" w:color="auto"/>
            <w:right w:val="none" w:sz="0" w:space="0" w:color="auto"/>
          </w:divBdr>
        </w:div>
        <w:div w:id="678195505">
          <w:marLeft w:val="0"/>
          <w:marRight w:val="0"/>
          <w:marTop w:val="0"/>
          <w:marBottom w:val="75"/>
          <w:divBdr>
            <w:top w:val="none" w:sz="0" w:space="0" w:color="auto"/>
            <w:left w:val="none" w:sz="0" w:space="0" w:color="auto"/>
            <w:bottom w:val="none" w:sz="0" w:space="0" w:color="auto"/>
            <w:right w:val="none" w:sz="0" w:space="0" w:color="auto"/>
          </w:divBdr>
        </w:div>
      </w:divsChild>
    </w:div>
    <w:div w:id="1047292248">
      <w:bodyDiv w:val="1"/>
      <w:marLeft w:val="0"/>
      <w:marRight w:val="0"/>
      <w:marTop w:val="0"/>
      <w:marBottom w:val="0"/>
      <w:divBdr>
        <w:top w:val="none" w:sz="0" w:space="0" w:color="auto"/>
        <w:left w:val="none" w:sz="0" w:space="0" w:color="auto"/>
        <w:bottom w:val="none" w:sz="0" w:space="0" w:color="auto"/>
        <w:right w:val="none" w:sz="0" w:space="0" w:color="auto"/>
      </w:divBdr>
    </w:div>
    <w:div w:id="1052340890">
      <w:bodyDiv w:val="1"/>
      <w:marLeft w:val="0"/>
      <w:marRight w:val="0"/>
      <w:marTop w:val="0"/>
      <w:marBottom w:val="0"/>
      <w:divBdr>
        <w:top w:val="none" w:sz="0" w:space="0" w:color="auto"/>
        <w:left w:val="none" w:sz="0" w:space="0" w:color="auto"/>
        <w:bottom w:val="none" w:sz="0" w:space="0" w:color="auto"/>
        <w:right w:val="none" w:sz="0" w:space="0" w:color="auto"/>
      </w:divBdr>
    </w:div>
    <w:div w:id="1052658431">
      <w:bodyDiv w:val="1"/>
      <w:marLeft w:val="0"/>
      <w:marRight w:val="0"/>
      <w:marTop w:val="0"/>
      <w:marBottom w:val="0"/>
      <w:divBdr>
        <w:top w:val="none" w:sz="0" w:space="0" w:color="auto"/>
        <w:left w:val="none" w:sz="0" w:space="0" w:color="auto"/>
        <w:bottom w:val="none" w:sz="0" w:space="0" w:color="auto"/>
        <w:right w:val="none" w:sz="0" w:space="0" w:color="auto"/>
      </w:divBdr>
    </w:div>
    <w:div w:id="1056703895">
      <w:bodyDiv w:val="1"/>
      <w:marLeft w:val="0"/>
      <w:marRight w:val="0"/>
      <w:marTop w:val="0"/>
      <w:marBottom w:val="0"/>
      <w:divBdr>
        <w:top w:val="none" w:sz="0" w:space="0" w:color="auto"/>
        <w:left w:val="none" w:sz="0" w:space="0" w:color="auto"/>
        <w:bottom w:val="none" w:sz="0" w:space="0" w:color="auto"/>
        <w:right w:val="none" w:sz="0" w:space="0" w:color="auto"/>
      </w:divBdr>
    </w:div>
    <w:div w:id="1061439269">
      <w:bodyDiv w:val="1"/>
      <w:marLeft w:val="0"/>
      <w:marRight w:val="0"/>
      <w:marTop w:val="0"/>
      <w:marBottom w:val="0"/>
      <w:divBdr>
        <w:top w:val="none" w:sz="0" w:space="0" w:color="auto"/>
        <w:left w:val="none" w:sz="0" w:space="0" w:color="auto"/>
        <w:bottom w:val="none" w:sz="0" w:space="0" w:color="auto"/>
        <w:right w:val="none" w:sz="0" w:space="0" w:color="auto"/>
      </w:divBdr>
    </w:div>
    <w:div w:id="1064793346">
      <w:bodyDiv w:val="1"/>
      <w:marLeft w:val="0"/>
      <w:marRight w:val="0"/>
      <w:marTop w:val="0"/>
      <w:marBottom w:val="0"/>
      <w:divBdr>
        <w:top w:val="none" w:sz="0" w:space="0" w:color="auto"/>
        <w:left w:val="none" w:sz="0" w:space="0" w:color="auto"/>
        <w:bottom w:val="none" w:sz="0" w:space="0" w:color="auto"/>
        <w:right w:val="none" w:sz="0" w:space="0" w:color="auto"/>
      </w:divBdr>
    </w:div>
    <w:div w:id="1066225002">
      <w:bodyDiv w:val="1"/>
      <w:marLeft w:val="0"/>
      <w:marRight w:val="0"/>
      <w:marTop w:val="0"/>
      <w:marBottom w:val="0"/>
      <w:divBdr>
        <w:top w:val="none" w:sz="0" w:space="0" w:color="auto"/>
        <w:left w:val="none" w:sz="0" w:space="0" w:color="auto"/>
        <w:bottom w:val="none" w:sz="0" w:space="0" w:color="auto"/>
        <w:right w:val="none" w:sz="0" w:space="0" w:color="auto"/>
      </w:divBdr>
    </w:div>
    <w:div w:id="1066300597">
      <w:bodyDiv w:val="1"/>
      <w:marLeft w:val="0"/>
      <w:marRight w:val="0"/>
      <w:marTop w:val="0"/>
      <w:marBottom w:val="0"/>
      <w:divBdr>
        <w:top w:val="none" w:sz="0" w:space="0" w:color="auto"/>
        <w:left w:val="none" w:sz="0" w:space="0" w:color="auto"/>
        <w:bottom w:val="none" w:sz="0" w:space="0" w:color="auto"/>
        <w:right w:val="none" w:sz="0" w:space="0" w:color="auto"/>
      </w:divBdr>
    </w:div>
    <w:div w:id="1072585407">
      <w:bodyDiv w:val="1"/>
      <w:marLeft w:val="0"/>
      <w:marRight w:val="0"/>
      <w:marTop w:val="0"/>
      <w:marBottom w:val="0"/>
      <w:divBdr>
        <w:top w:val="none" w:sz="0" w:space="0" w:color="auto"/>
        <w:left w:val="none" w:sz="0" w:space="0" w:color="auto"/>
        <w:bottom w:val="none" w:sz="0" w:space="0" w:color="auto"/>
        <w:right w:val="none" w:sz="0" w:space="0" w:color="auto"/>
      </w:divBdr>
    </w:div>
    <w:div w:id="1075660594">
      <w:bodyDiv w:val="1"/>
      <w:marLeft w:val="0"/>
      <w:marRight w:val="0"/>
      <w:marTop w:val="0"/>
      <w:marBottom w:val="0"/>
      <w:divBdr>
        <w:top w:val="none" w:sz="0" w:space="0" w:color="auto"/>
        <w:left w:val="none" w:sz="0" w:space="0" w:color="auto"/>
        <w:bottom w:val="none" w:sz="0" w:space="0" w:color="auto"/>
        <w:right w:val="none" w:sz="0" w:space="0" w:color="auto"/>
      </w:divBdr>
      <w:divsChild>
        <w:div w:id="881097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0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9017034">
      <w:bodyDiv w:val="1"/>
      <w:marLeft w:val="0"/>
      <w:marRight w:val="0"/>
      <w:marTop w:val="0"/>
      <w:marBottom w:val="0"/>
      <w:divBdr>
        <w:top w:val="none" w:sz="0" w:space="0" w:color="auto"/>
        <w:left w:val="none" w:sz="0" w:space="0" w:color="auto"/>
        <w:bottom w:val="none" w:sz="0" w:space="0" w:color="auto"/>
        <w:right w:val="none" w:sz="0" w:space="0" w:color="auto"/>
      </w:divBdr>
    </w:div>
    <w:div w:id="1087195982">
      <w:bodyDiv w:val="1"/>
      <w:marLeft w:val="0"/>
      <w:marRight w:val="0"/>
      <w:marTop w:val="0"/>
      <w:marBottom w:val="0"/>
      <w:divBdr>
        <w:top w:val="none" w:sz="0" w:space="0" w:color="auto"/>
        <w:left w:val="none" w:sz="0" w:space="0" w:color="auto"/>
        <w:bottom w:val="none" w:sz="0" w:space="0" w:color="auto"/>
        <w:right w:val="none" w:sz="0" w:space="0" w:color="auto"/>
      </w:divBdr>
    </w:div>
    <w:div w:id="1088577674">
      <w:bodyDiv w:val="1"/>
      <w:marLeft w:val="0"/>
      <w:marRight w:val="0"/>
      <w:marTop w:val="0"/>
      <w:marBottom w:val="0"/>
      <w:divBdr>
        <w:top w:val="none" w:sz="0" w:space="0" w:color="auto"/>
        <w:left w:val="none" w:sz="0" w:space="0" w:color="auto"/>
        <w:bottom w:val="none" w:sz="0" w:space="0" w:color="auto"/>
        <w:right w:val="none" w:sz="0" w:space="0" w:color="auto"/>
      </w:divBdr>
    </w:div>
    <w:div w:id="1088579230">
      <w:bodyDiv w:val="1"/>
      <w:marLeft w:val="0"/>
      <w:marRight w:val="0"/>
      <w:marTop w:val="0"/>
      <w:marBottom w:val="0"/>
      <w:divBdr>
        <w:top w:val="none" w:sz="0" w:space="0" w:color="auto"/>
        <w:left w:val="none" w:sz="0" w:space="0" w:color="auto"/>
        <w:bottom w:val="none" w:sz="0" w:space="0" w:color="auto"/>
        <w:right w:val="none" w:sz="0" w:space="0" w:color="auto"/>
      </w:divBdr>
    </w:div>
    <w:div w:id="1094473101">
      <w:bodyDiv w:val="1"/>
      <w:marLeft w:val="0"/>
      <w:marRight w:val="0"/>
      <w:marTop w:val="0"/>
      <w:marBottom w:val="0"/>
      <w:divBdr>
        <w:top w:val="none" w:sz="0" w:space="0" w:color="auto"/>
        <w:left w:val="none" w:sz="0" w:space="0" w:color="auto"/>
        <w:bottom w:val="none" w:sz="0" w:space="0" w:color="auto"/>
        <w:right w:val="none" w:sz="0" w:space="0" w:color="auto"/>
      </w:divBdr>
    </w:div>
    <w:div w:id="1101803255">
      <w:bodyDiv w:val="1"/>
      <w:marLeft w:val="0"/>
      <w:marRight w:val="0"/>
      <w:marTop w:val="0"/>
      <w:marBottom w:val="0"/>
      <w:divBdr>
        <w:top w:val="none" w:sz="0" w:space="0" w:color="auto"/>
        <w:left w:val="none" w:sz="0" w:space="0" w:color="auto"/>
        <w:bottom w:val="none" w:sz="0" w:space="0" w:color="auto"/>
        <w:right w:val="none" w:sz="0" w:space="0" w:color="auto"/>
      </w:divBdr>
    </w:div>
    <w:div w:id="1105810147">
      <w:bodyDiv w:val="1"/>
      <w:marLeft w:val="0"/>
      <w:marRight w:val="0"/>
      <w:marTop w:val="0"/>
      <w:marBottom w:val="0"/>
      <w:divBdr>
        <w:top w:val="none" w:sz="0" w:space="0" w:color="auto"/>
        <w:left w:val="none" w:sz="0" w:space="0" w:color="auto"/>
        <w:bottom w:val="none" w:sz="0" w:space="0" w:color="auto"/>
        <w:right w:val="none" w:sz="0" w:space="0" w:color="auto"/>
      </w:divBdr>
    </w:div>
    <w:div w:id="1107196606">
      <w:bodyDiv w:val="1"/>
      <w:marLeft w:val="0"/>
      <w:marRight w:val="0"/>
      <w:marTop w:val="0"/>
      <w:marBottom w:val="0"/>
      <w:divBdr>
        <w:top w:val="none" w:sz="0" w:space="0" w:color="auto"/>
        <w:left w:val="none" w:sz="0" w:space="0" w:color="auto"/>
        <w:bottom w:val="none" w:sz="0" w:space="0" w:color="auto"/>
        <w:right w:val="none" w:sz="0" w:space="0" w:color="auto"/>
      </w:divBdr>
    </w:div>
    <w:div w:id="1107693756">
      <w:bodyDiv w:val="1"/>
      <w:marLeft w:val="0"/>
      <w:marRight w:val="0"/>
      <w:marTop w:val="0"/>
      <w:marBottom w:val="0"/>
      <w:divBdr>
        <w:top w:val="none" w:sz="0" w:space="0" w:color="auto"/>
        <w:left w:val="none" w:sz="0" w:space="0" w:color="auto"/>
        <w:bottom w:val="none" w:sz="0" w:space="0" w:color="auto"/>
        <w:right w:val="none" w:sz="0" w:space="0" w:color="auto"/>
      </w:divBdr>
    </w:div>
    <w:div w:id="1108307115">
      <w:bodyDiv w:val="1"/>
      <w:marLeft w:val="0"/>
      <w:marRight w:val="0"/>
      <w:marTop w:val="0"/>
      <w:marBottom w:val="0"/>
      <w:divBdr>
        <w:top w:val="none" w:sz="0" w:space="0" w:color="auto"/>
        <w:left w:val="none" w:sz="0" w:space="0" w:color="auto"/>
        <w:bottom w:val="none" w:sz="0" w:space="0" w:color="auto"/>
        <w:right w:val="none" w:sz="0" w:space="0" w:color="auto"/>
      </w:divBdr>
    </w:div>
    <w:div w:id="1109394423">
      <w:bodyDiv w:val="1"/>
      <w:marLeft w:val="0"/>
      <w:marRight w:val="0"/>
      <w:marTop w:val="0"/>
      <w:marBottom w:val="0"/>
      <w:divBdr>
        <w:top w:val="none" w:sz="0" w:space="0" w:color="auto"/>
        <w:left w:val="none" w:sz="0" w:space="0" w:color="auto"/>
        <w:bottom w:val="none" w:sz="0" w:space="0" w:color="auto"/>
        <w:right w:val="none" w:sz="0" w:space="0" w:color="auto"/>
      </w:divBdr>
    </w:div>
    <w:div w:id="1115514814">
      <w:bodyDiv w:val="1"/>
      <w:marLeft w:val="0"/>
      <w:marRight w:val="0"/>
      <w:marTop w:val="0"/>
      <w:marBottom w:val="0"/>
      <w:divBdr>
        <w:top w:val="none" w:sz="0" w:space="0" w:color="auto"/>
        <w:left w:val="none" w:sz="0" w:space="0" w:color="auto"/>
        <w:bottom w:val="none" w:sz="0" w:space="0" w:color="auto"/>
        <w:right w:val="none" w:sz="0" w:space="0" w:color="auto"/>
      </w:divBdr>
      <w:divsChild>
        <w:div w:id="173188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83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8067399">
      <w:bodyDiv w:val="1"/>
      <w:marLeft w:val="0"/>
      <w:marRight w:val="0"/>
      <w:marTop w:val="0"/>
      <w:marBottom w:val="0"/>
      <w:divBdr>
        <w:top w:val="none" w:sz="0" w:space="0" w:color="auto"/>
        <w:left w:val="none" w:sz="0" w:space="0" w:color="auto"/>
        <w:bottom w:val="none" w:sz="0" w:space="0" w:color="auto"/>
        <w:right w:val="none" w:sz="0" w:space="0" w:color="auto"/>
      </w:divBdr>
    </w:div>
    <w:div w:id="1119763772">
      <w:bodyDiv w:val="1"/>
      <w:marLeft w:val="0"/>
      <w:marRight w:val="0"/>
      <w:marTop w:val="0"/>
      <w:marBottom w:val="0"/>
      <w:divBdr>
        <w:top w:val="none" w:sz="0" w:space="0" w:color="auto"/>
        <w:left w:val="none" w:sz="0" w:space="0" w:color="auto"/>
        <w:bottom w:val="none" w:sz="0" w:space="0" w:color="auto"/>
        <w:right w:val="none" w:sz="0" w:space="0" w:color="auto"/>
      </w:divBdr>
    </w:div>
    <w:div w:id="1125654470">
      <w:bodyDiv w:val="1"/>
      <w:marLeft w:val="0"/>
      <w:marRight w:val="0"/>
      <w:marTop w:val="0"/>
      <w:marBottom w:val="0"/>
      <w:divBdr>
        <w:top w:val="none" w:sz="0" w:space="0" w:color="auto"/>
        <w:left w:val="none" w:sz="0" w:space="0" w:color="auto"/>
        <w:bottom w:val="none" w:sz="0" w:space="0" w:color="auto"/>
        <w:right w:val="none" w:sz="0" w:space="0" w:color="auto"/>
      </w:divBdr>
    </w:div>
    <w:div w:id="1127048018">
      <w:bodyDiv w:val="1"/>
      <w:marLeft w:val="0"/>
      <w:marRight w:val="0"/>
      <w:marTop w:val="0"/>
      <w:marBottom w:val="0"/>
      <w:divBdr>
        <w:top w:val="none" w:sz="0" w:space="0" w:color="auto"/>
        <w:left w:val="none" w:sz="0" w:space="0" w:color="auto"/>
        <w:bottom w:val="none" w:sz="0" w:space="0" w:color="auto"/>
        <w:right w:val="none" w:sz="0" w:space="0" w:color="auto"/>
      </w:divBdr>
    </w:div>
    <w:div w:id="1136490729">
      <w:bodyDiv w:val="1"/>
      <w:marLeft w:val="0"/>
      <w:marRight w:val="0"/>
      <w:marTop w:val="0"/>
      <w:marBottom w:val="0"/>
      <w:divBdr>
        <w:top w:val="none" w:sz="0" w:space="0" w:color="auto"/>
        <w:left w:val="none" w:sz="0" w:space="0" w:color="auto"/>
        <w:bottom w:val="none" w:sz="0" w:space="0" w:color="auto"/>
        <w:right w:val="none" w:sz="0" w:space="0" w:color="auto"/>
      </w:divBdr>
    </w:div>
    <w:div w:id="1138377202">
      <w:bodyDiv w:val="1"/>
      <w:marLeft w:val="0"/>
      <w:marRight w:val="0"/>
      <w:marTop w:val="0"/>
      <w:marBottom w:val="0"/>
      <w:divBdr>
        <w:top w:val="none" w:sz="0" w:space="0" w:color="auto"/>
        <w:left w:val="none" w:sz="0" w:space="0" w:color="auto"/>
        <w:bottom w:val="none" w:sz="0" w:space="0" w:color="auto"/>
        <w:right w:val="none" w:sz="0" w:space="0" w:color="auto"/>
      </w:divBdr>
    </w:div>
    <w:div w:id="1139152289">
      <w:bodyDiv w:val="1"/>
      <w:marLeft w:val="0"/>
      <w:marRight w:val="0"/>
      <w:marTop w:val="0"/>
      <w:marBottom w:val="0"/>
      <w:divBdr>
        <w:top w:val="none" w:sz="0" w:space="0" w:color="auto"/>
        <w:left w:val="none" w:sz="0" w:space="0" w:color="auto"/>
        <w:bottom w:val="none" w:sz="0" w:space="0" w:color="auto"/>
        <w:right w:val="none" w:sz="0" w:space="0" w:color="auto"/>
      </w:divBdr>
    </w:div>
    <w:div w:id="1139226502">
      <w:bodyDiv w:val="1"/>
      <w:marLeft w:val="0"/>
      <w:marRight w:val="0"/>
      <w:marTop w:val="0"/>
      <w:marBottom w:val="0"/>
      <w:divBdr>
        <w:top w:val="none" w:sz="0" w:space="0" w:color="auto"/>
        <w:left w:val="none" w:sz="0" w:space="0" w:color="auto"/>
        <w:bottom w:val="none" w:sz="0" w:space="0" w:color="auto"/>
        <w:right w:val="none" w:sz="0" w:space="0" w:color="auto"/>
      </w:divBdr>
    </w:div>
    <w:div w:id="1144935216">
      <w:bodyDiv w:val="1"/>
      <w:marLeft w:val="0"/>
      <w:marRight w:val="0"/>
      <w:marTop w:val="0"/>
      <w:marBottom w:val="0"/>
      <w:divBdr>
        <w:top w:val="none" w:sz="0" w:space="0" w:color="auto"/>
        <w:left w:val="none" w:sz="0" w:space="0" w:color="auto"/>
        <w:bottom w:val="none" w:sz="0" w:space="0" w:color="auto"/>
        <w:right w:val="none" w:sz="0" w:space="0" w:color="auto"/>
      </w:divBdr>
    </w:div>
    <w:div w:id="1145970069">
      <w:bodyDiv w:val="1"/>
      <w:marLeft w:val="0"/>
      <w:marRight w:val="0"/>
      <w:marTop w:val="0"/>
      <w:marBottom w:val="0"/>
      <w:divBdr>
        <w:top w:val="none" w:sz="0" w:space="0" w:color="auto"/>
        <w:left w:val="none" w:sz="0" w:space="0" w:color="auto"/>
        <w:bottom w:val="none" w:sz="0" w:space="0" w:color="auto"/>
        <w:right w:val="none" w:sz="0" w:space="0" w:color="auto"/>
      </w:divBdr>
    </w:div>
    <w:div w:id="1156188772">
      <w:bodyDiv w:val="1"/>
      <w:marLeft w:val="0"/>
      <w:marRight w:val="0"/>
      <w:marTop w:val="0"/>
      <w:marBottom w:val="0"/>
      <w:divBdr>
        <w:top w:val="none" w:sz="0" w:space="0" w:color="auto"/>
        <w:left w:val="none" w:sz="0" w:space="0" w:color="auto"/>
        <w:bottom w:val="none" w:sz="0" w:space="0" w:color="auto"/>
        <w:right w:val="none" w:sz="0" w:space="0" w:color="auto"/>
      </w:divBdr>
    </w:div>
    <w:div w:id="1161196305">
      <w:bodyDiv w:val="1"/>
      <w:marLeft w:val="0"/>
      <w:marRight w:val="0"/>
      <w:marTop w:val="0"/>
      <w:marBottom w:val="0"/>
      <w:divBdr>
        <w:top w:val="none" w:sz="0" w:space="0" w:color="auto"/>
        <w:left w:val="none" w:sz="0" w:space="0" w:color="auto"/>
        <w:bottom w:val="none" w:sz="0" w:space="0" w:color="auto"/>
        <w:right w:val="none" w:sz="0" w:space="0" w:color="auto"/>
      </w:divBdr>
    </w:div>
    <w:div w:id="1168709870">
      <w:bodyDiv w:val="1"/>
      <w:marLeft w:val="0"/>
      <w:marRight w:val="0"/>
      <w:marTop w:val="0"/>
      <w:marBottom w:val="0"/>
      <w:divBdr>
        <w:top w:val="none" w:sz="0" w:space="0" w:color="auto"/>
        <w:left w:val="none" w:sz="0" w:space="0" w:color="auto"/>
        <w:bottom w:val="none" w:sz="0" w:space="0" w:color="auto"/>
        <w:right w:val="none" w:sz="0" w:space="0" w:color="auto"/>
      </w:divBdr>
    </w:div>
    <w:div w:id="1168904711">
      <w:bodyDiv w:val="1"/>
      <w:marLeft w:val="0"/>
      <w:marRight w:val="0"/>
      <w:marTop w:val="0"/>
      <w:marBottom w:val="0"/>
      <w:divBdr>
        <w:top w:val="none" w:sz="0" w:space="0" w:color="auto"/>
        <w:left w:val="none" w:sz="0" w:space="0" w:color="auto"/>
        <w:bottom w:val="none" w:sz="0" w:space="0" w:color="auto"/>
        <w:right w:val="none" w:sz="0" w:space="0" w:color="auto"/>
      </w:divBdr>
    </w:div>
    <w:div w:id="1173959733">
      <w:bodyDiv w:val="1"/>
      <w:marLeft w:val="0"/>
      <w:marRight w:val="0"/>
      <w:marTop w:val="0"/>
      <w:marBottom w:val="0"/>
      <w:divBdr>
        <w:top w:val="none" w:sz="0" w:space="0" w:color="auto"/>
        <w:left w:val="none" w:sz="0" w:space="0" w:color="auto"/>
        <w:bottom w:val="none" w:sz="0" w:space="0" w:color="auto"/>
        <w:right w:val="none" w:sz="0" w:space="0" w:color="auto"/>
      </w:divBdr>
    </w:div>
    <w:div w:id="1175850784">
      <w:bodyDiv w:val="1"/>
      <w:marLeft w:val="0"/>
      <w:marRight w:val="0"/>
      <w:marTop w:val="0"/>
      <w:marBottom w:val="0"/>
      <w:divBdr>
        <w:top w:val="none" w:sz="0" w:space="0" w:color="auto"/>
        <w:left w:val="none" w:sz="0" w:space="0" w:color="auto"/>
        <w:bottom w:val="none" w:sz="0" w:space="0" w:color="auto"/>
        <w:right w:val="none" w:sz="0" w:space="0" w:color="auto"/>
      </w:divBdr>
    </w:div>
    <w:div w:id="1182276199">
      <w:bodyDiv w:val="1"/>
      <w:marLeft w:val="0"/>
      <w:marRight w:val="0"/>
      <w:marTop w:val="0"/>
      <w:marBottom w:val="0"/>
      <w:divBdr>
        <w:top w:val="none" w:sz="0" w:space="0" w:color="auto"/>
        <w:left w:val="none" w:sz="0" w:space="0" w:color="auto"/>
        <w:bottom w:val="none" w:sz="0" w:space="0" w:color="auto"/>
        <w:right w:val="none" w:sz="0" w:space="0" w:color="auto"/>
      </w:divBdr>
    </w:div>
    <w:div w:id="1183205597">
      <w:bodyDiv w:val="1"/>
      <w:marLeft w:val="0"/>
      <w:marRight w:val="0"/>
      <w:marTop w:val="0"/>
      <w:marBottom w:val="0"/>
      <w:divBdr>
        <w:top w:val="none" w:sz="0" w:space="0" w:color="auto"/>
        <w:left w:val="none" w:sz="0" w:space="0" w:color="auto"/>
        <w:bottom w:val="none" w:sz="0" w:space="0" w:color="auto"/>
        <w:right w:val="none" w:sz="0" w:space="0" w:color="auto"/>
      </w:divBdr>
      <w:divsChild>
        <w:div w:id="2077169417">
          <w:marLeft w:val="0"/>
          <w:marRight w:val="29"/>
          <w:marTop w:val="0"/>
          <w:marBottom w:val="0"/>
          <w:divBdr>
            <w:top w:val="none" w:sz="0" w:space="0" w:color="auto"/>
            <w:left w:val="none" w:sz="0" w:space="0" w:color="auto"/>
            <w:bottom w:val="none" w:sz="0" w:space="0" w:color="auto"/>
            <w:right w:val="none" w:sz="0" w:space="0" w:color="auto"/>
          </w:divBdr>
        </w:div>
        <w:div w:id="1307199726">
          <w:marLeft w:val="0"/>
          <w:marRight w:val="29"/>
          <w:marTop w:val="0"/>
          <w:marBottom w:val="0"/>
          <w:divBdr>
            <w:top w:val="none" w:sz="0" w:space="0" w:color="auto"/>
            <w:left w:val="none" w:sz="0" w:space="0" w:color="auto"/>
            <w:bottom w:val="none" w:sz="0" w:space="0" w:color="auto"/>
            <w:right w:val="none" w:sz="0" w:space="0" w:color="auto"/>
          </w:divBdr>
        </w:div>
        <w:div w:id="2067146486">
          <w:marLeft w:val="0"/>
          <w:marRight w:val="29"/>
          <w:marTop w:val="0"/>
          <w:marBottom w:val="0"/>
          <w:divBdr>
            <w:top w:val="none" w:sz="0" w:space="0" w:color="auto"/>
            <w:left w:val="none" w:sz="0" w:space="0" w:color="auto"/>
            <w:bottom w:val="none" w:sz="0" w:space="0" w:color="auto"/>
            <w:right w:val="none" w:sz="0" w:space="0" w:color="auto"/>
          </w:divBdr>
        </w:div>
        <w:div w:id="1297029781">
          <w:marLeft w:val="0"/>
          <w:marRight w:val="29"/>
          <w:marTop w:val="0"/>
          <w:marBottom w:val="0"/>
          <w:divBdr>
            <w:top w:val="none" w:sz="0" w:space="0" w:color="auto"/>
            <w:left w:val="none" w:sz="0" w:space="0" w:color="auto"/>
            <w:bottom w:val="none" w:sz="0" w:space="0" w:color="auto"/>
            <w:right w:val="none" w:sz="0" w:space="0" w:color="auto"/>
          </w:divBdr>
        </w:div>
      </w:divsChild>
    </w:div>
    <w:div w:id="1196384436">
      <w:bodyDiv w:val="1"/>
      <w:marLeft w:val="0"/>
      <w:marRight w:val="0"/>
      <w:marTop w:val="0"/>
      <w:marBottom w:val="0"/>
      <w:divBdr>
        <w:top w:val="none" w:sz="0" w:space="0" w:color="auto"/>
        <w:left w:val="none" w:sz="0" w:space="0" w:color="auto"/>
        <w:bottom w:val="none" w:sz="0" w:space="0" w:color="auto"/>
        <w:right w:val="none" w:sz="0" w:space="0" w:color="auto"/>
      </w:divBdr>
    </w:div>
    <w:div w:id="1198659811">
      <w:bodyDiv w:val="1"/>
      <w:marLeft w:val="0"/>
      <w:marRight w:val="0"/>
      <w:marTop w:val="0"/>
      <w:marBottom w:val="0"/>
      <w:divBdr>
        <w:top w:val="none" w:sz="0" w:space="0" w:color="auto"/>
        <w:left w:val="none" w:sz="0" w:space="0" w:color="auto"/>
        <w:bottom w:val="none" w:sz="0" w:space="0" w:color="auto"/>
        <w:right w:val="none" w:sz="0" w:space="0" w:color="auto"/>
      </w:divBdr>
    </w:div>
    <w:div w:id="1198935581">
      <w:bodyDiv w:val="1"/>
      <w:marLeft w:val="0"/>
      <w:marRight w:val="0"/>
      <w:marTop w:val="0"/>
      <w:marBottom w:val="0"/>
      <w:divBdr>
        <w:top w:val="none" w:sz="0" w:space="0" w:color="auto"/>
        <w:left w:val="none" w:sz="0" w:space="0" w:color="auto"/>
        <w:bottom w:val="none" w:sz="0" w:space="0" w:color="auto"/>
        <w:right w:val="none" w:sz="0" w:space="0" w:color="auto"/>
      </w:divBdr>
    </w:div>
    <w:div w:id="1203052002">
      <w:bodyDiv w:val="1"/>
      <w:marLeft w:val="0"/>
      <w:marRight w:val="0"/>
      <w:marTop w:val="0"/>
      <w:marBottom w:val="0"/>
      <w:divBdr>
        <w:top w:val="none" w:sz="0" w:space="0" w:color="auto"/>
        <w:left w:val="none" w:sz="0" w:space="0" w:color="auto"/>
        <w:bottom w:val="none" w:sz="0" w:space="0" w:color="auto"/>
        <w:right w:val="none" w:sz="0" w:space="0" w:color="auto"/>
      </w:divBdr>
    </w:div>
    <w:div w:id="1213545181">
      <w:bodyDiv w:val="1"/>
      <w:marLeft w:val="0"/>
      <w:marRight w:val="0"/>
      <w:marTop w:val="0"/>
      <w:marBottom w:val="0"/>
      <w:divBdr>
        <w:top w:val="none" w:sz="0" w:space="0" w:color="auto"/>
        <w:left w:val="none" w:sz="0" w:space="0" w:color="auto"/>
        <w:bottom w:val="none" w:sz="0" w:space="0" w:color="auto"/>
        <w:right w:val="none" w:sz="0" w:space="0" w:color="auto"/>
      </w:divBdr>
    </w:div>
    <w:div w:id="1216819753">
      <w:bodyDiv w:val="1"/>
      <w:marLeft w:val="0"/>
      <w:marRight w:val="0"/>
      <w:marTop w:val="0"/>
      <w:marBottom w:val="0"/>
      <w:divBdr>
        <w:top w:val="none" w:sz="0" w:space="0" w:color="auto"/>
        <w:left w:val="none" w:sz="0" w:space="0" w:color="auto"/>
        <w:bottom w:val="none" w:sz="0" w:space="0" w:color="auto"/>
        <w:right w:val="none" w:sz="0" w:space="0" w:color="auto"/>
      </w:divBdr>
    </w:div>
    <w:div w:id="1223832545">
      <w:bodyDiv w:val="1"/>
      <w:marLeft w:val="0"/>
      <w:marRight w:val="0"/>
      <w:marTop w:val="0"/>
      <w:marBottom w:val="0"/>
      <w:divBdr>
        <w:top w:val="none" w:sz="0" w:space="0" w:color="auto"/>
        <w:left w:val="none" w:sz="0" w:space="0" w:color="auto"/>
        <w:bottom w:val="none" w:sz="0" w:space="0" w:color="auto"/>
        <w:right w:val="none" w:sz="0" w:space="0" w:color="auto"/>
      </w:divBdr>
    </w:div>
    <w:div w:id="1225993114">
      <w:bodyDiv w:val="1"/>
      <w:marLeft w:val="0"/>
      <w:marRight w:val="0"/>
      <w:marTop w:val="0"/>
      <w:marBottom w:val="0"/>
      <w:divBdr>
        <w:top w:val="none" w:sz="0" w:space="0" w:color="auto"/>
        <w:left w:val="none" w:sz="0" w:space="0" w:color="auto"/>
        <w:bottom w:val="none" w:sz="0" w:space="0" w:color="auto"/>
        <w:right w:val="none" w:sz="0" w:space="0" w:color="auto"/>
      </w:divBdr>
    </w:div>
    <w:div w:id="1232230869">
      <w:bodyDiv w:val="1"/>
      <w:marLeft w:val="0"/>
      <w:marRight w:val="0"/>
      <w:marTop w:val="0"/>
      <w:marBottom w:val="0"/>
      <w:divBdr>
        <w:top w:val="none" w:sz="0" w:space="0" w:color="auto"/>
        <w:left w:val="none" w:sz="0" w:space="0" w:color="auto"/>
        <w:bottom w:val="none" w:sz="0" w:space="0" w:color="auto"/>
        <w:right w:val="none" w:sz="0" w:space="0" w:color="auto"/>
      </w:divBdr>
    </w:div>
    <w:div w:id="1233080543">
      <w:bodyDiv w:val="1"/>
      <w:marLeft w:val="0"/>
      <w:marRight w:val="0"/>
      <w:marTop w:val="0"/>
      <w:marBottom w:val="0"/>
      <w:divBdr>
        <w:top w:val="none" w:sz="0" w:space="0" w:color="auto"/>
        <w:left w:val="none" w:sz="0" w:space="0" w:color="auto"/>
        <w:bottom w:val="none" w:sz="0" w:space="0" w:color="auto"/>
        <w:right w:val="none" w:sz="0" w:space="0" w:color="auto"/>
      </w:divBdr>
    </w:div>
    <w:div w:id="1234898005">
      <w:bodyDiv w:val="1"/>
      <w:marLeft w:val="0"/>
      <w:marRight w:val="0"/>
      <w:marTop w:val="0"/>
      <w:marBottom w:val="0"/>
      <w:divBdr>
        <w:top w:val="none" w:sz="0" w:space="0" w:color="auto"/>
        <w:left w:val="none" w:sz="0" w:space="0" w:color="auto"/>
        <w:bottom w:val="none" w:sz="0" w:space="0" w:color="auto"/>
        <w:right w:val="none" w:sz="0" w:space="0" w:color="auto"/>
      </w:divBdr>
    </w:div>
    <w:div w:id="1236747116">
      <w:bodyDiv w:val="1"/>
      <w:marLeft w:val="0"/>
      <w:marRight w:val="0"/>
      <w:marTop w:val="0"/>
      <w:marBottom w:val="0"/>
      <w:divBdr>
        <w:top w:val="none" w:sz="0" w:space="0" w:color="auto"/>
        <w:left w:val="none" w:sz="0" w:space="0" w:color="auto"/>
        <w:bottom w:val="none" w:sz="0" w:space="0" w:color="auto"/>
        <w:right w:val="none" w:sz="0" w:space="0" w:color="auto"/>
      </w:divBdr>
      <w:divsChild>
        <w:div w:id="1913200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159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483288">
      <w:bodyDiv w:val="1"/>
      <w:marLeft w:val="0"/>
      <w:marRight w:val="0"/>
      <w:marTop w:val="0"/>
      <w:marBottom w:val="0"/>
      <w:divBdr>
        <w:top w:val="none" w:sz="0" w:space="0" w:color="auto"/>
        <w:left w:val="none" w:sz="0" w:space="0" w:color="auto"/>
        <w:bottom w:val="none" w:sz="0" w:space="0" w:color="auto"/>
        <w:right w:val="none" w:sz="0" w:space="0" w:color="auto"/>
      </w:divBdr>
    </w:div>
    <w:div w:id="1243415375">
      <w:bodyDiv w:val="1"/>
      <w:marLeft w:val="0"/>
      <w:marRight w:val="0"/>
      <w:marTop w:val="0"/>
      <w:marBottom w:val="0"/>
      <w:divBdr>
        <w:top w:val="none" w:sz="0" w:space="0" w:color="auto"/>
        <w:left w:val="none" w:sz="0" w:space="0" w:color="auto"/>
        <w:bottom w:val="none" w:sz="0" w:space="0" w:color="auto"/>
        <w:right w:val="none" w:sz="0" w:space="0" w:color="auto"/>
      </w:divBdr>
    </w:div>
    <w:div w:id="1245918600">
      <w:bodyDiv w:val="1"/>
      <w:marLeft w:val="0"/>
      <w:marRight w:val="0"/>
      <w:marTop w:val="0"/>
      <w:marBottom w:val="0"/>
      <w:divBdr>
        <w:top w:val="none" w:sz="0" w:space="0" w:color="auto"/>
        <w:left w:val="none" w:sz="0" w:space="0" w:color="auto"/>
        <w:bottom w:val="none" w:sz="0" w:space="0" w:color="auto"/>
        <w:right w:val="none" w:sz="0" w:space="0" w:color="auto"/>
      </w:divBdr>
    </w:div>
    <w:div w:id="1246264532">
      <w:bodyDiv w:val="1"/>
      <w:marLeft w:val="0"/>
      <w:marRight w:val="0"/>
      <w:marTop w:val="0"/>
      <w:marBottom w:val="0"/>
      <w:divBdr>
        <w:top w:val="none" w:sz="0" w:space="0" w:color="auto"/>
        <w:left w:val="none" w:sz="0" w:space="0" w:color="auto"/>
        <w:bottom w:val="none" w:sz="0" w:space="0" w:color="auto"/>
        <w:right w:val="none" w:sz="0" w:space="0" w:color="auto"/>
      </w:divBdr>
    </w:div>
    <w:div w:id="1247766918">
      <w:bodyDiv w:val="1"/>
      <w:marLeft w:val="0"/>
      <w:marRight w:val="0"/>
      <w:marTop w:val="0"/>
      <w:marBottom w:val="0"/>
      <w:divBdr>
        <w:top w:val="none" w:sz="0" w:space="0" w:color="auto"/>
        <w:left w:val="none" w:sz="0" w:space="0" w:color="auto"/>
        <w:bottom w:val="none" w:sz="0" w:space="0" w:color="auto"/>
        <w:right w:val="none" w:sz="0" w:space="0" w:color="auto"/>
      </w:divBdr>
      <w:divsChild>
        <w:div w:id="533465607">
          <w:marLeft w:val="0"/>
          <w:marRight w:val="0"/>
          <w:marTop w:val="0"/>
          <w:marBottom w:val="0"/>
          <w:divBdr>
            <w:top w:val="none" w:sz="0" w:space="0" w:color="auto"/>
            <w:left w:val="none" w:sz="0" w:space="0" w:color="auto"/>
            <w:bottom w:val="none" w:sz="0" w:space="0" w:color="auto"/>
            <w:right w:val="none" w:sz="0" w:space="0" w:color="auto"/>
          </w:divBdr>
        </w:div>
        <w:div w:id="1040665300">
          <w:marLeft w:val="0"/>
          <w:marRight w:val="0"/>
          <w:marTop w:val="0"/>
          <w:marBottom w:val="0"/>
          <w:divBdr>
            <w:top w:val="none" w:sz="0" w:space="0" w:color="auto"/>
            <w:left w:val="none" w:sz="0" w:space="0" w:color="auto"/>
            <w:bottom w:val="none" w:sz="0" w:space="0" w:color="auto"/>
            <w:right w:val="none" w:sz="0" w:space="0" w:color="auto"/>
          </w:divBdr>
        </w:div>
        <w:div w:id="1450857109">
          <w:marLeft w:val="0"/>
          <w:marRight w:val="0"/>
          <w:marTop w:val="0"/>
          <w:marBottom w:val="0"/>
          <w:divBdr>
            <w:top w:val="none" w:sz="0" w:space="0" w:color="auto"/>
            <w:left w:val="none" w:sz="0" w:space="0" w:color="auto"/>
            <w:bottom w:val="none" w:sz="0" w:space="0" w:color="auto"/>
            <w:right w:val="none" w:sz="0" w:space="0" w:color="auto"/>
          </w:divBdr>
        </w:div>
      </w:divsChild>
    </w:div>
    <w:div w:id="1248030599">
      <w:bodyDiv w:val="1"/>
      <w:marLeft w:val="0"/>
      <w:marRight w:val="0"/>
      <w:marTop w:val="0"/>
      <w:marBottom w:val="0"/>
      <w:divBdr>
        <w:top w:val="none" w:sz="0" w:space="0" w:color="auto"/>
        <w:left w:val="none" w:sz="0" w:space="0" w:color="auto"/>
        <w:bottom w:val="none" w:sz="0" w:space="0" w:color="auto"/>
        <w:right w:val="none" w:sz="0" w:space="0" w:color="auto"/>
      </w:divBdr>
      <w:divsChild>
        <w:div w:id="1269435058">
          <w:marLeft w:val="0"/>
          <w:marRight w:val="0"/>
          <w:marTop w:val="0"/>
          <w:marBottom w:val="0"/>
          <w:divBdr>
            <w:top w:val="none" w:sz="0" w:space="0" w:color="auto"/>
            <w:left w:val="none" w:sz="0" w:space="0" w:color="auto"/>
            <w:bottom w:val="none" w:sz="0" w:space="0" w:color="auto"/>
            <w:right w:val="none" w:sz="0" w:space="0" w:color="auto"/>
          </w:divBdr>
        </w:div>
        <w:div w:id="1891762258">
          <w:marLeft w:val="0"/>
          <w:marRight w:val="0"/>
          <w:marTop w:val="0"/>
          <w:marBottom w:val="0"/>
          <w:divBdr>
            <w:top w:val="none" w:sz="0" w:space="0" w:color="auto"/>
            <w:left w:val="none" w:sz="0" w:space="0" w:color="auto"/>
            <w:bottom w:val="none" w:sz="0" w:space="0" w:color="auto"/>
            <w:right w:val="none" w:sz="0" w:space="0" w:color="auto"/>
          </w:divBdr>
        </w:div>
      </w:divsChild>
    </w:div>
    <w:div w:id="1251279247">
      <w:bodyDiv w:val="1"/>
      <w:marLeft w:val="0"/>
      <w:marRight w:val="0"/>
      <w:marTop w:val="0"/>
      <w:marBottom w:val="0"/>
      <w:divBdr>
        <w:top w:val="none" w:sz="0" w:space="0" w:color="auto"/>
        <w:left w:val="none" w:sz="0" w:space="0" w:color="auto"/>
        <w:bottom w:val="none" w:sz="0" w:space="0" w:color="auto"/>
        <w:right w:val="none" w:sz="0" w:space="0" w:color="auto"/>
      </w:divBdr>
    </w:div>
    <w:div w:id="1251770097">
      <w:bodyDiv w:val="1"/>
      <w:marLeft w:val="0"/>
      <w:marRight w:val="0"/>
      <w:marTop w:val="0"/>
      <w:marBottom w:val="0"/>
      <w:divBdr>
        <w:top w:val="none" w:sz="0" w:space="0" w:color="auto"/>
        <w:left w:val="none" w:sz="0" w:space="0" w:color="auto"/>
        <w:bottom w:val="none" w:sz="0" w:space="0" w:color="auto"/>
        <w:right w:val="none" w:sz="0" w:space="0" w:color="auto"/>
      </w:divBdr>
    </w:div>
    <w:div w:id="1253467789">
      <w:bodyDiv w:val="1"/>
      <w:marLeft w:val="0"/>
      <w:marRight w:val="0"/>
      <w:marTop w:val="0"/>
      <w:marBottom w:val="0"/>
      <w:divBdr>
        <w:top w:val="none" w:sz="0" w:space="0" w:color="auto"/>
        <w:left w:val="none" w:sz="0" w:space="0" w:color="auto"/>
        <w:bottom w:val="none" w:sz="0" w:space="0" w:color="auto"/>
        <w:right w:val="none" w:sz="0" w:space="0" w:color="auto"/>
      </w:divBdr>
    </w:div>
    <w:div w:id="1255623998">
      <w:bodyDiv w:val="1"/>
      <w:marLeft w:val="0"/>
      <w:marRight w:val="0"/>
      <w:marTop w:val="0"/>
      <w:marBottom w:val="0"/>
      <w:divBdr>
        <w:top w:val="none" w:sz="0" w:space="0" w:color="auto"/>
        <w:left w:val="none" w:sz="0" w:space="0" w:color="auto"/>
        <w:bottom w:val="none" w:sz="0" w:space="0" w:color="auto"/>
        <w:right w:val="none" w:sz="0" w:space="0" w:color="auto"/>
      </w:divBdr>
    </w:div>
    <w:div w:id="1256279681">
      <w:bodyDiv w:val="1"/>
      <w:marLeft w:val="0"/>
      <w:marRight w:val="0"/>
      <w:marTop w:val="0"/>
      <w:marBottom w:val="0"/>
      <w:divBdr>
        <w:top w:val="none" w:sz="0" w:space="0" w:color="auto"/>
        <w:left w:val="none" w:sz="0" w:space="0" w:color="auto"/>
        <w:bottom w:val="none" w:sz="0" w:space="0" w:color="auto"/>
        <w:right w:val="none" w:sz="0" w:space="0" w:color="auto"/>
      </w:divBdr>
      <w:divsChild>
        <w:div w:id="35804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06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6749636">
      <w:bodyDiv w:val="1"/>
      <w:marLeft w:val="0"/>
      <w:marRight w:val="0"/>
      <w:marTop w:val="0"/>
      <w:marBottom w:val="0"/>
      <w:divBdr>
        <w:top w:val="none" w:sz="0" w:space="0" w:color="auto"/>
        <w:left w:val="none" w:sz="0" w:space="0" w:color="auto"/>
        <w:bottom w:val="none" w:sz="0" w:space="0" w:color="auto"/>
        <w:right w:val="none" w:sz="0" w:space="0" w:color="auto"/>
      </w:divBdr>
    </w:div>
    <w:div w:id="1258246698">
      <w:bodyDiv w:val="1"/>
      <w:marLeft w:val="0"/>
      <w:marRight w:val="0"/>
      <w:marTop w:val="0"/>
      <w:marBottom w:val="0"/>
      <w:divBdr>
        <w:top w:val="none" w:sz="0" w:space="0" w:color="auto"/>
        <w:left w:val="none" w:sz="0" w:space="0" w:color="auto"/>
        <w:bottom w:val="none" w:sz="0" w:space="0" w:color="auto"/>
        <w:right w:val="none" w:sz="0" w:space="0" w:color="auto"/>
      </w:divBdr>
      <w:divsChild>
        <w:div w:id="211577418">
          <w:marLeft w:val="0"/>
          <w:marRight w:val="0"/>
          <w:marTop w:val="0"/>
          <w:marBottom w:val="0"/>
          <w:divBdr>
            <w:top w:val="none" w:sz="0" w:space="0" w:color="auto"/>
            <w:left w:val="none" w:sz="0" w:space="0" w:color="auto"/>
            <w:bottom w:val="none" w:sz="0" w:space="0" w:color="auto"/>
            <w:right w:val="none" w:sz="0" w:space="0" w:color="auto"/>
          </w:divBdr>
        </w:div>
      </w:divsChild>
    </w:div>
    <w:div w:id="1267617333">
      <w:bodyDiv w:val="1"/>
      <w:marLeft w:val="0"/>
      <w:marRight w:val="0"/>
      <w:marTop w:val="0"/>
      <w:marBottom w:val="0"/>
      <w:divBdr>
        <w:top w:val="none" w:sz="0" w:space="0" w:color="auto"/>
        <w:left w:val="none" w:sz="0" w:space="0" w:color="auto"/>
        <w:bottom w:val="none" w:sz="0" w:space="0" w:color="auto"/>
        <w:right w:val="none" w:sz="0" w:space="0" w:color="auto"/>
      </w:divBdr>
    </w:div>
    <w:div w:id="1270622110">
      <w:bodyDiv w:val="1"/>
      <w:marLeft w:val="0"/>
      <w:marRight w:val="0"/>
      <w:marTop w:val="0"/>
      <w:marBottom w:val="0"/>
      <w:divBdr>
        <w:top w:val="none" w:sz="0" w:space="0" w:color="auto"/>
        <w:left w:val="none" w:sz="0" w:space="0" w:color="auto"/>
        <w:bottom w:val="none" w:sz="0" w:space="0" w:color="auto"/>
        <w:right w:val="none" w:sz="0" w:space="0" w:color="auto"/>
      </w:divBdr>
    </w:div>
    <w:div w:id="1276986191">
      <w:bodyDiv w:val="1"/>
      <w:marLeft w:val="0"/>
      <w:marRight w:val="0"/>
      <w:marTop w:val="0"/>
      <w:marBottom w:val="0"/>
      <w:divBdr>
        <w:top w:val="none" w:sz="0" w:space="0" w:color="auto"/>
        <w:left w:val="none" w:sz="0" w:space="0" w:color="auto"/>
        <w:bottom w:val="none" w:sz="0" w:space="0" w:color="auto"/>
        <w:right w:val="none" w:sz="0" w:space="0" w:color="auto"/>
      </w:divBdr>
    </w:div>
    <w:div w:id="1285574329">
      <w:bodyDiv w:val="1"/>
      <w:marLeft w:val="0"/>
      <w:marRight w:val="0"/>
      <w:marTop w:val="0"/>
      <w:marBottom w:val="0"/>
      <w:divBdr>
        <w:top w:val="none" w:sz="0" w:space="0" w:color="auto"/>
        <w:left w:val="none" w:sz="0" w:space="0" w:color="auto"/>
        <w:bottom w:val="none" w:sz="0" w:space="0" w:color="auto"/>
        <w:right w:val="none" w:sz="0" w:space="0" w:color="auto"/>
      </w:divBdr>
    </w:div>
    <w:div w:id="1288589519">
      <w:bodyDiv w:val="1"/>
      <w:marLeft w:val="0"/>
      <w:marRight w:val="0"/>
      <w:marTop w:val="0"/>
      <w:marBottom w:val="0"/>
      <w:divBdr>
        <w:top w:val="none" w:sz="0" w:space="0" w:color="auto"/>
        <w:left w:val="none" w:sz="0" w:space="0" w:color="auto"/>
        <w:bottom w:val="none" w:sz="0" w:space="0" w:color="auto"/>
        <w:right w:val="none" w:sz="0" w:space="0" w:color="auto"/>
      </w:divBdr>
    </w:div>
    <w:div w:id="1300526795">
      <w:bodyDiv w:val="1"/>
      <w:marLeft w:val="0"/>
      <w:marRight w:val="0"/>
      <w:marTop w:val="0"/>
      <w:marBottom w:val="0"/>
      <w:divBdr>
        <w:top w:val="none" w:sz="0" w:space="0" w:color="auto"/>
        <w:left w:val="none" w:sz="0" w:space="0" w:color="auto"/>
        <w:bottom w:val="none" w:sz="0" w:space="0" w:color="auto"/>
        <w:right w:val="none" w:sz="0" w:space="0" w:color="auto"/>
      </w:divBdr>
    </w:div>
    <w:div w:id="1303079657">
      <w:bodyDiv w:val="1"/>
      <w:marLeft w:val="0"/>
      <w:marRight w:val="0"/>
      <w:marTop w:val="0"/>
      <w:marBottom w:val="0"/>
      <w:divBdr>
        <w:top w:val="none" w:sz="0" w:space="0" w:color="auto"/>
        <w:left w:val="none" w:sz="0" w:space="0" w:color="auto"/>
        <w:bottom w:val="none" w:sz="0" w:space="0" w:color="auto"/>
        <w:right w:val="none" w:sz="0" w:space="0" w:color="auto"/>
      </w:divBdr>
    </w:div>
    <w:div w:id="1303197796">
      <w:bodyDiv w:val="1"/>
      <w:marLeft w:val="0"/>
      <w:marRight w:val="0"/>
      <w:marTop w:val="0"/>
      <w:marBottom w:val="0"/>
      <w:divBdr>
        <w:top w:val="none" w:sz="0" w:space="0" w:color="auto"/>
        <w:left w:val="none" w:sz="0" w:space="0" w:color="auto"/>
        <w:bottom w:val="none" w:sz="0" w:space="0" w:color="auto"/>
        <w:right w:val="none" w:sz="0" w:space="0" w:color="auto"/>
      </w:divBdr>
    </w:div>
    <w:div w:id="1309361982">
      <w:bodyDiv w:val="1"/>
      <w:marLeft w:val="0"/>
      <w:marRight w:val="0"/>
      <w:marTop w:val="0"/>
      <w:marBottom w:val="0"/>
      <w:divBdr>
        <w:top w:val="none" w:sz="0" w:space="0" w:color="auto"/>
        <w:left w:val="none" w:sz="0" w:space="0" w:color="auto"/>
        <w:bottom w:val="none" w:sz="0" w:space="0" w:color="auto"/>
        <w:right w:val="none" w:sz="0" w:space="0" w:color="auto"/>
      </w:divBdr>
    </w:div>
    <w:div w:id="1312101922">
      <w:bodyDiv w:val="1"/>
      <w:marLeft w:val="0"/>
      <w:marRight w:val="0"/>
      <w:marTop w:val="0"/>
      <w:marBottom w:val="0"/>
      <w:divBdr>
        <w:top w:val="none" w:sz="0" w:space="0" w:color="auto"/>
        <w:left w:val="none" w:sz="0" w:space="0" w:color="auto"/>
        <w:bottom w:val="none" w:sz="0" w:space="0" w:color="auto"/>
        <w:right w:val="none" w:sz="0" w:space="0" w:color="auto"/>
      </w:divBdr>
    </w:div>
    <w:div w:id="1312712945">
      <w:bodyDiv w:val="1"/>
      <w:marLeft w:val="0"/>
      <w:marRight w:val="0"/>
      <w:marTop w:val="0"/>
      <w:marBottom w:val="0"/>
      <w:divBdr>
        <w:top w:val="none" w:sz="0" w:space="0" w:color="auto"/>
        <w:left w:val="none" w:sz="0" w:space="0" w:color="auto"/>
        <w:bottom w:val="none" w:sz="0" w:space="0" w:color="auto"/>
        <w:right w:val="none" w:sz="0" w:space="0" w:color="auto"/>
      </w:divBdr>
    </w:div>
    <w:div w:id="1316645432">
      <w:bodyDiv w:val="1"/>
      <w:marLeft w:val="0"/>
      <w:marRight w:val="0"/>
      <w:marTop w:val="0"/>
      <w:marBottom w:val="0"/>
      <w:divBdr>
        <w:top w:val="none" w:sz="0" w:space="0" w:color="auto"/>
        <w:left w:val="none" w:sz="0" w:space="0" w:color="auto"/>
        <w:bottom w:val="none" w:sz="0" w:space="0" w:color="auto"/>
        <w:right w:val="none" w:sz="0" w:space="0" w:color="auto"/>
      </w:divBdr>
    </w:div>
    <w:div w:id="1322853824">
      <w:bodyDiv w:val="1"/>
      <w:marLeft w:val="0"/>
      <w:marRight w:val="0"/>
      <w:marTop w:val="0"/>
      <w:marBottom w:val="0"/>
      <w:divBdr>
        <w:top w:val="none" w:sz="0" w:space="0" w:color="auto"/>
        <w:left w:val="none" w:sz="0" w:space="0" w:color="auto"/>
        <w:bottom w:val="none" w:sz="0" w:space="0" w:color="auto"/>
        <w:right w:val="none" w:sz="0" w:space="0" w:color="auto"/>
      </w:divBdr>
    </w:div>
    <w:div w:id="1324817820">
      <w:bodyDiv w:val="1"/>
      <w:marLeft w:val="0"/>
      <w:marRight w:val="0"/>
      <w:marTop w:val="0"/>
      <w:marBottom w:val="0"/>
      <w:divBdr>
        <w:top w:val="none" w:sz="0" w:space="0" w:color="auto"/>
        <w:left w:val="none" w:sz="0" w:space="0" w:color="auto"/>
        <w:bottom w:val="none" w:sz="0" w:space="0" w:color="auto"/>
        <w:right w:val="none" w:sz="0" w:space="0" w:color="auto"/>
      </w:divBdr>
    </w:div>
    <w:div w:id="1330593170">
      <w:bodyDiv w:val="1"/>
      <w:marLeft w:val="0"/>
      <w:marRight w:val="0"/>
      <w:marTop w:val="0"/>
      <w:marBottom w:val="0"/>
      <w:divBdr>
        <w:top w:val="none" w:sz="0" w:space="0" w:color="auto"/>
        <w:left w:val="none" w:sz="0" w:space="0" w:color="auto"/>
        <w:bottom w:val="none" w:sz="0" w:space="0" w:color="auto"/>
        <w:right w:val="none" w:sz="0" w:space="0" w:color="auto"/>
      </w:divBdr>
      <w:divsChild>
        <w:div w:id="1272010539">
          <w:blockQuote w:val="1"/>
          <w:marLeft w:val="600"/>
          <w:marRight w:val="0"/>
          <w:marTop w:val="0"/>
          <w:marBottom w:val="0"/>
          <w:divBdr>
            <w:top w:val="none" w:sz="0" w:space="0" w:color="auto"/>
            <w:left w:val="none" w:sz="0" w:space="0" w:color="auto"/>
            <w:bottom w:val="none" w:sz="0" w:space="0" w:color="auto"/>
            <w:right w:val="none" w:sz="0" w:space="0" w:color="auto"/>
          </w:divBdr>
          <w:divsChild>
            <w:div w:id="824124837">
              <w:marLeft w:val="0"/>
              <w:marRight w:val="0"/>
              <w:marTop w:val="0"/>
              <w:marBottom w:val="0"/>
              <w:divBdr>
                <w:top w:val="none" w:sz="0" w:space="0" w:color="auto"/>
                <w:left w:val="none" w:sz="0" w:space="0" w:color="auto"/>
                <w:bottom w:val="none" w:sz="0" w:space="0" w:color="auto"/>
                <w:right w:val="none" w:sz="0" w:space="0" w:color="auto"/>
              </w:divBdr>
              <w:divsChild>
                <w:div w:id="1704208064">
                  <w:marLeft w:val="0"/>
                  <w:marRight w:val="0"/>
                  <w:marTop w:val="0"/>
                  <w:marBottom w:val="0"/>
                  <w:divBdr>
                    <w:top w:val="none" w:sz="0" w:space="0" w:color="auto"/>
                    <w:left w:val="none" w:sz="0" w:space="0" w:color="auto"/>
                    <w:bottom w:val="none" w:sz="0" w:space="0" w:color="auto"/>
                    <w:right w:val="none" w:sz="0" w:space="0" w:color="auto"/>
                  </w:divBdr>
                  <w:divsChild>
                    <w:div w:id="699819741">
                      <w:marLeft w:val="0"/>
                      <w:marRight w:val="0"/>
                      <w:marTop w:val="0"/>
                      <w:marBottom w:val="0"/>
                      <w:divBdr>
                        <w:top w:val="none" w:sz="0" w:space="0" w:color="auto"/>
                        <w:left w:val="none" w:sz="0" w:space="0" w:color="auto"/>
                        <w:bottom w:val="none" w:sz="0" w:space="0" w:color="auto"/>
                        <w:right w:val="none" w:sz="0" w:space="0" w:color="auto"/>
                      </w:divBdr>
                      <w:divsChild>
                        <w:div w:id="1294605422">
                          <w:marLeft w:val="0"/>
                          <w:marRight w:val="0"/>
                          <w:marTop w:val="0"/>
                          <w:marBottom w:val="0"/>
                          <w:divBdr>
                            <w:top w:val="none" w:sz="0" w:space="0" w:color="auto"/>
                            <w:left w:val="none" w:sz="0" w:space="0" w:color="auto"/>
                            <w:bottom w:val="none" w:sz="0" w:space="0" w:color="auto"/>
                            <w:right w:val="none" w:sz="0" w:space="0" w:color="auto"/>
                          </w:divBdr>
                          <w:divsChild>
                            <w:div w:id="537476766">
                              <w:marLeft w:val="0"/>
                              <w:marRight w:val="0"/>
                              <w:marTop w:val="0"/>
                              <w:marBottom w:val="0"/>
                              <w:divBdr>
                                <w:top w:val="none" w:sz="0" w:space="0" w:color="auto"/>
                                <w:left w:val="none" w:sz="0" w:space="0" w:color="auto"/>
                                <w:bottom w:val="none" w:sz="0" w:space="0" w:color="auto"/>
                                <w:right w:val="none" w:sz="0" w:space="0" w:color="auto"/>
                              </w:divBdr>
                              <w:divsChild>
                                <w:div w:id="4604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73461">
          <w:marLeft w:val="0"/>
          <w:marRight w:val="0"/>
          <w:marTop w:val="0"/>
          <w:marBottom w:val="0"/>
          <w:divBdr>
            <w:top w:val="none" w:sz="0" w:space="0" w:color="auto"/>
            <w:left w:val="none" w:sz="0" w:space="0" w:color="auto"/>
            <w:bottom w:val="none" w:sz="0" w:space="0" w:color="auto"/>
            <w:right w:val="none" w:sz="0" w:space="0" w:color="auto"/>
          </w:divBdr>
          <w:divsChild>
            <w:div w:id="272249755">
              <w:marLeft w:val="0"/>
              <w:marRight w:val="0"/>
              <w:marTop w:val="0"/>
              <w:marBottom w:val="0"/>
              <w:divBdr>
                <w:top w:val="none" w:sz="0" w:space="0" w:color="auto"/>
                <w:left w:val="none" w:sz="0" w:space="0" w:color="auto"/>
                <w:bottom w:val="none" w:sz="0" w:space="0" w:color="auto"/>
                <w:right w:val="none" w:sz="0" w:space="0" w:color="auto"/>
              </w:divBdr>
              <w:divsChild>
                <w:div w:id="2080592839">
                  <w:marLeft w:val="0"/>
                  <w:marRight w:val="0"/>
                  <w:marTop w:val="0"/>
                  <w:marBottom w:val="0"/>
                  <w:divBdr>
                    <w:top w:val="none" w:sz="0" w:space="0" w:color="auto"/>
                    <w:left w:val="none" w:sz="0" w:space="0" w:color="auto"/>
                    <w:bottom w:val="none" w:sz="0" w:space="0" w:color="auto"/>
                    <w:right w:val="none" w:sz="0" w:space="0" w:color="auto"/>
                  </w:divBdr>
                  <w:divsChild>
                    <w:div w:id="1558319589">
                      <w:marLeft w:val="0"/>
                      <w:marRight w:val="0"/>
                      <w:marTop w:val="0"/>
                      <w:marBottom w:val="0"/>
                      <w:divBdr>
                        <w:top w:val="none" w:sz="0" w:space="0" w:color="auto"/>
                        <w:left w:val="none" w:sz="0" w:space="0" w:color="auto"/>
                        <w:bottom w:val="none" w:sz="0" w:space="0" w:color="auto"/>
                        <w:right w:val="none" w:sz="0" w:space="0" w:color="auto"/>
                      </w:divBdr>
                      <w:divsChild>
                        <w:div w:id="2042121584">
                          <w:marLeft w:val="0"/>
                          <w:marRight w:val="0"/>
                          <w:marTop w:val="0"/>
                          <w:marBottom w:val="0"/>
                          <w:divBdr>
                            <w:top w:val="none" w:sz="0" w:space="0" w:color="auto"/>
                            <w:left w:val="none" w:sz="0" w:space="0" w:color="auto"/>
                            <w:bottom w:val="none" w:sz="0" w:space="0" w:color="auto"/>
                            <w:right w:val="none" w:sz="0" w:space="0" w:color="auto"/>
                          </w:divBdr>
                          <w:divsChild>
                            <w:div w:id="118576247">
                              <w:marLeft w:val="0"/>
                              <w:marRight w:val="0"/>
                              <w:marTop w:val="0"/>
                              <w:marBottom w:val="0"/>
                              <w:divBdr>
                                <w:top w:val="none" w:sz="0" w:space="0" w:color="auto"/>
                                <w:left w:val="none" w:sz="0" w:space="0" w:color="auto"/>
                                <w:bottom w:val="none" w:sz="0" w:space="0" w:color="auto"/>
                                <w:right w:val="none" w:sz="0" w:space="0" w:color="auto"/>
                              </w:divBdr>
                              <w:divsChild>
                                <w:div w:id="559823445">
                                  <w:marLeft w:val="0"/>
                                  <w:marRight w:val="0"/>
                                  <w:marTop w:val="0"/>
                                  <w:marBottom w:val="0"/>
                                  <w:divBdr>
                                    <w:top w:val="none" w:sz="0" w:space="0" w:color="auto"/>
                                    <w:left w:val="none" w:sz="0" w:space="0" w:color="auto"/>
                                    <w:bottom w:val="none" w:sz="0" w:space="0" w:color="auto"/>
                                    <w:right w:val="none" w:sz="0" w:space="0" w:color="auto"/>
                                  </w:divBdr>
                                </w:div>
                                <w:div w:id="1904834044">
                                  <w:marLeft w:val="0"/>
                                  <w:marRight w:val="0"/>
                                  <w:marTop w:val="0"/>
                                  <w:marBottom w:val="0"/>
                                  <w:divBdr>
                                    <w:top w:val="none" w:sz="0" w:space="0" w:color="auto"/>
                                    <w:left w:val="none" w:sz="0" w:space="0" w:color="auto"/>
                                    <w:bottom w:val="none" w:sz="0" w:space="0" w:color="auto"/>
                                    <w:right w:val="none" w:sz="0" w:space="0" w:color="auto"/>
                                  </w:divBdr>
                                </w:div>
                                <w:div w:id="16477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2395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100800">
              <w:marLeft w:val="0"/>
              <w:marRight w:val="0"/>
              <w:marTop w:val="0"/>
              <w:marBottom w:val="0"/>
              <w:divBdr>
                <w:top w:val="none" w:sz="0" w:space="0" w:color="auto"/>
                <w:left w:val="none" w:sz="0" w:space="0" w:color="auto"/>
                <w:bottom w:val="none" w:sz="0" w:space="0" w:color="auto"/>
                <w:right w:val="none" w:sz="0" w:space="0" w:color="auto"/>
              </w:divBdr>
              <w:divsChild>
                <w:div w:id="1969314721">
                  <w:marLeft w:val="0"/>
                  <w:marRight w:val="0"/>
                  <w:marTop w:val="0"/>
                  <w:marBottom w:val="0"/>
                  <w:divBdr>
                    <w:top w:val="none" w:sz="0" w:space="0" w:color="auto"/>
                    <w:left w:val="none" w:sz="0" w:space="0" w:color="auto"/>
                    <w:bottom w:val="none" w:sz="0" w:space="0" w:color="auto"/>
                    <w:right w:val="none" w:sz="0" w:space="0" w:color="auto"/>
                  </w:divBdr>
                  <w:divsChild>
                    <w:div w:id="1820808551">
                      <w:marLeft w:val="0"/>
                      <w:marRight w:val="0"/>
                      <w:marTop w:val="0"/>
                      <w:marBottom w:val="0"/>
                      <w:divBdr>
                        <w:top w:val="none" w:sz="0" w:space="0" w:color="auto"/>
                        <w:left w:val="none" w:sz="0" w:space="0" w:color="auto"/>
                        <w:bottom w:val="none" w:sz="0" w:space="0" w:color="auto"/>
                        <w:right w:val="none" w:sz="0" w:space="0" w:color="auto"/>
                      </w:divBdr>
                      <w:divsChild>
                        <w:div w:id="227493696">
                          <w:marLeft w:val="0"/>
                          <w:marRight w:val="0"/>
                          <w:marTop w:val="0"/>
                          <w:marBottom w:val="0"/>
                          <w:divBdr>
                            <w:top w:val="none" w:sz="0" w:space="0" w:color="auto"/>
                            <w:left w:val="none" w:sz="0" w:space="0" w:color="auto"/>
                            <w:bottom w:val="none" w:sz="0" w:space="0" w:color="auto"/>
                            <w:right w:val="none" w:sz="0" w:space="0" w:color="auto"/>
                          </w:divBdr>
                          <w:divsChild>
                            <w:div w:id="1376001003">
                              <w:marLeft w:val="0"/>
                              <w:marRight w:val="0"/>
                              <w:marTop w:val="0"/>
                              <w:marBottom w:val="0"/>
                              <w:divBdr>
                                <w:top w:val="none" w:sz="0" w:space="0" w:color="auto"/>
                                <w:left w:val="none" w:sz="0" w:space="0" w:color="auto"/>
                                <w:bottom w:val="none" w:sz="0" w:space="0" w:color="auto"/>
                                <w:right w:val="none" w:sz="0" w:space="0" w:color="auto"/>
                              </w:divBdr>
                              <w:divsChild>
                                <w:div w:id="980428414">
                                  <w:marLeft w:val="0"/>
                                  <w:marRight w:val="0"/>
                                  <w:marTop w:val="0"/>
                                  <w:marBottom w:val="0"/>
                                  <w:divBdr>
                                    <w:top w:val="none" w:sz="0" w:space="0" w:color="auto"/>
                                    <w:left w:val="none" w:sz="0" w:space="0" w:color="auto"/>
                                    <w:bottom w:val="none" w:sz="0" w:space="0" w:color="auto"/>
                                    <w:right w:val="none" w:sz="0" w:space="0" w:color="auto"/>
                                  </w:divBdr>
                                  <w:divsChild>
                                    <w:div w:id="1185244035">
                                      <w:marLeft w:val="0"/>
                                      <w:marRight w:val="0"/>
                                      <w:marTop w:val="0"/>
                                      <w:marBottom w:val="0"/>
                                      <w:divBdr>
                                        <w:top w:val="none" w:sz="0" w:space="0" w:color="auto"/>
                                        <w:left w:val="none" w:sz="0" w:space="0" w:color="auto"/>
                                        <w:bottom w:val="none" w:sz="0" w:space="0" w:color="auto"/>
                                        <w:right w:val="none" w:sz="0" w:space="0" w:color="auto"/>
                                      </w:divBdr>
                                      <w:divsChild>
                                        <w:div w:id="2255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87672">
              <w:marLeft w:val="0"/>
              <w:marRight w:val="0"/>
              <w:marTop w:val="0"/>
              <w:marBottom w:val="0"/>
              <w:divBdr>
                <w:top w:val="none" w:sz="0" w:space="0" w:color="auto"/>
                <w:left w:val="none" w:sz="0" w:space="0" w:color="auto"/>
                <w:bottom w:val="none" w:sz="0" w:space="0" w:color="auto"/>
                <w:right w:val="none" w:sz="0" w:space="0" w:color="auto"/>
              </w:divBdr>
              <w:divsChild>
                <w:div w:id="367998602">
                  <w:marLeft w:val="0"/>
                  <w:marRight w:val="0"/>
                  <w:marTop w:val="0"/>
                  <w:marBottom w:val="0"/>
                  <w:divBdr>
                    <w:top w:val="none" w:sz="0" w:space="0" w:color="auto"/>
                    <w:left w:val="none" w:sz="0" w:space="0" w:color="auto"/>
                    <w:bottom w:val="none" w:sz="0" w:space="0" w:color="auto"/>
                    <w:right w:val="none" w:sz="0" w:space="0" w:color="auto"/>
                  </w:divBdr>
                  <w:divsChild>
                    <w:div w:id="1162433796">
                      <w:marLeft w:val="0"/>
                      <w:marRight w:val="0"/>
                      <w:marTop w:val="0"/>
                      <w:marBottom w:val="0"/>
                      <w:divBdr>
                        <w:top w:val="none" w:sz="0" w:space="0" w:color="auto"/>
                        <w:left w:val="none" w:sz="0" w:space="0" w:color="auto"/>
                        <w:bottom w:val="none" w:sz="0" w:space="0" w:color="auto"/>
                        <w:right w:val="none" w:sz="0" w:space="0" w:color="auto"/>
                      </w:divBdr>
                      <w:divsChild>
                        <w:div w:id="41100556">
                          <w:marLeft w:val="0"/>
                          <w:marRight w:val="0"/>
                          <w:marTop w:val="0"/>
                          <w:marBottom w:val="0"/>
                          <w:divBdr>
                            <w:top w:val="none" w:sz="0" w:space="0" w:color="auto"/>
                            <w:left w:val="none" w:sz="0" w:space="0" w:color="auto"/>
                            <w:bottom w:val="none" w:sz="0" w:space="0" w:color="auto"/>
                            <w:right w:val="none" w:sz="0" w:space="0" w:color="auto"/>
                          </w:divBdr>
                          <w:divsChild>
                            <w:div w:id="103354579">
                              <w:marLeft w:val="0"/>
                              <w:marRight w:val="0"/>
                              <w:marTop w:val="0"/>
                              <w:marBottom w:val="0"/>
                              <w:divBdr>
                                <w:top w:val="none" w:sz="0" w:space="0" w:color="auto"/>
                                <w:left w:val="none" w:sz="0" w:space="0" w:color="auto"/>
                                <w:bottom w:val="none" w:sz="0" w:space="0" w:color="auto"/>
                                <w:right w:val="none" w:sz="0" w:space="0" w:color="auto"/>
                              </w:divBdr>
                              <w:divsChild>
                                <w:div w:id="1168130790">
                                  <w:marLeft w:val="0"/>
                                  <w:marRight w:val="0"/>
                                  <w:marTop w:val="0"/>
                                  <w:marBottom w:val="0"/>
                                  <w:divBdr>
                                    <w:top w:val="none" w:sz="0" w:space="0" w:color="auto"/>
                                    <w:left w:val="none" w:sz="0" w:space="0" w:color="auto"/>
                                    <w:bottom w:val="none" w:sz="0" w:space="0" w:color="auto"/>
                                    <w:right w:val="none" w:sz="0" w:space="0" w:color="auto"/>
                                  </w:divBdr>
                                  <w:divsChild>
                                    <w:div w:id="513765018">
                                      <w:marLeft w:val="0"/>
                                      <w:marRight w:val="0"/>
                                      <w:marTop w:val="0"/>
                                      <w:marBottom w:val="0"/>
                                      <w:divBdr>
                                        <w:top w:val="none" w:sz="0" w:space="0" w:color="auto"/>
                                        <w:left w:val="none" w:sz="0" w:space="0" w:color="auto"/>
                                        <w:bottom w:val="none" w:sz="0" w:space="0" w:color="auto"/>
                                        <w:right w:val="none" w:sz="0" w:space="0" w:color="auto"/>
                                      </w:divBdr>
                                      <w:divsChild>
                                        <w:div w:id="7622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485">
              <w:marLeft w:val="0"/>
              <w:marRight w:val="0"/>
              <w:marTop w:val="0"/>
              <w:marBottom w:val="0"/>
              <w:divBdr>
                <w:top w:val="none" w:sz="0" w:space="0" w:color="auto"/>
                <w:left w:val="none" w:sz="0" w:space="0" w:color="auto"/>
                <w:bottom w:val="none" w:sz="0" w:space="0" w:color="auto"/>
                <w:right w:val="none" w:sz="0" w:space="0" w:color="auto"/>
              </w:divBdr>
              <w:divsChild>
                <w:div w:id="476577896">
                  <w:marLeft w:val="0"/>
                  <w:marRight w:val="0"/>
                  <w:marTop w:val="0"/>
                  <w:marBottom w:val="0"/>
                  <w:divBdr>
                    <w:top w:val="none" w:sz="0" w:space="0" w:color="auto"/>
                    <w:left w:val="none" w:sz="0" w:space="0" w:color="auto"/>
                    <w:bottom w:val="none" w:sz="0" w:space="0" w:color="auto"/>
                    <w:right w:val="none" w:sz="0" w:space="0" w:color="auto"/>
                  </w:divBdr>
                  <w:divsChild>
                    <w:div w:id="325977092">
                      <w:marLeft w:val="0"/>
                      <w:marRight w:val="0"/>
                      <w:marTop w:val="0"/>
                      <w:marBottom w:val="0"/>
                      <w:divBdr>
                        <w:top w:val="none" w:sz="0" w:space="0" w:color="auto"/>
                        <w:left w:val="none" w:sz="0" w:space="0" w:color="auto"/>
                        <w:bottom w:val="none" w:sz="0" w:space="0" w:color="auto"/>
                        <w:right w:val="none" w:sz="0" w:space="0" w:color="auto"/>
                      </w:divBdr>
                      <w:divsChild>
                        <w:div w:id="1984120157">
                          <w:marLeft w:val="0"/>
                          <w:marRight w:val="0"/>
                          <w:marTop w:val="0"/>
                          <w:marBottom w:val="0"/>
                          <w:divBdr>
                            <w:top w:val="none" w:sz="0" w:space="0" w:color="auto"/>
                            <w:left w:val="none" w:sz="0" w:space="0" w:color="auto"/>
                            <w:bottom w:val="none" w:sz="0" w:space="0" w:color="auto"/>
                            <w:right w:val="none" w:sz="0" w:space="0" w:color="auto"/>
                          </w:divBdr>
                          <w:divsChild>
                            <w:div w:id="1251620651">
                              <w:marLeft w:val="0"/>
                              <w:marRight w:val="0"/>
                              <w:marTop w:val="0"/>
                              <w:marBottom w:val="0"/>
                              <w:divBdr>
                                <w:top w:val="none" w:sz="0" w:space="0" w:color="auto"/>
                                <w:left w:val="none" w:sz="0" w:space="0" w:color="auto"/>
                                <w:bottom w:val="none" w:sz="0" w:space="0" w:color="auto"/>
                                <w:right w:val="none" w:sz="0" w:space="0" w:color="auto"/>
                              </w:divBdr>
                              <w:divsChild>
                                <w:div w:id="92628894">
                                  <w:marLeft w:val="0"/>
                                  <w:marRight w:val="0"/>
                                  <w:marTop w:val="0"/>
                                  <w:marBottom w:val="0"/>
                                  <w:divBdr>
                                    <w:top w:val="none" w:sz="0" w:space="0" w:color="auto"/>
                                    <w:left w:val="none" w:sz="0" w:space="0" w:color="auto"/>
                                    <w:bottom w:val="none" w:sz="0" w:space="0" w:color="auto"/>
                                    <w:right w:val="none" w:sz="0" w:space="0" w:color="auto"/>
                                  </w:divBdr>
                                  <w:divsChild>
                                    <w:div w:id="1661813488">
                                      <w:marLeft w:val="0"/>
                                      <w:marRight w:val="0"/>
                                      <w:marTop w:val="0"/>
                                      <w:marBottom w:val="0"/>
                                      <w:divBdr>
                                        <w:top w:val="none" w:sz="0" w:space="0" w:color="auto"/>
                                        <w:left w:val="none" w:sz="0" w:space="0" w:color="auto"/>
                                        <w:bottom w:val="none" w:sz="0" w:space="0" w:color="auto"/>
                                        <w:right w:val="none" w:sz="0" w:space="0" w:color="auto"/>
                                      </w:divBdr>
                                      <w:divsChild>
                                        <w:div w:id="1647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089892">
              <w:marLeft w:val="0"/>
              <w:marRight w:val="0"/>
              <w:marTop w:val="0"/>
              <w:marBottom w:val="0"/>
              <w:divBdr>
                <w:top w:val="none" w:sz="0" w:space="0" w:color="auto"/>
                <w:left w:val="none" w:sz="0" w:space="0" w:color="auto"/>
                <w:bottom w:val="none" w:sz="0" w:space="0" w:color="auto"/>
                <w:right w:val="none" w:sz="0" w:space="0" w:color="auto"/>
              </w:divBdr>
              <w:divsChild>
                <w:div w:id="1236086532">
                  <w:marLeft w:val="0"/>
                  <w:marRight w:val="0"/>
                  <w:marTop w:val="0"/>
                  <w:marBottom w:val="0"/>
                  <w:divBdr>
                    <w:top w:val="none" w:sz="0" w:space="0" w:color="auto"/>
                    <w:left w:val="none" w:sz="0" w:space="0" w:color="auto"/>
                    <w:bottom w:val="none" w:sz="0" w:space="0" w:color="auto"/>
                    <w:right w:val="none" w:sz="0" w:space="0" w:color="auto"/>
                  </w:divBdr>
                  <w:divsChild>
                    <w:div w:id="1109591466">
                      <w:marLeft w:val="0"/>
                      <w:marRight w:val="0"/>
                      <w:marTop w:val="0"/>
                      <w:marBottom w:val="0"/>
                      <w:divBdr>
                        <w:top w:val="none" w:sz="0" w:space="0" w:color="auto"/>
                        <w:left w:val="none" w:sz="0" w:space="0" w:color="auto"/>
                        <w:bottom w:val="none" w:sz="0" w:space="0" w:color="auto"/>
                        <w:right w:val="none" w:sz="0" w:space="0" w:color="auto"/>
                      </w:divBdr>
                      <w:divsChild>
                        <w:div w:id="2126120532">
                          <w:marLeft w:val="0"/>
                          <w:marRight w:val="0"/>
                          <w:marTop w:val="0"/>
                          <w:marBottom w:val="0"/>
                          <w:divBdr>
                            <w:top w:val="none" w:sz="0" w:space="0" w:color="auto"/>
                            <w:left w:val="none" w:sz="0" w:space="0" w:color="auto"/>
                            <w:bottom w:val="none" w:sz="0" w:space="0" w:color="auto"/>
                            <w:right w:val="none" w:sz="0" w:space="0" w:color="auto"/>
                          </w:divBdr>
                          <w:divsChild>
                            <w:div w:id="420877537">
                              <w:marLeft w:val="0"/>
                              <w:marRight w:val="0"/>
                              <w:marTop w:val="0"/>
                              <w:marBottom w:val="0"/>
                              <w:divBdr>
                                <w:top w:val="none" w:sz="0" w:space="0" w:color="auto"/>
                                <w:left w:val="none" w:sz="0" w:space="0" w:color="auto"/>
                                <w:bottom w:val="none" w:sz="0" w:space="0" w:color="auto"/>
                                <w:right w:val="none" w:sz="0" w:space="0" w:color="auto"/>
                              </w:divBdr>
                              <w:divsChild>
                                <w:div w:id="883981548">
                                  <w:marLeft w:val="0"/>
                                  <w:marRight w:val="0"/>
                                  <w:marTop w:val="0"/>
                                  <w:marBottom w:val="0"/>
                                  <w:divBdr>
                                    <w:top w:val="none" w:sz="0" w:space="0" w:color="auto"/>
                                    <w:left w:val="none" w:sz="0" w:space="0" w:color="auto"/>
                                    <w:bottom w:val="none" w:sz="0" w:space="0" w:color="auto"/>
                                    <w:right w:val="none" w:sz="0" w:space="0" w:color="auto"/>
                                  </w:divBdr>
                                  <w:divsChild>
                                    <w:div w:id="968051962">
                                      <w:marLeft w:val="0"/>
                                      <w:marRight w:val="0"/>
                                      <w:marTop w:val="0"/>
                                      <w:marBottom w:val="0"/>
                                      <w:divBdr>
                                        <w:top w:val="none" w:sz="0" w:space="0" w:color="auto"/>
                                        <w:left w:val="none" w:sz="0" w:space="0" w:color="auto"/>
                                        <w:bottom w:val="none" w:sz="0" w:space="0" w:color="auto"/>
                                        <w:right w:val="none" w:sz="0" w:space="0" w:color="auto"/>
                                      </w:divBdr>
                                      <w:divsChild>
                                        <w:div w:id="2040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43695">
              <w:marLeft w:val="0"/>
              <w:marRight w:val="0"/>
              <w:marTop w:val="0"/>
              <w:marBottom w:val="0"/>
              <w:divBdr>
                <w:top w:val="none" w:sz="0" w:space="0" w:color="auto"/>
                <w:left w:val="none" w:sz="0" w:space="0" w:color="auto"/>
                <w:bottom w:val="none" w:sz="0" w:space="0" w:color="auto"/>
                <w:right w:val="none" w:sz="0" w:space="0" w:color="auto"/>
              </w:divBdr>
              <w:divsChild>
                <w:div w:id="1019040902">
                  <w:marLeft w:val="0"/>
                  <w:marRight w:val="0"/>
                  <w:marTop w:val="0"/>
                  <w:marBottom w:val="0"/>
                  <w:divBdr>
                    <w:top w:val="none" w:sz="0" w:space="0" w:color="auto"/>
                    <w:left w:val="none" w:sz="0" w:space="0" w:color="auto"/>
                    <w:bottom w:val="none" w:sz="0" w:space="0" w:color="auto"/>
                    <w:right w:val="none" w:sz="0" w:space="0" w:color="auto"/>
                  </w:divBdr>
                  <w:divsChild>
                    <w:div w:id="352614717">
                      <w:marLeft w:val="0"/>
                      <w:marRight w:val="0"/>
                      <w:marTop w:val="0"/>
                      <w:marBottom w:val="0"/>
                      <w:divBdr>
                        <w:top w:val="none" w:sz="0" w:space="0" w:color="auto"/>
                        <w:left w:val="none" w:sz="0" w:space="0" w:color="auto"/>
                        <w:bottom w:val="none" w:sz="0" w:space="0" w:color="auto"/>
                        <w:right w:val="none" w:sz="0" w:space="0" w:color="auto"/>
                      </w:divBdr>
                      <w:divsChild>
                        <w:div w:id="1165902880">
                          <w:marLeft w:val="0"/>
                          <w:marRight w:val="0"/>
                          <w:marTop w:val="0"/>
                          <w:marBottom w:val="0"/>
                          <w:divBdr>
                            <w:top w:val="none" w:sz="0" w:space="0" w:color="auto"/>
                            <w:left w:val="none" w:sz="0" w:space="0" w:color="auto"/>
                            <w:bottom w:val="none" w:sz="0" w:space="0" w:color="auto"/>
                            <w:right w:val="none" w:sz="0" w:space="0" w:color="auto"/>
                          </w:divBdr>
                          <w:divsChild>
                            <w:div w:id="361440297">
                              <w:marLeft w:val="0"/>
                              <w:marRight w:val="0"/>
                              <w:marTop w:val="0"/>
                              <w:marBottom w:val="0"/>
                              <w:divBdr>
                                <w:top w:val="none" w:sz="0" w:space="0" w:color="auto"/>
                                <w:left w:val="none" w:sz="0" w:space="0" w:color="auto"/>
                                <w:bottom w:val="none" w:sz="0" w:space="0" w:color="auto"/>
                                <w:right w:val="none" w:sz="0" w:space="0" w:color="auto"/>
                              </w:divBdr>
                              <w:divsChild>
                                <w:div w:id="1667054240">
                                  <w:marLeft w:val="0"/>
                                  <w:marRight w:val="0"/>
                                  <w:marTop w:val="0"/>
                                  <w:marBottom w:val="0"/>
                                  <w:divBdr>
                                    <w:top w:val="none" w:sz="0" w:space="0" w:color="auto"/>
                                    <w:left w:val="none" w:sz="0" w:space="0" w:color="auto"/>
                                    <w:bottom w:val="none" w:sz="0" w:space="0" w:color="auto"/>
                                    <w:right w:val="none" w:sz="0" w:space="0" w:color="auto"/>
                                  </w:divBdr>
                                  <w:divsChild>
                                    <w:div w:id="1339114483">
                                      <w:marLeft w:val="0"/>
                                      <w:marRight w:val="0"/>
                                      <w:marTop w:val="0"/>
                                      <w:marBottom w:val="0"/>
                                      <w:divBdr>
                                        <w:top w:val="none" w:sz="0" w:space="0" w:color="auto"/>
                                        <w:left w:val="none" w:sz="0" w:space="0" w:color="auto"/>
                                        <w:bottom w:val="none" w:sz="0" w:space="0" w:color="auto"/>
                                        <w:right w:val="none" w:sz="0" w:space="0" w:color="auto"/>
                                      </w:divBdr>
                                      <w:divsChild>
                                        <w:div w:id="8011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72451">
              <w:marLeft w:val="0"/>
              <w:marRight w:val="0"/>
              <w:marTop w:val="0"/>
              <w:marBottom w:val="0"/>
              <w:divBdr>
                <w:top w:val="none" w:sz="0" w:space="0" w:color="auto"/>
                <w:left w:val="none" w:sz="0" w:space="0" w:color="auto"/>
                <w:bottom w:val="none" w:sz="0" w:space="0" w:color="auto"/>
                <w:right w:val="none" w:sz="0" w:space="0" w:color="auto"/>
              </w:divBdr>
              <w:divsChild>
                <w:div w:id="1717703611">
                  <w:marLeft w:val="0"/>
                  <w:marRight w:val="0"/>
                  <w:marTop w:val="0"/>
                  <w:marBottom w:val="0"/>
                  <w:divBdr>
                    <w:top w:val="none" w:sz="0" w:space="0" w:color="auto"/>
                    <w:left w:val="none" w:sz="0" w:space="0" w:color="auto"/>
                    <w:bottom w:val="none" w:sz="0" w:space="0" w:color="auto"/>
                    <w:right w:val="none" w:sz="0" w:space="0" w:color="auto"/>
                  </w:divBdr>
                  <w:divsChild>
                    <w:div w:id="770974478">
                      <w:marLeft w:val="0"/>
                      <w:marRight w:val="0"/>
                      <w:marTop w:val="0"/>
                      <w:marBottom w:val="0"/>
                      <w:divBdr>
                        <w:top w:val="none" w:sz="0" w:space="0" w:color="auto"/>
                        <w:left w:val="none" w:sz="0" w:space="0" w:color="auto"/>
                        <w:bottom w:val="none" w:sz="0" w:space="0" w:color="auto"/>
                        <w:right w:val="none" w:sz="0" w:space="0" w:color="auto"/>
                      </w:divBdr>
                      <w:divsChild>
                        <w:div w:id="1165170457">
                          <w:marLeft w:val="0"/>
                          <w:marRight w:val="0"/>
                          <w:marTop w:val="0"/>
                          <w:marBottom w:val="0"/>
                          <w:divBdr>
                            <w:top w:val="none" w:sz="0" w:space="0" w:color="auto"/>
                            <w:left w:val="none" w:sz="0" w:space="0" w:color="auto"/>
                            <w:bottom w:val="none" w:sz="0" w:space="0" w:color="auto"/>
                            <w:right w:val="none" w:sz="0" w:space="0" w:color="auto"/>
                          </w:divBdr>
                          <w:divsChild>
                            <w:div w:id="1954170239">
                              <w:marLeft w:val="0"/>
                              <w:marRight w:val="0"/>
                              <w:marTop w:val="0"/>
                              <w:marBottom w:val="0"/>
                              <w:divBdr>
                                <w:top w:val="none" w:sz="0" w:space="0" w:color="auto"/>
                                <w:left w:val="none" w:sz="0" w:space="0" w:color="auto"/>
                                <w:bottom w:val="none" w:sz="0" w:space="0" w:color="auto"/>
                                <w:right w:val="none" w:sz="0" w:space="0" w:color="auto"/>
                              </w:divBdr>
                              <w:divsChild>
                                <w:div w:id="2144808476">
                                  <w:marLeft w:val="0"/>
                                  <w:marRight w:val="0"/>
                                  <w:marTop w:val="0"/>
                                  <w:marBottom w:val="0"/>
                                  <w:divBdr>
                                    <w:top w:val="none" w:sz="0" w:space="0" w:color="auto"/>
                                    <w:left w:val="none" w:sz="0" w:space="0" w:color="auto"/>
                                    <w:bottom w:val="none" w:sz="0" w:space="0" w:color="auto"/>
                                    <w:right w:val="none" w:sz="0" w:space="0" w:color="auto"/>
                                  </w:divBdr>
                                  <w:divsChild>
                                    <w:div w:id="285477191">
                                      <w:marLeft w:val="0"/>
                                      <w:marRight w:val="0"/>
                                      <w:marTop w:val="0"/>
                                      <w:marBottom w:val="0"/>
                                      <w:divBdr>
                                        <w:top w:val="none" w:sz="0" w:space="0" w:color="auto"/>
                                        <w:left w:val="none" w:sz="0" w:space="0" w:color="auto"/>
                                        <w:bottom w:val="none" w:sz="0" w:space="0" w:color="auto"/>
                                        <w:right w:val="none" w:sz="0" w:space="0" w:color="auto"/>
                                      </w:divBdr>
                                      <w:divsChild>
                                        <w:div w:id="9995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371587">
              <w:marLeft w:val="0"/>
              <w:marRight w:val="0"/>
              <w:marTop w:val="0"/>
              <w:marBottom w:val="0"/>
              <w:divBdr>
                <w:top w:val="none" w:sz="0" w:space="0" w:color="auto"/>
                <w:left w:val="none" w:sz="0" w:space="0" w:color="auto"/>
                <w:bottom w:val="none" w:sz="0" w:space="0" w:color="auto"/>
                <w:right w:val="none" w:sz="0" w:space="0" w:color="auto"/>
              </w:divBdr>
              <w:divsChild>
                <w:div w:id="318198673">
                  <w:marLeft w:val="0"/>
                  <w:marRight w:val="0"/>
                  <w:marTop w:val="0"/>
                  <w:marBottom w:val="0"/>
                  <w:divBdr>
                    <w:top w:val="none" w:sz="0" w:space="0" w:color="auto"/>
                    <w:left w:val="none" w:sz="0" w:space="0" w:color="auto"/>
                    <w:bottom w:val="none" w:sz="0" w:space="0" w:color="auto"/>
                    <w:right w:val="none" w:sz="0" w:space="0" w:color="auto"/>
                  </w:divBdr>
                  <w:divsChild>
                    <w:div w:id="1402293807">
                      <w:marLeft w:val="0"/>
                      <w:marRight w:val="0"/>
                      <w:marTop w:val="0"/>
                      <w:marBottom w:val="0"/>
                      <w:divBdr>
                        <w:top w:val="none" w:sz="0" w:space="0" w:color="auto"/>
                        <w:left w:val="none" w:sz="0" w:space="0" w:color="auto"/>
                        <w:bottom w:val="none" w:sz="0" w:space="0" w:color="auto"/>
                        <w:right w:val="none" w:sz="0" w:space="0" w:color="auto"/>
                      </w:divBdr>
                      <w:divsChild>
                        <w:div w:id="600071744">
                          <w:marLeft w:val="0"/>
                          <w:marRight w:val="0"/>
                          <w:marTop w:val="0"/>
                          <w:marBottom w:val="0"/>
                          <w:divBdr>
                            <w:top w:val="none" w:sz="0" w:space="0" w:color="auto"/>
                            <w:left w:val="none" w:sz="0" w:space="0" w:color="auto"/>
                            <w:bottom w:val="none" w:sz="0" w:space="0" w:color="auto"/>
                            <w:right w:val="none" w:sz="0" w:space="0" w:color="auto"/>
                          </w:divBdr>
                          <w:divsChild>
                            <w:div w:id="217060648">
                              <w:marLeft w:val="0"/>
                              <w:marRight w:val="0"/>
                              <w:marTop w:val="0"/>
                              <w:marBottom w:val="0"/>
                              <w:divBdr>
                                <w:top w:val="none" w:sz="0" w:space="0" w:color="auto"/>
                                <w:left w:val="none" w:sz="0" w:space="0" w:color="auto"/>
                                <w:bottom w:val="none" w:sz="0" w:space="0" w:color="auto"/>
                                <w:right w:val="none" w:sz="0" w:space="0" w:color="auto"/>
                              </w:divBdr>
                              <w:divsChild>
                                <w:div w:id="1805270621">
                                  <w:marLeft w:val="0"/>
                                  <w:marRight w:val="0"/>
                                  <w:marTop w:val="0"/>
                                  <w:marBottom w:val="0"/>
                                  <w:divBdr>
                                    <w:top w:val="none" w:sz="0" w:space="0" w:color="auto"/>
                                    <w:left w:val="none" w:sz="0" w:space="0" w:color="auto"/>
                                    <w:bottom w:val="none" w:sz="0" w:space="0" w:color="auto"/>
                                    <w:right w:val="none" w:sz="0" w:space="0" w:color="auto"/>
                                  </w:divBdr>
                                  <w:divsChild>
                                    <w:div w:id="71589020">
                                      <w:marLeft w:val="0"/>
                                      <w:marRight w:val="0"/>
                                      <w:marTop w:val="0"/>
                                      <w:marBottom w:val="0"/>
                                      <w:divBdr>
                                        <w:top w:val="none" w:sz="0" w:space="0" w:color="auto"/>
                                        <w:left w:val="none" w:sz="0" w:space="0" w:color="auto"/>
                                        <w:bottom w:val="none" w:sz="0" w:space="0" w:color="auto"/>
                                        <w:right w:val="none" w:sz="0" w:space="0" w:color="auto"/>
                                      </w:divBdr>
                                      <w:divsChild>
                                        <w:div w:id="17019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819273">
              <w:marLeft w:val="0"/>
              <w:marRight w:val="0"/>
              <w:marTop w:val="0"/>
              <w:marBottom w:val="0"/>
              <w:divBdr>
                <w:top w:val="none" w:sz="0" w:space="0" w:color="auto"/>
                <w:left w:val="none" w:sz="0" w:space="0" w:color="auto"/>
                <w:bottom w:val="none" w:sz="0" w:space="0" w:color="auto"/>
                <w:right w:val="none" w:sz="0" w:space="0" w:color="auto"/>
              </w:divBdr>
              <w:divsChild>
                <w:div w:id="1987707961">
                  <w:marLeft w:val="0"/>
                  <w:marRight w:val="0"/>
                  <w:marTop w:val="0"/>
                  <w:marBottom w:val="0"/>
                  <w:divBdr>
                    <w:top w:val="none" w:sz="0" w:space="0" w:color="auto"/>
                    <w:left w:val="none" w:sz="0" w:space="0" w:color="auto"/>
                    <w:bottom w:val="none" w:sz="0" w:space="0" w:color="auto"/>
                    <w:right w:val="none" w:sz="0" w:space="0" w:color="auto"/>
                  </w:divBdr>
                  <w:divsChild>
                    <w:div w:id="594364224">
                      <w:marLeft w:val="0"/>
                      <w:marRight w:val="0"/>
                      <w:marTop w:val="0"/>
                      <w:marBottom w:val="0"/>
                      <w:divBdr>
                        <w:top w:val="none" w:sz="0" w:space="0" w:color="auto"/>
                        <w:left w:val="none" w:sz="0" w:space="0" w:color="auto"/>
                        <w:bottom w:val="none" w:sz="0" w:space="0" w:color="auto"/>
                        <w:right w:val="none" w:sz="0" w:space="0" w:color="auto"/>
                      </w:divBdr>
                      <w:divsChild>
                        <w:div w:id="441267615">
                          <w:marLeft w:val="0"/>
                          <w:marRight w:val="0"/>
                          <w:marTop w:val="0"/>
                          <w:marBottom w:val="0"/>
                          <w:divBdr>
                            <w:top w:val="none" w:sz="0" w:space="0" w:color="auto"/>
                            <w:left w:val="none" w:sz="0" w:space="0" w:color="auto"/>
                            <w:bottom w:val="none" w:sz="0" w:space="0" w:color="auto"/>
                            <w:right w:val="none" w:sz="0" w:space="0" w:color="auto"/>
                          </w:divBdr>
                          <w:divsChild>
                            <w:div w:id="90125029">
                              <w:marLeft w:val="0"/>
                              <w:marRight w:val="0"/>
                              <w:marTop w:val="0"/>
                              <w:marBottom w:val="0"/>
                              <w:divBdr>
                                <w:top w:val="none" w:sz="0" w:space="0" w:color="auto"/>
                                <w:left w:val="none" w:sz="0" w:space="0" w:color="auto"/>
                                <w:bottom w:val="none" w:sz="0" w:space="0" w:color="auto"/>
                                <w:right w:val="none" w:sz="0" w:space="0" w:color="auto"/>
                              </w:divBdr>
                              <w:divsChild>
                                <w:div w:id="1877425490">
                                  <w:marLeft w:val="0"/>
                                  <w:marRight w:val="0"/>
                                  <w:marTop w:val="0"/>
                                  <w:marBottom w:val="0"/>
                                  <w:divBdr>
                                    <w:top w:val="none" w:sz="0" w:space="0" w:color="auto"/>
                                    <w:left w:val="none" w:sz="0" w:space="0" w:color="auto"/>
                                    <w:bottom w:val="none" w:sz="0" w:space="0" w:color="auto"/>
                                    <w:right w:val="none" w:sz="0" w:space="0" w:color="auto"/>
                                  </w:divBdr>
                                  <w:divsChild>
                                    <w:div w:id="851144331">
                                      <w:marLeft w:val="0"/>
                                      <w:marRight w:val="0"/>
                                      <w:marTop w:val="0"/>
                                      <w:marBottom w:val="0"/>
                                      <w:divBdr>
                                        <w:top w:val="none" w:sz="0" w:space="0" w:color="auto"/>
                                        <w:left w:val="none" w:sz="0" w:space="0" w:color="auto"/>
                                        <w:bottom w:val="none" w:sz="0" w:space="0" w:color="auto"/>
                                        <w:right w:val="none" w:sz="0" w:space="0" w:color="auto"/>
                                      </w:divBdr>
                                      <w:divsChild>
                                        <w:div w:id="9338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11788">
              <w:marLeft w:val="0"/>
              <w:marRight w:val="0"/>
              <w:marTop w:val="0"/>
              <w:marBottom w:val="0"/>
              <w:divBdr>
                <w:top w:val="none" w:sz="0" w:space="0" w:color="auto"/>
                <w:left w:val="none" w:sz="0" w:space="0" w:color="auto"/>
                <w:bottom w:val="none" w:sz="0" w:space="0" w:color="auto"/>
                <w:right w:val="none" w:sz="0" w:space="0" w:color="auto"/>
              </w:divBdr>
              <w:divsChild>
                <w:div w:id="1132596667">
                  <w:marLeft w:val="0"/>
                  <w:marRight w:val="0"/>
                  <w:marTop w:val="0"/>
                  <w:marBottom w:val="0"/>
                  <w:divBdr>
                    <w:top w:val="none" w:sz="0" w:space="0" w:color="auto"/>
                    <w:left w:val="none" w:sz="0" w:space="0" w:color="auto"/>
                    <w:bottom w:val="none" w:sz="0" w:space="0" w:color="auto"/>
                    <w:right w:val="none" w:sz="0" w:space="0" w:color="auto"/>
                  </w:divBdr>
                  <w:divsChild>
                    <w:div w:id="1897471186">
                      <w:marLeft w:val="0"/>
                      <w:marRight w:val="0"/>
                      <w:marTop w:val="0"/>
                      <w:marBottom w:val="0"/>
                      <w:divBdr>
                        <w:top w:val="none" w:sz="0" w:space="0" w:color="auto"/>
                        <w:left w:val="none" w:sz="0" w:space="0" w:color="auto"/>
                        <w:bottom w:val="none" w:sz="0" w:space="0" w:color="auto"/>
                        <w:right w:val="none" w:sz="0" w:space="0" w:color="auto"/>
                      </w:divBdr>
                      <w:divsChild>
                        <w:div w:id="234247183">
                          <w:marLeft w:val="0"/>
                          <w:marRight w:val="0"/>
                          <w:marTop w:val="0"/>
                          <w:marBottom w:val="0"/>
                          <w:divBdr>
                            <w:top w:val="none" w:sz="0" w:space="0" w:color="auto"/>
                            <w:left w:val="none" w:sz="0" w:space="0" w:color="auto"/>
                            <w:bottom w:val="none" w:sz="0" w:space="0" w:color="auto"/>
                            <w:right w:val="none" w:sz="0" w:space="0" w:color="auto"/>
                          </w:divBdr>
                          <w:divsChild>
                            <w:div w:id="168178061">
                              <w:marLeft w:val="0"/>
                              <w:marRight w:val="0"/>
                              <w:marTop w:val="0"/>
                              <w:marBottom w:val="0"/>
                              <w:divBdr>
                                <w:top w:val="none" w:sz="0" w:space="0" w:color="auto"/>
                                <w:left w:val="none" w:sz="0" w:space="0" w:color="auto"/>
                                <w:bottom w:val="none" w:sz="0" w:space="0" w:color="auto"/>
                                <w:right w:val="none" w:sz="0" w:space="0" w:color="auto"/>
                              </w:divBdr>
                              <w:divsChild>
                                <w:div w:id="313683786">
                                  <w:marLeft w:val="0"/>
                                  <w:marRight w:val="0"/>
                                  <w:marTop w:val="0"/>
                                  <w:marBottom w:val="0"/>
                                  <w:divBdr>
                                    <w:top w:val="none" w:sz="0" w:space="0" w:color="auto"/>
                                    <w:left w:val="none" w:sz="0" w:space="0" w:color="auto"/>
                                    <w:bottom w:val="none" w:sz="0" w:space="0" w:color="auto"/>
                                    <w:right w:val="none" w:sz="0" w:space="0" w:color="auto"/>
                                  </w:divBdr>
                                  <w:divsChild>
                                    <w:div w:id="1192645091">
                                      <w:marLeft w:val="0"/>
                                      <w:marRight w:val="0"/>
                                      <w:marTop w:val="0"/>
                                      <w:marBottom w:val="0"/>
                                      <w:divBdr>
                                        <w:top w:val="none" w:sz="0" w:space="0" w:color="auto"/>
                                        <w:left w:val="none" w:sz="0" w:space="0" w:color="auto"/>
                                        <w:bottom w:val="none" w:sz="0" w:space="0" w:color="auto"/>
                                        <w:right w:val="none" w:sz="0" w:space="0" w:color="auto"/>
                                      </w:divBdr>
                                      <w:divsChild>
                                        <w:div w:id="13922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038981">
              <w:marLeft w:val="0"/>
              <w:marRight w:val="0"/>
              <w:marTop w:val="0"/>
              <w:marBottom w:val="0"/>
              <w:divBdr>
                <w:top w:val="none" w:sz="0" w:space="0" w:color="auto"/>
                <w:left w:val="none" w:sz="0" w:space="0" w:color="auto"/>
                <w:bottom w:val="none" w:sz="0" w:space="0" w:color="auto"/>
                <w:right w:val="none" w:sz="0" w:space="0" w:color="auto"/>
              </w:divBdr>
              <w:divsChild>
                <w:div w:id="633144649">
                  <w:marLeft w:val="0"/>
                  <w:marRight w:val="0"/>
                  <w:marTop w:val="0"/>
                  <w:marBottom w:val="0"/>
                  <w:divBdr>
                    <w:top w:val="none" w:sz="0" w:space="0" w:color="auto"/>
                    <w:left w:val="none" w:sz="0" w:space="0" w:color="auto"/>
                    <w:bottom w:val="none" w:sz="0" w:space="0" w:color="auto"/>
                    <w:right w:val="none" w:sz="0" w:space="0" w:color="auto"/>
                  </w:divBdr>
                  <w:divsChild>
                    <w:div w:id="447089599">
                      <w:marLeft w:val="0"/>
                      <w:marRight w:val="0"/>
                      <w:marTop w:val="0"/>
                      <w:marBottom w:val="0"/>
                      <w:divBdr>
                        <w:top w:val="none" w:sz="0" w:space="0" w:color="auto"/>
                        <w:left w:val="none" w:sz="0" w:space="0" w:color="auto"/>
                        <w:bottom w:val="none" w:sz="0" w:space="0" w:color="auto"/>
                        <w:right w:val="none" w:sz="0" w:space="0" w:color="auto"/>
                      </w:divBdr>
                      <w:divsChild>
                        <w:div w:id="1684014748">
                          <w:marLeft w:val="0"/>
                          <w:marRight w:val="0"/>
                          <w:marTop w:val="0"/>
                          <w:marBottom w:val="0"/>
                          <w:divBdr>
                            <w:top w:val="none" w:sz="0" w:space="0" w:color="auto"/>
                            <w:left w:val="none" w:sz="0" w:space="0" w:color="auto"/>
                            <w:bottom w:val="none" w:sz="0" w:space="0" w:color="auto"/>
                            <w:right w:val="none" w:sz="0" w:space="0" w:color="auto"/>
                          </w:divBdr>
                          <w:divsChild>
                            <w:div w:id="806321500">
                              <w:marLeft w:val="0"/>
                              <w:marRight w:val="0"/>
                              <w:marTop w:val="0"/>
                              <w:marBottom w:val="0"/>
                              <w:divBdr>
                                <w:top w:val="none" w:sz="0" w:space="0" w:color="auto"/>
                                <w:left w:val="none" w:sz="0" w:space="0" w:color="auto"/>
                                <w:bottom w:val="none" w:sz="0" w:space="0" w:color="auto"/>
                                <w:right w:val="none" w:sz="0" w:space="0" w:color="auto"/>
                              </w:divBdr>
                              <w:divsChild>
                                <w:div w:id="715353170">
                                  <w:marLeft w:val="0"/>
                                  <w:marRight w:val="0"/>
                                  <w:marTop w:val="0"/>
                                  <w:marBottom w:val="0"/>
                                  <w:divBdr>
                                    <w:top w:val="none" w:sz="0" w:space="0" w:color="auto"/>
                                    <w:left w:val="none" w:sz="0" w:space="0" w:color="auto"/>
                                    <w:bottom w:val="none" w:sz="0" w:space="0" w:color="auto"/>
                                    <w:right w:val="none" w:sz="0" w:space="0" w:color="auto"/>
                                  </w:divBdr>
                                  <w:divsChild>
                                    <w:div w:id="1996761916">
                                      <w:marLeft w:val="0"/>
                                      <w:marRight w:val="0"/>
                                      <w:marTop w:val="0"/>
                                      <w:marBottom w:val="0"/>
                                      <w:divBdr>
                                        <w:top w:val="none" w:sz="0" w:space="0" w:color="auto"/>
                                        <w:left w:val="none" w:sz="0" w:space="0" w:color="auto"/>
                                        <w:bottom w:val="none" w:sz="0" w:space="0" w:color="auto"/>
                                        <w:right w:val="none" w:sz="0" w:space="0" w:color="auto"/>
                                      </w:divBdr>
                                      <w:divsChild>
                                        <w:div w:id="12006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43108">
              <w:marLeft w:val="0"/>
              <w:marRight w:val="0"/>
              <w:marTop w:val="0"/>
              <w:marBottom w:val="0"/>
              <w:divBdr>
                <w:top w:val="none" w:sz="0" w:space="0" w:color="auto"/>
                <w:left w:val="none" w:sz="0" w:space="0" w:color="auto"/>
                <w:bottom w:val="none" w:sz="0" w:space="0" w:color="auto"/>
                <w:right w:val="none" w:sz="0" w:space="0" w:color="auto"/>
              </w:divBdr>
              <w:divsChild>
                <w:div w:id="286935150">
                  <w:marLeft w:val="0"/>
                  <w:marRight w:val="0"/>
                  <w:marTop w:val="0"/>
                  <w:marBottom w:val="0"/>
                  <w:divBdr>
                    <w:top w:val="none" w:sz="0" w:space="0" w:color="auto"/>
                    <w:left w:val="none" w:sz="0" w:space="0" w:color="auto"/>
                    <w:bottom w:val="none" w:sz="0" w:space="0" w:color="auto"/>
                    <w:right w:val="none" w:sz="0" w:space="0" w:color="auto"/>
                  </w:divBdr>
                  <w:divsChild>
                    <w:div w:id="1503812818">
                      <w:marLeft w:val="0"/>
                      <w:marRight w:val="0"/>
                      <w:marTop w:val="0"/>
                      <w:marBottom w:val="0"/>
                      <w:divBdr>
                        <w:top w:val="none" w:sz="0" w:space="0" w:color="auto"/>
                        <w:left w:val="none" w:sz="0" w:space="0" w:color="auto"/>
                        <w:bottom w:val="none" w:sz="0" w:space="0" w:color="auto"/>
                        <w:right w:val="none" w:sz="0" w:space="0" w:color="auto"/>
                      </w:divBdr>
                      <w:divsChild>
                        <w:div w:id="2107533982">
                          <w:marLeft w:val="0"/>
                          <w:marRight w:val="0"/>
                          <w:marTop w:val="0"/>
                          <w:marBottom w:val="0"/>
                          <w:divBdr>
                            <w:top w:val="none" w:sz="0" w:space="0" w:color="auto"/>
                            <w:left w:val="none" w:sz="0" w:space="0" w:color="auto"/>
                            <w:bottom w:val="none" w:sz="0" w:space="0" w:color="auto"/>
                            <w:right w:val="none" w:sz="0" w:space="0" w:color="auto"/>
                          </w:divBdr>
                          <w:divsChild>
                            <w:div w:id="2138991523">
                              <w:marLeft w:val="0"/>
                              <w:marRight w:val="0"/>
                              <w:marTop w:val="0"/>
                              <w:marBottom w:val="0"/>
                              <w:divBdr>
                                <w:top w:val="none" w:sz="0" w:space="0" w:color="auto"/>
                                <w:left w:val="none" w:sz="0" w:space="0" w:color="auto"/>
                                <w:bottom w:val="none" w:sz="0" w:space="0" w:color="auto"/>
                                <w:right w:val="none" w:sz="0" w:space="0" w:color="auto"/>
                              </w:divBdr>
                              <w:divsChild>
                                <w:div w:id="13925591">
                                  <w:marLeft w:val="0"/>
                                  <w:marRight w:val="0"/>
                                  <w:marTop w:val="0"/>
                                  <w:marBottom w:val="0"/>
                                  <w:divBdr>
                                    <w:top w:val="none" w:sz="0" w:space="0" w:color="auto"/>
                                    <w:left w:val="none" w:sz="0" w:space="0" w:color="auto"/>
                                    <w:bottom w:val="none" w:sz="0" w:space="0" w:color="auto"/>
                                    <w:right w:val="none" w:sz="0" w:space="0" w:color="auto"/>
                                  </w:divBdr>
                                  <w:divsChild>
                                    <w:div w:id="707099443">
                                      <w:marLeft w:val="0"/>
                                      <w:marRight w:val="0"/>
                                      <w:marTop w:val="0"/>
                                      <w:marBottom w:val="0"/>
                                      <w:divBdr>
                                        <w:top w:val="none" w:sz="0" w:space="0" w:color="auto"/>
                                        <w:left w:val="none" w:sz="0" w:space="0" w:color="auto"/>
                                        <w:bottom w:val="none" w:sz="0" w:space="0" w:color="auto"/>
                                        <w:right w:val="none" w:sz="0" w:space="0" w:color="auto"/>
                                      </w:divBdr>
                                      <w:divsChild>
                                        <w:div w:id="17548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95645">
              <w:marLeft w:val="0"/>
              <w:marRight w:val="0"/>
              <w:marTop w:val="0"/>
              <w:marBottom w:val="0"/>
              <w:divBdr>
                <w:top w:val="none" w:sz="0" w:space="0" w:color="auto"/>
                <w:left w:val="none" w:sz="0" w:space="0" w:color="auto"/>
                <w:bottom w:val="none" w:sz="0" w:space="0" w:color="auto"/>
                <w:right w:val="none" w:sz="0" w:space="0" w:color="auto"/>
              </w:divBdr>
              <w:divsChild>
                <w:div w:id="1252662676">
                  <w:marLeft w:val="0"/>
                  <w:marRight w:val="0"/>
                  <w:marTop w:val="0"/>
                  <w:marBottom w:val="0"/>
                  <w:divBdr>
                    <w:top w:val="none" w:sz="0" w:space="0" w:color="auto"/>
                    <w:left w:val="none" w:sz="0" w:space="0" w:color="auto"/>
                    <w:bottom w:val="none" w:sz="0" w:space="0" w:color="auto"/>
                    <w:right w:val="none" w:sz="0" w:space="0" w:color="auto"/>
                  </w:divBdr>
                  <w:divsChild>
                    <w:div w:id="3630890">
                      <w:marLeft w:val="0"/>
                      <w:marRight w:val="0"/>
                      <w:marTop w:val="0"/>
                      <w:marBottom w:val="0"/>
                      <w:divBdr>
                        <w:top w:val="none" w:sz="0" w:space="0" w:color="auto"/>
                        <w:left w:val="none" w:sz="0" w:space="0" w:color="auto"/>
                        <w:bottom w:val="none" w:sz="0" w:space="0" w:color="auto"/>
                        <w:right w:val="none" w:sz="0" w:space="0" w:color="auto"/>
                      </w:divBdr>
                      <w:divsChild>
                        <w:div w:id="1435245606">
                          <w:marLeft w:val="0"/>
                          <w:marRight w:val="0"/>
                          <w:marTop w:val="0"/>
                          <w:marBottom w:val="0"/>
                          <w:divBdr>
                            <w:top w:val="none" w:sz="0" w:space="0" w:color="auto"/>
                            <w:left w:val="none" w:sz="0" w:space="0" w:color="auto"/>
                            <w:bottom w:val="none" w:sz="0" w:space="0" w:color="auto"/>
                            <w:right w:val="none" w:sz="0" w:space="0" w:color="auto"/>
                          </w:divBdr>
                          <w:divsChild>
                            <w:div w:id="1816948482">
                              <w:marLeft w:val="0"/>
                              <w:marRight w:val="0"/>
                              <w:marTop w:val="0"/>
                              <w:marBottom w:val="0"/>
                              <w:divBdr>
                                <w:top w:val="none" w:sz="0" w:space="0" w:color="auto"/>
                                <w:left w:val="none" w:sz="0" w:space="0" w:color="auto"/>
                                <w:bottom w:val="none" w:sz="0" w:space="0" w:color="auto"/>
                                <w:right w:val="none" w:sz="0" w:space="0" w:color="auto"/>
                              </w:divBdr>
                              <w:divsChild>
                                <w:div w:id="1491822392">
                                  <w:marLeft w:val="0"/>
                                  <w:marRight w:val="0"/>
                                  <w:marTop w:val="0"/>
                                  <w:marBottom w:val="0"/>
                                  <w:divBdr>
                                    <w:top w:val="none" w:sz="0" w:space="0" w:color="auto"/>
                                    <w:left w:val="none" w:sz="0" w:space="0" w:color="auto"/>
                                    <w:bottom w:val="none" w:sz="0" w:space="0" w:color="auto"/>
                                    <w:right w:val="none" w:sz="0" w:space="0" w:color="auto"/>
                                  </w:divBdr>
                                  <w:divsChild>
                                    <w:div w:id="1052777890">
                                      <w:marLeft w:val="0"/>
                                      <w:marRight w:val="0"/>
                                      <w:marTop w:val="0"/>
                                      <w:marBottom w:val="0"/>
                                      <w:divBdr>
                                        <w:top w:val="none" w:sz="0" w:space="0" w:color="auto"/>
                                        <w:left w:val="none" w:sz="0" w:space="0" w:color="auto"/>
                                        <w:bottom w:val="none" w:sz="0" w:space="0" w:color="auto"/>
                                        <w:right w:val="none" w:sz="0" w:space="0" w:color="auto"/>
                                      </w:divBdr>
                                      <w:divsChild>
                                        <w:div w:id="6994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422931">
              <w:marLeft w:val="0"/>
              <w:marRight w:val="0"/>
              <w:marTop w:val="0"/>
              <w:marBottom w:val="0"/>
              <w:divBdr>
                <w:top w:val="none" w:sz="0" w:space="0" w:color="auto"/>
                <w:left w:val="none" w:sz="0" w:space="0" w:color="auto"/>
                <w:bottom w:val="none" w:sz="0" w:space="0" w:color="auto"/>
                <w:right w:val="none" w:sz="0" w:space="0" w:color="auto"/>
              </w:divBdr>
              <w:divsChild>
                <w:div w:id="1975866789">
                  <w:marLeft w:val="0"/>
                  <w:marRight w:val="0"/>
                  <w:marTop w:val="0"/>
                  <w:marBottom w:val="0"/>
                  <w:divBdr>
                    <w:top w:val="none" w:sz="0" w:space="0" w:color="auto"/>
                    <w:left w:val="none" w:sz="0" w:space="0" w:color="auto"/>
                    <w:bottom w:val="none" w:sz="0" w:space="0" w:color="auto"/>
                    <w:right w:val="none" w:sz="0" w:space="0" w:color="auto"/>
                  </w:divBdr>
                  <w:divsChild>
                    <w:div w:id="1163010597">
                      <w:marLeft w:val="0"/>
                      <w:marRight w:val="0"/>
                      <w:marTop w:val="0"/>
                      <w:marBottom w:val="0"/>
                      <w:divBdr>
                        <w:top w:val="none" w:sz="0" w:space="0" w:color="auto"/>
                        <w:left w:val="none" w:sz="0" w:space="0" w:color="auto"/>
                        <w:bottom w:val="none" w:sz="0" w:space="0" w:color="auto"/>
                        <w:right w:val="none" w:sz="0" w:space="0" w:color="auto"/>
                      </w:divBdr>
                      <w:divsChild>
                        <w:div w:id="1465613125">
                          <w:marLeft w:val="0"/>
                          <w:marRight w:val="0"/>
                          <w:marTop w:val="0"/>
                          <w:marBottom w:val="0"/>
                          <w:divBdr>
                            <w:top w:val="none" w:sz="0" w:space="0" w:color="auto"/>
                            <w:left w:val="none" w:sz="0" w:space="0" w:color="auto"/>
                            <w:bottom w:val="none" w:sz="0" w:space="0" w:color="auto"/>
                            <w:right w:val="none" w:sz="0" w:space="0" w:color="auto"/>
                          </w:divBdr>
                          <w:divsChild>
                            <w:div w:id="703797699">
                              <w:marLeft w:val="0"/>
                              <w:marRight w:val="0"/>
                              <w:marTop w:val="0"/>
                              <w:marBottom w:val="0"/>
                              <w:divBdr>
                                <w:top w:val="none" w:sz="0" w:space="0" w:color="auto"/>
                                <w:left w:val="none" w:sz="0" w:space="0" w:color="auto"/>
                                <w:bottom w:val="none" w:sz="0" w:space="0" w:color="auto"/>
                                <w:right w:val="none" w:sz="0" w:space="0" w:color="auto"/>
                              </w:divBdr>
                              <w:divsChild>
                                <w:div w:id="930897774">
                                  <w:marLeft w:val="0"/>
                                  <w:marRight w:val="0"/>
                                  <w:marTop w:val="0"/>
                                  <w:marBottom w:val="0"/>
                                  <w:divBdr>
                                    <w:top w:val="none" w:sz="0" w:space="0" w:color="auto"/>
                                    <w:left w:val="none" w:sz="0" w:space="0" w:color="auto"/>
                                    <w:bottom w:val="none" w:sz="0" w:space="0" w:color="auto"/>
                                    <w:right w:val="none" w:sz="0" w:space="0" w:color="auto"/>
                                  </w:divBdr>
                                  <w:divsChild>
                                    <w:div w:id="1089542687">
                                      <w:marLeft w:val="0"/>
                                      <w:marRight w:val="0"/>
                                      <w:marTop w:val="0"/>
                                      <w:marBottom w:val="0"/>
                                      <w:divBdr>
                                        <w:top w:val="none" w:sz="0" w:space="0" w:color="auto"/>
                                        <w:left w:val="none" w:sz="0" w:space="0" w:color="auto"/>
                                        <w:bottom w:val="none" w:sz="0" w:space="0" w:color="auto"/>
                                        <w:right w:val="none" w:sz="0" w:space="0" w:color="auto"/>
                                      </w:divBdr>
                                      <w:divsChild>
                                        <w:div w:id="7800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001006">
      <w:bodyDiv w:val="1"/>
      <w:marLeft w:val="0"/>
      <w:marRight w:val="0"/>
      <w:marTop w:val="0"/>
      <w:marBottom w:val="0"/>
      <w:divBdr>
        <w:top w:val="none" w:sz="0" w:space="0" w:color="auto"/>
        <w:left w:val="none" w:sz="0" w:space="0" w:color="auto"/>
        <w:bottom w:val="none" w:sz="0" w:space="0" w:color="auto"/>
        <w:right w:val="none" w:sz="0" w:space="0" w:color="auto"/>
      </w:divBdr>
      <w:divsChild>
        <w:div w:id="969633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738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556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556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009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03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813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48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7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96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31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73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669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8406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21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18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330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984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0012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7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37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3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71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37535563">
      <w:bodyDiv w:val="1"/>
      <w:marLeft w:val="0"/>
      <w:marRight w:val="0"/>
      <w:marTop w:val="0"/>
      <w:marBottom w:val="0"/>
      <w:divBdr>
        <w:top w:val="none" w:sz="0" w:space="0" w:color="auto"/>
        <w:left w:val="none" w:sz="0" w:space="0" w:color="auto"/>
        <w:bottom w:val="none" w:sz="0" w:space="0" w:color="auto"/>
        <w:right w:val="none" w:sz="0" w:space="0" w:color="auto"/>
      </w:divBdr>
    </w:div>
    <w:div w:id="1338388634">
      <w:bodyDiv w:val="1"/>
      <w:marLeft w:val="0"/>
      <w:marRight w:val="0"/>
      <w:marTop w:val="0"/>
      <w:marBottom w:val="0"/>
      <w:divBdr>
        <w:top w:val="none" w:sz="0" w:space="0" w:color="auto"/>
        <w:left w:val="none" w:sz="0" w:space="0" w:color="auto"/>
        <w:bottom w:val="none" w:sz="0" w:space="0" w:color="auto"/>
        <w:right w:val="none" w:sz="0" w:space="0" w:color="auto"/>
      </w:divBdr>
      <w:divsChild>
        <w:div w:id="177088806">
          <w:marLeft w:val="0"/>
          <w:marRight w:val="0"/>
          <w:marTop w:val="0"/>
          <w:marBottom w:val="0"/>
          <w:divBdr>
            <w:top w:val="none" w:sz="0" w:space="0" w:color="auto"/>
            <w:left w:val="none" w:sz="0" w:space="0" w:color="auto"/>
            <w:bottom w:val="none" w:sz="0" w:space="0" w:color="auto"/>
            <w:right w:val="none" w:sz="0" w:space="0" w:color="auto"/>
          </w:divBdr>
        </w:div>
      </w:divsChild>
    </w:div>
    <w:div w:id="1340353327">
      <w:bodyDiv w:val="1"/>
      <w:marLeft w:val="0"/>
      <w:marRight w:val="0"/>
      <w:marTop w:val="0"/>
      <w:marBottom w:val="0"/>
      <w:divBdr>
        <w:top w:val="none" w:sz="0" w:space="0" w:color="auto"/>
        <w:left w:val="none" w:sz="0" w:space="0" w:color="auto"/>
        <w:bottom w:val="none" w:sz="0" w:space="0" w:color="auto"/>
        <w:right w:val="none" w:sz="0" w:space="0" w:color="auto"/>
      </w:divBdr>
    </w:div>
    <w:div w:id="1340504025">
      <w:bodyDiv w:val="1"/>
      <w:marLeft w:val="0"/>
      <w:marRight w:val="0"/>
      <w:marTop w:val="0"/>
      <w:marBottom w:val="0"/>
      <w:divBdr>
        <w:top w:val="none" w:sz="0" w:space="0" w:color="auto"/>
        <w:left w:val="none" w:sz="0" w:space="0" w:color="auto"/>
        <w:bottom w:val="none" w:sz="0" w:space="0" w:color="auto"/>
        <w:right w:val="none" w:sz="0" w:space="0" w:color="auto"/>
      </w:divBdr>
    </w:div>
    <w:div w:id="1349720218">
      <w:bodyDiv w:val="1"/>
      <w:marLeft w:val="0"/>
      <w:marRight w:val="0"/>
      <w:marTop w:val="0"/>
      <w:marBottom w:val="0"/>
      <w:divBdr>
        <w:top w:val="none" w:sz="0" w:space="0" w:color="auto"/>
        <w:left w:val="none" w:sz="0" w:space="0" w:color="auto"/>
        <w:bottom w:val="none" w:sz="0" w:space="0" w:color="auto"/>
        <w:right w:val="none" w:sz="0" w:space="0" w:color="auto"/>
      </w:divBdr>
    </w:div>
    <w:div w:id="1351031675">
      <w:bodyDiv w:val="1"/>
      <w:marLeft w:val="0"/>
      <w:marRight w:val="0"/>
      <w:marTop w:val="0"/>
      <w:marBottom w:val="0"/>
      <w:divBdr>
        <w:top w:val="none" w:sz="0" w:space="0" w:color="auto"/>
        <w:left w:val="none" w:sz="0" w:space="0" w:color="auto"/>
        <w:bottom w:val="none" w:sz="0" w:space="0" w:color="auto"/>
        <w:right w:val="none" w:sz="0" w:space="0" w:color="auto"/>
      </w:divBdr>
    </w:div>
    <w:div w:id="1352217718">
      <w:bodyDiv w:val="1"/>
      <w:marLeft w:val="0"/>
      <w:marRight w:val="0"/>
      <w:marTop w:val="0"/>
      <w:marBottom w:val="0"/>
      <w:divBdr>
        <w:top w:val="none" w:sz="0" w:space="0" w:color="auto"/>
        <w:left w:val="none" w:sz="0" w:space="0" w:color="auto"/>
        <w:bottom w:val="none" w:sz="0" w:space="0" w:color="auto"/>
        <w:right w:val="none" w:sz="0" w:space="0" w:color="auto"/>
      </w:divBdr>
    </w:div>
    <w:div w:id="1353872224">
      <w:bodyDiv w:val="1"/>
      <w:marLeft w:val="0"/>
      <w:marRight w:val="0"/>
      <w:marTop w:val="0"/>
      <w:marBottom w:val="0"/>
      <w:divBdr>
        <w:top w:val="none" w:sz="0" w:space="0" w:color="auto"/>
        <w:left w:val="none" w:sz="0" w:space="0" w:color="auto"/>
        <w:bottom w:val="none" w:sz="0" w:space="0" w:color="auto"/>
        <w:right w:val="none" w:sz="0" w:space="0" w:color="auto"/>
      </w:divBdr>
    </w:div>
    <w:div w:id="1357385589">
      <w:bodyDiv w:val="1"/>
      <w:marLeft w:val="0"/>
      <w:marRight w:val="0"/>
      <w:marTop w:val="0"/>
      <w:marBottom w:val="0"/>
      <w:divBdr>
        <w:top w:val="none" w:sz="0" w:space="0" w:color="auto"/>
        <w:left w:val="none" w:sz="0" w:space="0" w:color="auto"/>
        <w:bottom w:val="none" w:sz="0" w:space="0" w:color="auto"/>
        <w:right w:val="none" w:sz="0" w:space="0" w:color="auto"/>
      </w:divBdr>
    </w:div>
    <w:div w:id="1368606738">
      <w:bodyDiv w:val="1"/>
      <w:marLeft w:val="0"/>
      <w:marRight w:val="0"/>
      <w:marTop w:val="0"/>
      <w:marBottom w:val="0"/>
      <w:divBdr>
        <w:top w:val="none" w:sz="0" w:space="0" w:color="auto"/>
        <w:left w:val="none" w:sz="0" w:space="0" w:color="auto"/>
        <w:bottom w:val="none" w:sz="0" w:space="0" w:color="auto"/>
        <w:right w:val="none" w:sz="0" w:space="0" w:color="auto"/>
      </w:divBdr>
    </w:div>
    <w:div w:id="1369184188">
      <w:bodyDiv w:val="1"/>
      <w:marLeft w:val="0"/>
      <w:marRight w:val="0"/>
      <w:marTop w:val="0"/>
      <w:marBottom w:val="0"/>
      <w:divBdr>
        <w:top w:val="none" w:sz="0" w:space="0" w:color="auto"/>
        <w:left w:val="none" w:sz="0" w:space="0" w:color="auto"/>
        <w:bottom w:val="none" w:sz="0" w:space="0" w:color="auto"/>
        <w:right w:val="none" w:sz="0" w:space="0" w:color="auto"/>
      </w:divBdr>
    </w:div>
    <w:div w:id="1373387816">
      <w:bodyDiv w:val="1"/>
      <w:marLeft w:val="0"/>
      <w:marRight w:val="0"/>
      <w:marTop w:val="0"/>
      <w:marBottom w:val="0"/>
      <w:divBdr>
        <w:top w:val="none" w:sz="0" w:space="0" w:color="auto"/>
        <w:left w:val="none" w:sz="0" w:space="0" w:color="auto"/>
        <w:bottom w:val="none" w:sz="0" w:space="0" w:color="auto"/>
        <w:right w:val="none" w:sz="0" w:space="0" w:color="auto"/>
      </w:divBdr>
      <w:divsChild>
        <w:div w:id="1015228080">
          <w:marLeft w:val="375"/>
          <w:marRight w:val="150"/>
          <w:marTop w:val="0"/>
          <w:marBottom w:val="150"/>
          <w:divBdr>
            <w:top w:val="none" w:sz="0" w:space="0" w:color="auto"/>
            <w:left w:val="none" w:sz="0" w:space="0" w:color="auto"/>
            <w:bottom w:val="none" w:sz="0" w:space="0" w:color="auto"/>
            <w:right w:val="none" w:sz="0" w:space="0" w:color="auto"/>
          </w:divBdr>
          <w:divsChild>
            <w:div w:id="13476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8987">
      <w:bodyDiv w:val="1"/>
      <w:marLeft w:val="0"/>
      <w:marRight w:val="0"/>
      <w:marTop w:val="0"/>
      <w:marBottom w:val="0"/>
      <w:divBdr>
        <w:top w:val="none" w:sz="0" w:space="0" w:color="auto"/>
        <w:left w:val="none" w:sz="0" w:space="0" w:color="auto"/>
        <w:bottom w:val="none" w:sz="0" w:space="0" w:color="auto"/>
        <w:right w:val="none" w:sz="0" w:space="0" w:color="auto"/>
      </w:divBdr>
    </w:div>
    <w:div w:id="1379740147">
      <w:bodyDiv w:val="1"/>
      <w:marLeft w:val="0"/>
      <w:marRight w:val="0"/>
      <w:marTop w:val="0"/>
      <w:marBottom w:val="0"/>
      <w:divBdr>
        <w:top w:val="none" w:sz="0" w:space="0" w:color="auto"/>
        <w:left w:val="none" w:sz="0" w:space="0" w:color="auto"/>
        <w:bottom w:val="none" w:sz="0" w:space="0" w:color="auto"/>
        <w:right w:val="none" w:sz="0" w:space="0" w:color="auto"/>
      </w:divBdr>
    </w:div>
    <w:div w:id="1381972655">
      <w:bodyDiv w:val="1"/>
      <w:marLeft w:val="0"/>
      <w:marRight w:val="0"/>
      <w:marTop w:val="0"/>
      <w:marBottom w:val="0"/>
      <w:divBdr>
        <w:top w:val="none" w:sz="0" w:space="0" w:color="auto"/>
        <w:left w:val="none" w:sz="0" w:space="0" w:color="auto"/>
        <w:bottom w:val="none" w:sz="0" w:space="0" w:color="auto"/>
        <w:right w:val="none" w:sz="0" w:space="0" w:color="auto"/>
      </w:divBdr>
    </w:div>
    <w:div w:id="1384252112">
      <w:bodyDiv w:val="1"/>
      <w:marLeft w:val="0"/>
      <w:marRight w:val="0"/>
      <w:marTop w:val="0"/>
      <w:marBottom w:val="0"/>
      <w:divBdr>
        <w:top w:val="none" w:sz="0" w:space="0" w:color="auto"/>
        <w:left w:val="none" w:sz="0" w:space="0" w:color="auto"/>
        <w:bottom w:val="none" w:sz="0" w:space="0" w:color="auto"/>
        <w:right w:val="none" w:sz="0" w:space="0" w:color="auto"/>
      </w:divBdr>
    </w:div>
    <w:div w:id="1389301078">
      <w:bodyDiv w:val="1"/>
      <w:marLeft w:val="0"/>
      <w:marRight w:val="0"/>
      <w:marTop w:val="0"/>
      <w:marBottom w:val="0"/>
      <w:divBdr>
        <w:top w:val="none" w:sz="0" w:space="0" w:color="auto"/>
        <w:left w:val="none" w:sz="0" w:space="0" w:color="auto"/>
        <w:bottom w:val="none" w:sz="0" w:space="0" w:color="auto"/>
        <w:right w:val="none" w:sz="0" w:space="0" w:color="auto"/>
      </w:divBdr>
    </w:div>
    <w:div w:id="1390180392">
      <w:bodyDiv w:val="1"/>
      <w:marLeft w:val="0"/>
      <w:marRight w:val="0"/>
      <w:marTop w:val="0"/>
      <w:marBottom w:val="0"/>
      <w:divBdr>
        <w:top w:val="none" w:sz="0" w:space="0" w:color="auto"/>
        <w:left w:val="none" w:sz="0" w:space="0" w:color="auto"/>
        <w:bottom w:val="none" w:sz="0" w:space="0" w:color="auto"/>
        <w:right w:val="none" w:sz="0" w:space="0" w:color="auto"/>
      </w:divBdr>
    </w:div>
    <w:div w:id="1391149076">
      <w:bodyDiv w:val="1"/>
      <w:marLeft w:val="0"/>
      <w:marRight w:val="0"/>
      <w:marTop w:val="0"/>
      <w:marBottom w:val="0"/>
      <w:divBdr>
        <w:top w:val="none" w:sz="0" w:space="0" w:color="auto"/>
        <w:left w:val="none" w:sz="0" w:space="0" w:color="auto"/>
        <w:bottom w:val="none" w:sz="0" w:space="0" w:color="auto"/>
        <w:right w:val="none" w:sz="0" w:space="0" w:color="auto"/>
      </w:divBdr>
    </w:div>
    <w:div w:id="1394423535">
      <w:bodyDiv w:val="1"/>
      <w:marLeft w:val="0"/>
      <w:marRight w:val="0"/>
      <w:marTop w:val="0"/>
      <w:marBottom w:val="0"/>
      <w:divBdr>
        <w:top w:val="none" w:sz="0" w:space="0" w:color="auto"/>
        <w:left w:val="none" w:sz="0" w:space="0" w:color="auto"/>
        <w:bottom w:val="none" w:sz="0" w:space="0" w:color="auto"/>
        <w:right w:val="none" w:sz="0" w:space="0" w:color="auto"/>
      </w:divBdr>
    </w:div>
    <w:div w:id="1395852275">
      <w:bodyDiv w:val="1"/>
      <w:marLeft w:val="0"/>
      <w:marRight w:val="0"/>
      <w:marTop w:val="0"/>
      <w:marBottom w:val="0"/>
      <w:divBdr>
        <w:top w:val="none" w:sz="0" w:space="0" w:color="auto"/>
        <w:left w:val="none" w:sz="0" w:space="0" w:color="auto"/>
        <w:bottom w:val="none" w:sz="0" w:space="0" w:color="auto"/>
        <w:right w:val="none" w:sz="0" w:space="0" w:color="auto"/>
      </w:divBdr>
    </w:div>
    <w:div w:id="1396274694">
      <w:bodyDiv w:val="1"/>
      <w:marLeft w:val="0"/>
      <w:marRight w:val="0"/>
      <w:marTop w:val="0"/>
      <w:marBottom w:val="0"/>
      <w:divBdr>
        <w:top w:val="none" w:sz="0" w:space="0" w:color="auto"/>
        <w:left w:val="none" w:sz="0" w:space="0" w:color="auto"/>
        <w:bottom w:val="none" w:sz="0" w:space="0" w:color="auto"/>
        <w:right w:val="none" w:sz="0" w:space="0" w:color="auto"/>
      </w:divBdr>
    </w:div>
    <w:div w:id="1396735827">
      <w:bodyDiv w:val="1"/>
      <w:marLeft w:val="0"/>
      <w:marRight w:val="0"/>
      <w:marTop w:val="0"/>
      <w:marBottom w:val="0"/>
      <w:divBdr>
        <w:top w:val="none" w:sz="0" w:space="0" w:color="auto"/>
        <w:left w:val="none" w:sz="0" w:space="0" w:color="auto"/>
        <w:bottom w:val="none" w:sz="0" w:space="0" w:color="auto"/>
        <w:right w:val="none" w:sz="0" w:space="0" w:color="auto"/>
      </w:divBdr>
    </w:div>
    <w:div w:id="1399665523">
      <w:bodyDiv w:val="1"/>
      <w:marLeft w:val="0"/>
      <w:marRight w:val="0"/>
      <w:marTop w:val="0"/>
      <w:marBottom w:val="0"/>
      <w:divBdr>
        <w:top w:val="none" w:sz="0" w:space="0" w:color="auto"/>
        <w:left w:val="none" w:sz="0" w:space="0" w:color="auto"/>
        <w:bottom w:val="none" w:sz="0" w:space="0" w:color="auto"/>
        <w:right w:val="none" w:sz="0" w:space="0" w:color="auto"/>
      </w:divBdr>
    </w:div>
    <w:div w:id="1400444867">
      <w:bodyDiv w:val="1"/>
      <w:marLeft w:val="0"/>
      <w:marRight w:val="0"/>
      <w:marTop w:val="0"/>
      <w:marBottom w:val="0"/>
      <w:divBdr>
        <w:top w:val="none" w:sz="0" w:space="0" w:color="auto"/>
        <w:left w:val="none" w:sz="0" w:space="0" w:color="auto"/>
        <w:bottom w:val="none" w:sz="0" w:space="0" w:color="auto"/>
        <w:right w:val="none" w:sz="0" w:space="0" w:color="auto"/>
      </w:divBdr>
    </w:div>
    <w:div w:id="1401366524">
      <w:bodyDiv w:val="1"/>
      <w:marLeft w:val="0"/>
      <w:marRight w:val="0"/>
      <w:marTop w:val="0"/>
      <w:marBottom w:val="0"/>
      <w:divBdr>
        <w:top w:val="none" w:sz="0" w:space="0" w:color="auto"/>
        <w:left w:val="none" w:sz="0" w:space="0" w:color="auto"/>
        <w:bottom w:val="none" w:sz="0" w:space="0" w:color="auto"/>
        <w:right w:val="none" w:sz="0" w:space="0" w:color="auto"/>
      </w:divBdr>
    </w:div>
    <w:div w:id="1409961003">
      <w:bodyDiv w:val="1"/>
      <w:marLeft w:val="0"/>
      <w:marRight w:val="0"/>
      <w:marTop w:val="0"/>
      <w:marBottom w:val="0"/>
      <w:divBdr>
        <w:top w:val="none" w:sz="0" w:space="0" w:color="auto"/>
        <w:left w:val="none" w:sz="0" w:space="0" w:color="auto"/>
        <w:bottom w:val="none" w:sz="0" w:space="0" w:color="auto"/>
        <w:right w:val="none" w:sz="0" w:space="0" w:color="auto"/>
      </w:divBdr>
    </w:div>
    <w:div w:id="1412196485">
      <w:bodyDiv w:val="1"/>
      <w:marLeft w:val="0"/>
      <w:marRight w:val="0"/>
      <w:marTop w:val="0"/>
      <w:marBottom w:val="0"/>
      <w:divBdr>
        <w:top w:val="none" w:sz="0" w:space="0" w:color="auto"/>
        <w:left w:val="none" w:sz="0" w:space="0" w:color="auto"/>
        <w:bottom w:val="none" w:sz="0" w:space="0" w:color="auto"/>
        <w:right w:val="none" w:sz="0" w:space="0" w:color="auto"/>
      </w:divBdr>
    </w:div>
    <w:div w:id="1412460568">
      <w:bodyDiv w:val="1"/>
      <w:marLeft w:val="0"/>
      <w:marRight w:val="0"/>
      <w:marTop w:val="0"/>
      <w:marBottom w:val="0"/>
      <w:divBdr>
        <w:top w:val="none" w:sz="0" w:space="0" w:color="auto"/>
        <w:left w:val="none" w:sz="0" w:space="0" w:color="auto"/>
        <w:bottom w:val="none" w:sz="0" w:space="0" w:color="auto"/>
        <w:right w:val="none" w:sz="0" w:space="0" w:color="auto"/>
      </w:divBdr>
    </w:div>
    <w:div w:id="1429885387">
      <w:bodyDiv w:val="1"/>
      <w:marLeft w:val="0"/>
      <w:marRight w:val="0"/>
      <w:marTop w:val="0"/>
      <w:marBottom w:val="0"/>
      <w:divBdr>
        <w:top w:val="none" w:sz="0" w:space="0" w:color="auto"/>
        <w:left w:val="none" w:sz="0" w:space="0" w:color="auto"/>
        <w:bottom w:val="none" w:sz="0" w:space="0" w:color="auto"/>
        <w:right w:val="none" w:sz="0" w:space="0" w:color="auto"/>
      </w:divBdr>
    </w:div>
    <w:div w:id="1431854104">
      <w:bodyDiv w:val="1"/>
      <w:marLeft w:val="0"/>
      <w:marRight w:val="0"/>
      <w:marTop w:val="0"/>
      <w:marBottom w:val="0"/>
      <w:divBdr>
        <w:top w:val="none" w:sz="0" w:space="0" w:color="auto"/>
        <w:left w:val="none" w:sz="0" w:space="0" w:color="auto"/>
        <w:bottom w:val="none" w:sz="0" w:space="0" w:color="auto"/>
        <w:right w:val="none" w:sz="0" w:space="0" w:color="auto"/>
      </w:divBdr>
    </w:div>
    <w:div w:id="1433165495">
      <w:bodyDiv w:val="1"/>
      <w:marLeft w:val="0"/>
      <w:marRight w:val="0"/>
      <w:marTop w:val="0"/>
      <w:marBottom w:val="0"/>
      <w:divBdr>
        <w:top w:val="none" w:sz="0" w:space="0" w:color="auto"/>
        <w:left w:val="none" w:sz="0" w:space="0" w:color="auto"/>
        <w:bottom w:val="none" w:sz="0" w:space="0" w:color="auto"/>
        <w:right w:val="none" w:sz="0" w:space="0" w:color="auto"/>
      </w:divBdr>
    </w:div>
    <w:div w:id="1434667084">
      <w:bodyDiv w:val="1"/>
      <w:marLeft w:val="0"/>
      <w:marRight w:val="0"/>
      <w:marTop w:val="0"/>
      <w:marBottom w:val="0"/>
      <w:divBdr>
        <w:top w:val="none" w:sz="0" w:space="0" w:color="auto"/>
        <w:left w:val="none" w:sz="0" w:space="0" w:color="auto"/>
        <w:bottom w:val="none" w:sz="0" w:space="0" w:color="auto"/>
        <w:right w:val="none" w:sz="0" w:space="0" w:color="auto"/>
      </w:divBdr>
    </w:div>
    <w:div w:id="1434980181">
      <w:bodyDiv w:val="1"/>
      <w:marLeft w:val="0"/>
      <w:marRight w:val="0"/>
      <w:marTop w:val="0"/>
      <w:marBottom w:val="0"/>
      <w:divBdr>
        <w:top w:val="none" w:sz="0" w:space="0" w:color="auto"/>
        <w:left w:val="none" w:sz="0" w:space="0" w:color="auto"/>
        <w:bottom w:val="none" w:sz="0" w:space="0" w:color="auto"/>
        <w:right w:val="none" w:sz="0" w:space="0" w:color="auto"/>
      </w:divBdr>
    </w:div>
    <w:div w:id="1441948464">
      <w:bodyDiv w:val="1"/>
      <w:marLeft w:val="0"/>
      <w:marRight w:val="0"/>
      <w:marTop w:val="0"/>
      <w:marBottom w:val="0"/>
      <w:divBdr>
        <w:top w:val="none" w:sz="0" w:space="0" w:color="auto"/>
        <w:left w:val="none" w:sz="0" w:space="0" w:color="auto"/>
        <w:bottom w:val="none" w:sz="0" w:space="0" w:color="auto"/>
        <w:right w:val="none" w:sz="0" w:space="0" w:color="auto"/>
      </w:divBdr>
    </w:div>
    <w:div w:id="1444111258">
      <w:bodyDiv w:val="1"/>
      <w:marLeft w:val="0"/>
      <w:marRight w:val="0"/>
      <w:marTop w:val="0"/>
      <w:marBottom w:val="0"/>
      <w:divBdr>
        <w:top w:val="none" w:sz="0" w:space="0" w:color="auto"/>
        <w:left w:val="none" w:sz="0" w:space="0" w:color="auto"/>
        <w:bottom w:val="none" w:sz="0" w:space="0" w:color="auto"/>
        <w:right w:val="none" w:sz="0" w:space="0" w:color="auto"/>
      </w:divBdr>
    </w:div>
    <w:div w:id="1452431301">
      <w:bodyDiv w:val="1"/>
      <w:marLeft w:val="0"/>
      <w:marRight w:val="0"/>
      <w:marTop w:val="0"/>
      <w:marBottom w:val="0"/>
      <w:divBdr>
        <w:top w:val="none" w:sz="0" w:space="0" w:color="auto"/>
        <w:left w:val="none" w:sz="0" w:space="0" w:color="auto"/>
        <w:bottom w:val="none" w:sz="0" w:space="0" w:color="auto"/>
        <w:right w:val="none" w:sz="0" w:space="0" w:color="auto"/>
      </w:divBdr>
    </w:div>
    <w:div w:id="1456675664">
      <w:bodyDiv w:val="1"/>
      <w:marLeft w:val="0"/>
      <w:marRight w:val="0"/>
      <w:marTop w:val="0"/>
      <w:marBottom w:val="0"/>
      <w:divBdr>
        <w:top w:val="none" w:sz="0" w:space="0" w:color="auto"/>
        <w:left w:val="none" w:sz="0" w:space="0" w:color="auto"/>
        <w:bottom w:val="none" w:sz="0" w:space="0" w:color="auto"/>
        <w:right w:val="none" w:sz="0" w:space="0" w:color="auto"/>
      </w:divBdr>
    </w:div>
    <w:div w:id="1459686829">
      <w:bodyDiv w:val="1"/>
      <w:marLeft w:val="0"/>
      <w:marRight w:val="0"/>
      <w:marTop w:val="0"/>
      <w:marBottom w:val="0"/>
      <w:divBdr>
        <w:top w:val="none" w:sz="0" w:space="0" w:color="auto"/>
        <w:left w:val="none" w:sz="0" w:space="0" w:color="auto"/>
        <w:bottom w:val="none" w:sz="0" w:space="0" w:color="auto"/>
        <w:right w:val="none" w:sz="0" w:space="0" w:color="auto"/>
      </w:divBdr>
    </w:div>
    <w:div w:id="1461531493">
      <w:bodyDiv w:val="1"/>
      <w:marLeft w:val="0"/>
      <w:marRight w:val="0"/>
      <w:marTop w:val="0"/>
      <w:marBottom w:val="0"/>
      <w:divBdr>
        <w:top w:val="none" w:sz="0" w:space="0" w:color="auto"/>
        <w:left w:val="none" w:sz="0" w:space="0" w:color="auto"/>
        <w:bottom w:val="none" w:sz="0" w:space="0" w:color="auto"/>
        <w:right w:val="none" w:sz="0" w:space="0" w:color="auto"/>
      </w:divBdr>
    </w:div>
    <w:div w:id="1462381586">
      <w:bodyDiv w:val="1"/>
      <w:marLeft w:val="0"/>
      <w:marRight w:val="0"/>
      <w:marTop w:val="0"/>
      <w:marBottom w:val="0"/>
      <w:divBdr>
        <w:top w:val="none" w:sz="0" w:space="0" w:color="auto"/>
        <w:left w:val="none" w:sz="0" w:space="0" w:color="auto"/>
        <w:bottom w:val="none" w:sz="0" w:space="0" w:color="auto"/>
        <w:right w:val="none" w:sz="0" w:space="0" w:color="auto"/>
      </w:divBdr>
    </w:div>
    <w:div w:id="1462383429">
      <w:bodyDiv w:val="1"/>
      <w:marLeft w:val="0"/>
      <w:marRight w:val="0"/>
      <w:marTop w:val="0"/>
      <w:marBottom w:val="0"/>
      <w:divBdr>
        <w:top w:val="none" w:sz="0" w:space="0" w:color="auto"/>
        <w:left w:val="none" w:sz="0" w:space="0" w:color="auto"/>
        <w:bottom w:val="none" w:sz="0" w:space="0" w:color="auto"/>
        <w:right w:val="none" w:sz="0" w:space="0" w:color="auto"/>
      </w:divBdr>
    </w:div>
    <w:div w:id="1463301657">
      <w:bodyDiv w:val="1"/>
      <w:marLeft w:val="0"/>
      <w:marRight w:val="0"/>
      <w:marTop w:val="0"/>
      <w:marBottom w:val="0"/>
      <w:divBdr>
        <w:top w:val="none" w:sz="0" w:space="0" w:color="auto"/>
        <w:left w:val="none" w:sz="0" w:space="0" w:color="auto"/>
        <w:bottom w:val="none" w:sz="0" w:space="0" w:color="auto"/>
        <w:right w:val="none" w:sz="0" w:space="0" w:color="auto"/>
      </w:divBdr>
    </w:div>
    <w:div w:id="1468814356">
      <w:bodyDiv w:val="1"/>
      <w:marLeft w:val="0"/>
      <w:marRight w:val="0"/>
      <w:marTop w:val="0"/>
      <w:marBottom w:val="0"/>
      <w:divBdr>
        <w:top w:val="none" w:sz="0" w:space="0" w:color="auto"/>
        <w:left w:val="none" w:sz="0" w:space="0" w:color="auto"/>
        <w:bottom w:val="none" w:sz="0" w:space="0" w:color="auto"/>
        <w:right w:val="none" w:sz="0" w:space="0" w:color="auto"/>
      </w:divBdr>
      <w:divsChild>
        <w:div w:id="2134012097">
          <w:marLeft w:val="0"/>
          <w:marRight w:val="0"/>
          <w:marTop w:val="0"/>
          <w:marBottom w:val="0"/>
          <w:divBdr>
            <w:top w:val="none" w:sz="0" w:space="0" w:color="auto"/>
            <w:left w:val="none" w:sz="0" w:space="0" w:color="auto"/>
            <w:bottom w:val="none" w:sz="0" w:space="0" w:color="auto"/>
            <w:right w:val="none" w:sz="0" w:space="0" w:color="auto"/>
          </w:divBdr>
        </w:div>
        <w:div w:id="1318801077">
          <w:marLeft w:val="0"/>
          <w:marRight w:val="0"/>
          <w:marTop w:val="0"/>
          <w:marBottom w:val="0"/>
          <w:divBdr>
            <w:top w:val="none" w:sz="0" w:space="0" w:color="auto"/>
            <w:left w:val="none" w:sz="0" w:space="0" w:color="auto"/>
            <w:bottom w:val="none" w:sz="0" w:space="0" w:color="auto"/>
            <w:right w:val="none" w:sz="0" w:space="0" w:color="auto"/>
          </w:divBdr>
        </w:div>
        <w:div w:id="169295389">
          <w:marLeft w:val="0"/>
          <w:marRight w:val="0"/>
          <w:marTop w:val="0"/>
          <w:marBottom w:val="0"/>
          <w:divBdr>
            <w:top w:val="none" w:sz="0" w:space="0" w:color="auto"/>
            <w:left w:val="none" w:sz="0" w:space="0" w:color="auto"/>
            <w:bottom w:val="none" w:sz="0" w:space="0" w:color="auto"/>
            <w:right w:val="none" w:sz="0" w:space="0" w:color="auto"/>
          </w:divBdr>
        </w:div>
        <w:div w:id="1758020878">
          <w:marLeft w:val="0"/>
          <w:marRight w:val="0"/>
          <w:marTop w:val="0"/>
          <w:marBottom w:val="0"/>
          <w:divBdr>
            <w:top w:val="none" w:sz="0" w:space="0" w:color="auto"/>
            <w:left w:val="none" w:sz="0" w:space="0" w:color="auto"/>
            <w:bottom w:val="none" w:sz="0" w:space="0" w:color="auto"/>
            <w:right w:val="none" w:sz="0" w:space="0" w:color="auto"/>
          </w:divBdr>
        </w:div>
      </w:divsChild>
    </w:div>
    <w:div w:id="1469667412">
      <w:bodyDiv w:val="1"/>
      <w:marLeft w:val="0"/>
      <w:marRight w:val="0"/>
      <w:marTop w:val="0"/>
      <w:marBottom w:val="0"/>
      <w:divBdr>
        <w:top w:val="none" w:sz="0" w:space="0" w:color="auto"/>
        <w:left w:val="none" w:sz="0" w:space="0" w:color="auto"/>
        <w:bottom w:val="none" w:sz="0" w:space="0" w:color="auto"/>
        <w:right w:val="none" w:sz="0" w:space="0" w:color="auto"/>
      </w:divBdr>
    </w:div>
    <w:div w:id="1476098808">
      <w:bodyDiv w:val="1"/>
      <w:marLeft w:val="0"/>
      <w:marRight w:val="0"/>
      <w:marTop w:val="0"/>
      <w:marBottom w:val="0"/>
      <w:divBdr>
        <w:top w:val="none" w:sz="0" w:space="0" w:color="auto"/>
        <w:left w:val="none" w:sz="0" w:space="0" w:color="auto"/>
        <w:bottom w:val="none" w:sz="0" w:space="0" w:color="auto"/>
        <w:right w:val="none" w:sz="0" w:space="0" w:color="auto"/>
      </w:divBdr>
    </w:div>
    <w:div w:id="1478759665">
      <w:bodyDiv w:val="1"/>
      <w:marLeft w:val="0"/>
      <w:marRight w:val="0"/>
      <w:marTop w:val="0"/>
      <w:marBottom w:val="0"/>
      <w:divBdr>
        <w:top w:val="none" w:sz="0" w:space="0" w:color="auto"/>
        <w:left w:val="none" w:sz="0" w:space="0" w:color="auto"/>
        <w:bottom w:val="none" w:sz="0" w:space="0" w:color="auto"/>
        <w:right w:val="none" w:sz="0" w:space="0" w:color="auto"/>
      </w:divBdr>
    </w:div>
    <w:div w:id="1480153826">
      <w:bodyDiv w:val="1"/>
      <w:marLeft w:val="0"/>
      <w:marRight w:val="0"/>
      <w:marTop w:val="0"/>
      <w:marBottom w:val="0"/>
      <w:divBdr>
        <w:top w:val="none" w:sz="0" w:space="0" w:color="auto"/>
        <w:left w:val="none" w:sz="0" w:space="0" w:color="auto"/>
        <w:bottom w:val="none" w:sz="0" w:space="0" w:color="auto"/>
        <w:right w:val="none" w:sz="0" w:space="0" w:color="auto"/>
      </w:divBdr>
    </w:div>
    <w:div w:id="1482237904">
      <w:bodyDiv w:val="1"/>
      <w:marLeft w:val="0"/>
      <w:marRight w:val="0"/>
      <w:marTop w:val="0"/>
      <w:marBottom w:val="0"/>
      <w:divBdr>
        <w:top w:val="none" w:sz="0" w:space="0" w:color="auto"/>
        <w:left w:val="none" w:sz="0" w:space="0" w:color="auto"/>
        <w:bottom w:val="none" w:sz="0" w:space="0" w:color="auto"/>
        <w:right w:val="none" w:sz="0" w:space="0" w:color="auto"/>
      </w:divBdr>
    </w:div>
    <w:div w:id="1483041781">
      <w:bodyDiv w:val="1"/>
      <w:marLeft w:val="0"/>
      <w:marRight w:val="0"/>
      <w:marTop w:val="0"/>
      <w:marBottom w:val="0"/>
      <w:divBdr>
        <w:top w:val="none" w:sz="0" w:space="0" w:color="auto"/>
        <w:left w:val="none" w:sz="0" w:space="0" w:color="auto"/>
        <w:bottom w:val="none" w:sz="0" w:space="0" w:color="auto"/>
        <w:right w:val="none" w:sz="0" w:space="0" w:color="auto"/>
      </w:divBdr>
    </w:div>
    <w:div w:id="1489009256">
      <w:bodyDiv w:val="1"/>
      <w:marLeft w:val="0"/>
      <w:marRight w:val="0"/>
      <w:marTop w:val="0"/>
      <w:marBottom w:val="0"/>
      <w:divBdr>
        <w:top w:val="none" w:sz="0" w:space="0" w:color="auto"/>
        <w:left w:val="none" w:sz="0" w:space="0" w:color="auto"/>
        <w:bottom w:val="none" w:sz="0" w:space="0" w:color="auto"/>
        <w:right w:val="none" w:sz="0" w:space="0" w:color="auto"/>
      </w:divBdr>
    </w:div>
    <w:div w:id="1490903304">
      <w:bodyDiv w:val="1"/>
      <w:marLeft w:val="0"/>
      <w:marRight w:val="0"/>
      <w:marTop w:val="0"/>
      <w:marBottom w:val="0"/>
      <w:divBdr>
        <w:top w:val="none" w:sz="0" w:space="0" w:color="auto"/>
        <w:left w:val="none" w:sz="0" w:space="0" w:color="auto"/>
        <w:bottom w:val="none" w:sz="0" w:space="0" w:color="auto"/>
        <w:right w:val="none" w:sz="0" w:space="0" w:color="auto"/>
      </w:divBdr>
    </w:div>
    <w:div w:id="1491218189">
      <w:bodyDiv w:val="1"/>
      <w:marLeft w:val="0"/>
      <w:marRight w:val="0"/>
      <w:marTop w:val="0"/>
      <w:marBottom w:val="0"/>
      <w:divBdr>
        <w:top w:val="none" w:sz="0" w:space="0" w:color="auto"/>
        <w:left w:val="none" w:sz="0" w:space="0" w:color="auto"/>
        <w:bottom w:val="none" w:sz="0" w:space="0" w:color="auto"/>
        <w:right w:val="none" w:sz="0" w:space="0" w:color="auto"/>
      </w:divBdr>
    </w:div>
    <w:div w:id="1491868459">
      <w:bodyDiv w:val="1"/>
      <w:marLeft w:val="0"/>
      <w:marRight w:val="0"/>
      <w:marTop w:val="0"/>
      <w:marBottom w:val="0"/>
      <w:divBdr>
        <w:top w:val="none" w:sz="0" w:space="0" w:color="auto"/>
        <w:left w:val="none" w:sz="0" w:space="0" w:color="auto"/>
        <w:bottom w:val="none" w:sz="0" w:space="0" w:color="auto"/>
        <w:right w:val="none" w:sz="0" w:space="0" w:color="auto"/>
      </w:divBdr>
    </w:div>
    <w:div w:id="1492332176">
      <w:bodyDiv w:val="1"/>
      <w:marLeft w:val="0"/>
      <w:marRight w:val="0"/>
      <w:marTop w:val="0"/>
      <w:marBottom w:val="0"/>
      <w:divBdr>
        <w:top w:val="none" w:sz="0" w:space="0" w:color="auto"/>
        <w:left w:val="none" w:sz="0" w:space="0" w:color="auto"/>
        <w:bottom w:val="none" w:sz="0" w:space="0" w:color="auto"/>
        <w:right w:val="none" w:sz="0" w:space="0" w:color="auto"/>
      </w:divBdr>
    </w:div>
    <w:div w:id="1495796792">
      <w:bodyDiv w:val="1"/>
      <w:marLeft w:val="0"/>
      <w:marRight w:val="0"/>
      <w:marTop w:val="0"/>
      <w:marBottom w:val="0"/>
      <w:divBdr>
        <w:top w:val="none" w:sz="0" w:space="0" w:color="auto"/>
        <w:left w:val="none" w:sz="0" w:space="0" w:color="auto"/>
        <w:bottom w:val="none" w:sz="0" w:space="0" w:color="auto"/>
        <w:right w:val="none" w:sz="0" w:space="0" w:color="auto"/>
      </w:divBdr>
      <w:divsChild>
        <w:div w:id="138545989">
          <w:marLeft w:val="0"/>
          <w:marRight w:val="0"/>
          <w:marTop w:val="0"/>
          <w:marBottom w:val="0"/>
          <w:divBdr>
            <w:top w:val="none" w:sz="0" w:space="0" w:color="auto"/>
            <w:left w:val="none" w:sz="0" w:space="0" w:color="auto"/>
            <w:bottom w:val="none" w:sz="0" w:space="0" w:color="auto"/>
            <w:right w:val="none" w:sz="0" w:space="0" w:color="auto"/>
          </w:divBdr>
        </w:div>
        <w:div w:id="1534266938">
          <w:marLeft w:val="0"/>
          <w:marRight w:val="0"/>
          <w:marTop w:val="0"/>
          <w:marBottom w:val="0"/>
          <w:divBdr>
            <w:top w:val="none" w:sz="0" w:space="0" w:color="auto"/>
            <w:left w:val="none" w:sz="0" w:space="0" w:color="auto"/>
            <w:bottom w:val="none" w:sz="0" w:space="0" w:color="auto"/>
            <w:right w:val="none" w:sz="0" w:space="0" w:color="auto"/>
          </w:divBdr>
        </w:div>
      </w:divsChild>
    </w:div>
    <w:div w:id="1497452594">
      <w:bodyDiv w:val="1"/>
      <w:marLeft w:val="0"/>
      <w:marRight w:val="0"/>
      <w:marTop w:val="0"/>
      <w:marBottom w:val="0"/>
      <w:divBdr>
        <w:top w:val="none" w:sz="0" w:space="0" w:color="auto"/>
        <w:left w:val="none" w:sz="0" w:space="0" w:color="auto"/>
        <w:bottom w:val="none" w:sz="0" w:space="0" w:color="auto"/>
        <w:right w:val="none" w:sz="0" w:space="0" w:color="auto"/>
      </w:divBdr>
    </w:div>
    <w:div w:id="1500343870">
      <w:bodyDiv w:val="1"/>
      <w:marLeft w:val="0"/>
      <w:marRight w:val="0"/>
      <w:marTop w:val="0"/>
      <w:marBottom w:val="0"/>
      <w:divBdr>
        <w:top w:val="none" w:sz="0" w:space="0" w:color="auto"/>
        <w:left w:val="none" w:sz="0" w:space="0" w:color="auto"/>
        <w:bottom w:val="none" w:sz="0" w:space="0" w:color="auto"/>
        <w:right w:val="none" w:sz="0" w:space="0" w:color="auto"/>
      </w:divBdr>
    </w:div>
    <w:div w:id="150177295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07162321">
      <w:bodyDiv w:val="1"/>
      <w:marLeft w:val="0"/>
      <w:marRight w:val="0"/>
      <w:marTop w:val="0"/>
      <w:marBottom w:val="0"/>
      <w:divBdr>
        <w:top w:val="none" w:sz="0" w:space="0" w:color="auto"/>
        <w:left w:val="none" w:sz="0" w:space="0" w:color="auto"/>
        <w:bottom w:val="none" w:sz="0" w:space="0" w:color="auto"/>
        <w:right w:val="none" w:sz="0" w:space="0" w:color="auto"/>
      </w:divBdr>
    </w:div>
    <w:div w:id="1508784936">
      <w:bodyDiv w:val="1"/>
      <w:marLeft w:val="0"/>
      <w:marRight w:val="0"/>
      <w:marTop w:val="0"/>
      <w:marBottom w:val="0"/>
      <w:divBdr>
        <w:top w:val="none" w:sz="0" w:space="0" w:color="auto"/>
        <w:left w:val="none" w:sz="0" w:space="0" w:color="auto"/>
        <w:bottom w:val="none" w:sz="0" w:space="0" w:color="auto"/>
        <w:right w:val="none" w:sz="0" w:space="0" w:color="auto"/>
      </w:divBdr>
    </w:div>
    <w:div w:id="1510414813">
      <w:bodyDiv w:val="1"/>
      <w:marLeft w:val="0"/>
      <w:marRight w:val="0"/>
      <w:marTop w:val="0"/>
      <w:marBottom w:val="0"/>
      <w:divBdr>
        <w:top w:val="none" w:sz="0" w:space="0" w:color="auto"/>
        <w:left w:val="none" w:sz="0" w:space="0" w:color="auto"/>
        <w:bottom w:val="none" w:sz="0" w:space="0" w:color="auto"/>
        <w:right w:val="none" w:sz="0" w:space="0" w:color="auto"/>
      </w:divBdr>
    </w:div>
    <w:div w:id="1513690425">
      <w:bodyDiv w:val="1"/>
      <w:marLeft w:val="0"/>
      <w:marRight w:val="0"/>
      <w:marTop w:val="0"/>
      <w:marBottom w:val="0"/>
      <w:divBdr>
        <w:top w:val="none" w:sz="0" w:space="0" w:color="auto"/>
        <w:left w:val="none" w:sz="0" w:space="0" w:color="auto"/>
        <w:bottom w:val="none" w:sz="0" w:space="0" w:color="auto"/>
        <w:right w:val="none" w:sz="0" w:space="0" w:color="auto"/>
      </w:divBdr>
    </w:div>
    <w:div w:id="1513910291">
      <w:bodyDiv w:val="1"/>
      <w:marLeft w:val="0"/>
      <w:marRight w:val="0"/>
      <w:marTop w:val="0"/>
      <w:marBottom w:val="0"/>
      <w:divBdr>
        <w:top w:val="none" w:sz="0" w:space="0" w:color="auto"/>
        <w:left w:val="none" w:sz="0" w:space="0" w:color="auto"/>
        <w:bottom w:val="none" w:sz="0" w:space="0" w:color="auto"/>
        <w:right w:val="none" w:sz="0" w:space="0" w:color="auto"/>
      </w:divBdr>
    </w:div>
    <w:div w:id="1517424377">
      <w:bodyDiv w:val="1"/>
      <w:marLeft w:val="0"/>
      <w:marRight w:val="0"/>
      <w:marTop w:val="0"/>
      <w:marBottom w:val="0"/>
      <w:divBdr>
        <w:top w:val="none" w:sz="0" w:space="0" w:color="auto"/>
        <w:left w:val="none" w:sz="0" w:space="0" w:color="auto"/>
        <w:bottom w:val="none" w:sz="0" w:space="0" w:color="auto"/>
        <w:right w:val="none" w:sz="0" w:space="0" w:color="auto"/>
      </w:divBdr>
      <w:divsChild>
        <w:div w:id="80880386">
          <w:marLeft w:val="0"/>
          <w:marRight w:val="0"/>
          <w:marTop w:val="0"/>
          <w:marBottom w:val="0"/>
          <w:divBdr>
            <w:top w:val="none" w:sz="0" w:space="0" w:color="auto"/>
            <w:left w:val="none" w:sz="0" w:space="0" w:color="auto"/>
            <w:bottom w:val="none" w:sz="0" w:space="0" w:color="auto"/>
            <w:right w:val="none" w:sz="0" w:space="0" w:color="auto"/>
          </w:divBdr>
        </w:div>
        <w:div w:id="74060076">
          <w:marLeft w:val="0"/>
          <w:marRight w:val="0"/>
          <w:marTop w:val="0"/>
          <w:marBottom w:val="0"/>
          <w:divBdr>
            <w:top w:val="none" w:sz="0" w:space="0" w:color="auto"/>
            <w:left w:val="none" w:sz="0" w:space="0" w:color="auto"/>
            <w:bottom w:val="none" w:sz="0" w:space="0" w:color="auto"/>
            <w:right w:val="none" w:sz="0" w:space="0" w:color="auto"/>
          </w:divBdr>
        </w:div>
        <w:div w:id="773212588">
          <w:marLeft w:val="0"/>
          <w:marRight w:val="0"/>
          <w:marTop w:val="0"/>
          <w:marBottom w:val="0"/>
          <w:divBdr>
            <w:top w:val="none" w:sz="0" w:space="0" w:color="auto"/>
            <w:left w:val="none" w:sz="0" w:space="0" w:color="auto"/>
            <w:bottom w:val="none" w:sz="0" w:space="0" w:color="auto"/>
            <w:right w:val="none" w:sz="0" w:space="0" w:color="auto"/>
          </w:divBdr>
          <w:divsChild>
            <w:div w:id="138198233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7553787">
                  <w:marLeft w:val="0"/>
                  <w:marRight w:val="0"/>
                  <w:marTop w:val="0"/>
                  <w:marBottom w:val="0"/>
                  <w:divBdr>
                    <w:top w:val="none" w:sz="0" w:space="0" w:color="auto"/>
                    <w:left w:val="none" w:sz="0" w:space="0" w:color="auto"/>
                    <w:bottom w:val="none" w:sz="0" w:space="0" w:color="auto"/>
                    <w:right w:val="none" w:sz="0" w:space="0" w:color="auto"/>
                  </w:divBdr>
                </w:div>
                <w:div w:id="1599483048">
                  <w:marLeft w:val="0"/>
                  <w:marRight w:val="0"/>
                  <w:marTop w:val="0"/>
                  <w:marBottom w:val="0"/>
                  <w:divBdr>
                    <w:top w:val="none" w:sz="0" w:space="0" w:color="auto"/>
                    <w:left w:val="none" w:sz="0" w:space="0" w:color="auto"/>
                    <w:bottom w:val="none" w:sz="0" w:space="0" w:color="auto"/>
                    <w:right w:val="none" w:sz="0" w:space="0" w:color="auto"/>
                  </w:divBdr>
                </w:div>
                <w:div w:id="1318150187">
                  <w:marLeft w:val="0"/>
                  <w:marRight w:val="0"/>
                  <w:marTop w:val="0"/>
                  <w:marBottom w:val="0"/>
                  <w:divBdr>
                    <w:top w:val="none" w:sz="0" w:space="0" w:color="auto"/>
                    <w:left w:val="none" w:sz="0" w:space="0" w:color="auto"/>
                    <w:bottom w:val="none" w:sz="0" w:space="0" w:color="auto"/>
                    <w:right w:val="none" w:sz="0" w:space="0" w:color="auto"/>
                  </w:divBdr>
                </w:div>
                <w:div w:id="16989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5425">
      <w:bodyDiv w:val="1"/>
      <w:marLeft w:val="0"/>
      <w:marRight w:val="0"/>
      <w:marTop w:val="0"/>
      <w:marBottom w:val="0"/>
      <w:divBdr>
        <w:top w:val="none" w:sz="0" w:space="0" w:color="auto"/>
        <w:left w:val="none" w:sz="0" w:space="0" w:color="auto"/>
        <w:bottom w:val="none" w:sz="0" w:space="0" w:color="auto"/>
        <w:right w:val="none" w:sz="0" w:space="0" w:color="auto"/>
      </w:divBdr>
    </w:div>
    <w:div w:id="1523475880">
      <w:bodyDiv w:val="1"/>
      <w:marLeft w:val="0"/>
      <w:marRight w:val="0"/>
      <w:marTop w:val="0"/>
      <w:marBottom w:val="0"/>
      <w:divBdr>
        <w:top w:val="none" w:sz="0" w:space="0" w:color="auto"/>
        <w:left w:val="none" w:sz="0" w:space="0" w:color="auto"/>
        <w:bottom w:val="none" w:sz="0" w:space="0" w:color="auto"/>
        <w:right w:val="none" w:sz="0" w:space="0" w:color="auto"/>
      </w:divBdr>
    </w:div>
    <w:div w:id="1527523715">
      <w:bodyDiv w:val="1"/>
      <w:marLeft w:val="0"/>
      <w:marRight w:val="0"/>
      <w:marTop w:val="0"/>
      <w:marBottom w:val="0"/>
      <w:divBdr>
        <w:top w:val="none" w:sz="0" w:space="0" w:color="auto"/>
        <w:left w:val="none" w:sz="0" w:space="0" w:color="auto"/>
        <w:bottom w:val="none" w:sz="0" w:space="0" w:color="auto"/>
        <w:right w:val="none" w:sz="0" w:space="0" w:color="auto"/>
      </w:divBdr>
    </w:div>
    <w:div w:id="1530991321">
      <w:bodyDiv w:val="1"/>
      <w:marLeft w:val="0"/>
      <w:marRight w:val="0"/>
      <w:marTop w:val="0"/>
      <w:marBottom w:val="0"/>
      <w:divBdr>
        <w:top w:val="none" w:sz="0" w:space="0" w:color="auto"/>
        <w:left w:val="none" w:sz="0" w:space="0" w:color="auto"/>
        <w:bottom w:val="none" w:sz="0" w:space="0" w:color="auto"/>
        <w:right w:val="none" w:sz="0" w:space="0" w:color="auto"/>
      </w:divBdr>
    </w:div>
    <w:div w:id="1539203178">
      <w:bodyDiv w:val="1"/>
      <w:marLeft w:val="0"/>
      <w:marRight w:val="0"/>
      <w:marTop w:val="0"/>
      <w:marBottom w:val="0"/>
      <w:divBdr>
        <w:top w:val="none" w:sz="0" w:space="0" w:color="auto"/>
        <w:left w:val="none" w:sz="0" w:space="0" w:color="auto"/>
        <w:bottom w:val="none" w:sz="0" w:space="0" w:color="auto"/>
        <w:right w:val="none" w:sz="0" w:space="0" w:color="auto"/>
      </w:divBdr>
    </w:div>
    <w:div w:id="1546483841">
      <w:bodyDiv w:val="1"/>
      <w:marLeft w:val="0"/>
      <w:marRight w:val="0"/>
      <w:marTop w:val="0"/>
      <w:marBottom w:val="0"/>
      <w:divBdr>
        <w:top w:val="none" w:sz="0" w:space="0" w:color="auto"/>
        <w:left w:val="none" w:sz="0" w:space="0" w:color="auto"/>
        <w:bottom w:val="none" w:sz="0" w:space="0" w:color="auto"/>
        <w:right w:val="none" w:sz="0" w:space="0" w:color="auto"/>
      </w:divBdr>
    </w:div>
    <w:div w:id="1547570972">
      <w:bodyDiv w:val="1"/>
      <w:marLeft w:val="0"/>
      <w:marRight w:val="0"/>
      <w:marTop w:val="0"/>
      <w:marBottom w:val="0"/>
      <w:divBdr>
        <w:top w:val="none" w:sz="0" w:space="0" w:color="auto"/>
        <w:left w:val="none" w:sz="0" w:space="0" w:color="auto"/>
        <w:bottom w:val="none" w:sz="0" w:space="0" w:color="auto"/>
        <w:right w:val="none" w:sz="0" w:space="0" w:color="auto"/>
      </w:divBdr>
    </w:div>
    <w:div w:id="1553497590">
      <w:bodyDiv w:val="1"/>
      <w:marLeft w:val="0"/>
      <w:marRight w:val="0"/>
      <w:marTop w:val="0"/>
      <w:marBottom w:val="0"/>
      <w:divBdr>
        <w:top w:val="none" w:sz="0" w:space="0" w:color="auto"/>
        <w:left w:val="none" w:sz="0" w:space="0" w:color="auto"/>
        <w:bottom w:val="none" w:sz="0" w:space="0" w:color="auto"/>
        <w:right w:val="none" w:sz="0" w:space="0" w:color="auto"/>
      </w:divBdr>
    </w:div>
    <w:div w:id="1553956448">
      <w:bodyDiv w:val="1"/>
      <w:marLeft w:val="0"/>
      <w:marRight w:val="0"/>
      <w:marTop w:val="0"/>
      <w:marBottom w:val="0"/>
      <w:divBdr>
        <w:top w:val="none" w:sz="0" w:space="0" w:color="auto"/>
        <w:left w:val="none" w:sz="0" w:space="0" w:color="auto"/>
        <w:bottom w:val="none" w:sz="0" w:space="0" w:color="auto"/>
        <w:right w:val="none" w:sz="0" w:space="0" w:color="auto"/>
      </w:divBdr>
    </w:div>
    <w:div w:id="1554927887">
      <w:bodyDiv w:val="1"/>
      <w:marLeft w:val="0"/>
      <w:marRight w:val="0"/>
      <w:marTop w:val="0"/>
      <w:marBottom w:val="0"/>
      <w:divBdr>
        <w:top w:val="none" w:sz="0" w:space="0" w:color="auto"/>
        <w:left w:val="none" w:sz="0" w:space="0" w:color="auto"/>
        <w:bottom w:val="none" w:sz="0" w:space="0" w:color="auto"/>
        <w:right w:val="none" w:sz="0" w:space="0" w:color="auto"/>
      </w:divBdr>
    </w:div>
    <w:div w:id="1556309238">
      <w:bodyDiv w:val="1"/>
      <w:marLeft w:val="0"/>
      <w:marRight w:val="0"/>
      <w:marTop w:val="0"/>
      <w:marBottom w:val="0"/>
      <w:divBdr>
        <w:top w:val="none" w:sz="0" w:space="0" w:color="auto"/>
        <w:left w:val="none" w:sz="0" w:space="0" w:color="auto"/>
        <w:bottom w:val="none" w:sz="0" w:space="0" w:color="auto"/>
        <w:right w:val="none" w:sz="0" w:space="0" w:color="auto"/>
      </w:divBdr>
    </w:div>
    <w:div w:id="1559050560">
      <w:bodyDiv w:val="1"/>
      <w:marLeft w:val="0"/>
      <w:marRight w:val="0"/>
      <w:marTop w:val="0"/>
      <w:marBottom w:val="0"/>
      <w:divBdr>
        <w:top w:val="none" w:sz="0" w:space="0" w:color="auto"/>
        <w:left w:val="none" w:sz="0" w:space="0" w:color="auto"/>
        <w:bottom w:val="none" w:sz="0" w:space="0" w:color="auto"/>
        <w:right w:val="none" w:sz="0" w:space="0" w:color="auto"/>
      </w:divBdr>
    </w:div>
    <w:div w:id="1560552049">
      <w:bodyDiv w:val="1"/>
      <w:marLeft w:val="0"/>
      <w:marRight w:val="0"/>
      <w:marTop w:val="0"/>
      <w:marBottom w:val="0"/>
      <w:divBdr>
        <w:top w:val="none" w:sz="0" w:space="0" w:color="auto"/>
        <w:left w:val="none" w:sz="0" w:space="0" w:color="auto"/>
        <w:bottom w:val="none" w:sz="0" w:space="0" w:color="auto"/>
        <w:right w:val="none" w:sz="0" w:space="0" w:color="auto"/>
      </w:divBdr>
    </w:div>
    <w:div w:id="1562593430">
      <w:bodyDiv w:val="1"/>
      <w:marLeft w:val="0"/>
      <w:marRight w:val="0"/>
      <w:marTop w:val="0"/>
      <w:marBottom w:val="0"/>
      <w:divBdr>
        <w:top w:val="none" w:sz="0" w:space="0" w:color="auto"/>
        <w:left w:val="none" w:sz="0" w:space="0" w:color="auto"/>
        <w:bottom w:val="none" w:sz="0" w:space="0" w:color="auto"/>
        <w:right w:val="none" w:sz="0" w:space="0" w:color="auto"/>
      </w:divBdr>
    </w:div>
    <w:div w:id="1567719335">
      <w:bodyDiv w:val="1"/>
      <w:marLeft w:val="0"/>
      <w:marRight w:val="0"/>
      <w:marTop w:val="0"/>
      <w:marBottom w:val="0"/>
      <w:divBdr>
        <w:top w:val="none" w:sz="0" w:space="0" w:color="auto"/>
        <w:left w:val="none" w:sz="0" w:space="0" w:color="auto"/>
        <w:bottom w:val="none" w:sz="0" w:space="0" w:color="auto"/>
        <w:right w:val="none" w:sz="0" w:space="0" w:color="auto"/>
      </w:divBdr>
    </w:div>
    <w:div w:id="1567954259">
      <w:bodyDiv w:val="1"/>
      <w:marLeft w:val="0"/>
      <w:marRight w:val="0"/>
      <w:marTop w:val="0"/>
      <w:marBottom w:val="0"/>
      <w:divBdr>
        <w:top w:val="none" w:sz="0" w:space="0" w:color="auto"/>
        <w:left w:val="none" w:sz="0" w:space="0" w:color="auto"/>
        <w:bottom w:val="none" w:sz="0" w:space="0" w:color="auto"/>
        <w:right w:val="none" w:sz="0" w:space="0" w:color="auto"/>
      </w:divBdr>
    </w:div>
    <w:div w:id="1568224301">
      <w:bodyDiv w:val="1"/>
      <w:marLeft w:val="0"/>
      <w:marRight w:val="0"/>
      <w:marTop w:val="0"/>
      <w:marBottom w:val="0"/>
      <w:divBdr>
        <w:top w:val="none" w:sz="0" w:space="0" w:color="auto"/>
        <w:left w:val="none" w:sz="0" w:space="0" w:color="auto"/>
        <w:bottom w:val="none" w:sz="0" w:space="0" w:color="auto"/>
        <w:right w:val="none" w:sz="0" w:space="0" w:color="auto"/>
      </w:divBdr>
    </w:div>
    <w:div w:id="1589577516">
      <w:bodyDiv w:val="1"/>
      <w:marLeft w:val="0"/>
      <w:marRight w:val="0"/>
      <w:marTop w:val="0"/>
      <w:marBottom w:val="0"/>
      <w:divBdr>
        <w:top w:val="none" w:sz="0" w:space="0" w:color="auto"/>
        <w:left w:val="none" w:sz="0" w:space="0" w:color="auto"/>
        <w:bottom w:val="none" w:sz="0" w:space="0" w:color="auto"/>
        <w:right w:val="none" w:sz="0" w:space="0" w:color="auto"/>
      </w:divBdr>
    </w:div>
    <w:div w:id="1598714939">
      <w:bodyDiv w:val="1"/>
      <w:marLeft w:val="0"/>
      <w:marRight w:val="0"/>
      <w:marTop w:val="0"/>
      <w:marBottom w:val="0"/>
      <w:divBdr>
        <w:top w:val="none" w:sz="0" w:space="0" w:color="auto"/>
        <w:left w:val="none" w:sz="0" w:space="0" w:color="auto"/>
        <w:bottom w:val="none" w:sz="0" w:space="0" w:color="auto"/>
        <w:right w:val="none" w:sz="0" w:space="0" w:color="auto"/>
      </w:divBdr>
    </w:div>
    <w:div w:id="1599214895">
      <w:bodyDiv w:val="1"/>
      <w:marLeft w:val="0"/>
      <w:marRight w:val="0"/>
      <w:marTop w:val="0"/>
      <w:marBottom w:val="0"/>
      <w:divBdr>
        <w:top w:val="none" w:sz="0" w:space="0" w:color="auto"/>
        <w:left w:val="none" w:sz="0" w:space="0" w:color="auto"/>
        <w:bottom w:val="none" w:sz="0" w:space="0" w:color="auto"/>
        <w:right w:val="none" w:sz="0" w:space="0" w:color="auto"/>
      </w:divBdr>
    </w:div>
    <w:div w:id="1600480662">
      <w:bodyDiv w:val="1"/>
      <w:marLeft w:val="0"/>
      <w:marRight w:val="0"/>
      <w:marTop w:val="0"/>
      <w:marBottom w:val="0"/>
      <w:divBdr>
        <w:top w:val="none" w:sz="0" w:space="0" w:color="auto"/>
        <w:left w:val="none" w:sz="0" w:space="0" w:color="auto"/>
        <w:bottom w:val="none" w:sz="0" w:space="0" w:color="auto"/>
        <w:right w:val="none" w:sz="0" w:space="0" w:color="auto"/>
      </w:divBdr>
    </w:div>
    <w:div w:id="1601376729">
      <w:bodyDiv w:val="1"/>
      <w:marLeft w:val="0"/>
      <w:marRight w:val="0"/>
      <w:marTop w:val="0"/>
      <w:marBottom w:val="0"/>
      <w:divBdr>
        <w:top w:val="none" w:sz="0" w:space="0" w:color="auto"/>
        <w:left w:val="none" w:sz="0" w:space="0" w:color="auto"/>
        <w:bottom w:val="none" w:sz="0" w:space="0" w:color="auto"/>
        <w:right w:val="none" w:sz="0" w:space="0" w:color="auto"/>
      </w:divBdr>
    </w:div>
    <w:div w:id="1609387044">
      <w:bodyDiv w:val="1"/>
      <w:marLeft w:val="0"/>
      <w:marRight w:val="0"/>
      <w:marTop w:val="0"/>
      <w:marBottom w:val="0"/>
      <w:divBdr>
        <w:top w:val="none" w:sz="0" w:space="0" w:color="auto"/>
        <w:left w:val="none" w:sz="0" w:space="0" w:color="auto"/>
        <w:bottom w:val="none" w:sz="0" w:space="0" w:color="auto"/>
        <w:right w:val="none" w:sz="0" w:space="0" w:color="auto"/>
      </w:divBdr>
    </w:div>
    <w:div w:id="1617711545">
      <w:bodyDiv w:val="1"/>
      <w:marLeft w:val="0"/>
      <w:marRight w:val="0"/>
      <w:marTop w:val="0"/>
      <w:marBottom w:val="0"/>
      <w:divBdr>
        <w:top w:val="none" w:sz="0" w:space="0" w:color="auto"/>
        <w:left w:val="none" w:sz="0" w:space="0" w:color="auto"/>
        <w:bottom w:val="none" w:sz="0" w:space="0" w:color="auto"/>
        <w:right w:val="none" w:sz="0" w:space="0" w:color="auto"/>
      </w:divBdr>
    </w:div>
    <w:div w:id="1619490296">
      <w:bodyDiv w:val="1"/>
      <w:marLeft w:val="0"/>
      <w:marRight w:val="0"/>
      <w:marTop w:val="0"/>
      <w:marBottom w:val="0"/>
      <w:divBdr>
        <w:top w:val="none" w:sz="0" w:space="0" w:color="auto"/>
        <w:left w:val="none" w:sz="0" w:space="0" w:color="auto"/>
        <w:bottom w:val="none" w:sz="0" w:space="0" w:color="auto"/>
        <w:right w:val="none" w:sz="0" w:space="0" w:color="auto"/>
      </w:divBdr>
    </w:div>
    <w:div w:id="1627928727">
      <w:bodyDiv w:val="1"/>
      <w:marLeft w:val="0"/>
      <w:marRight w:val="0"/>
      <w:marTop w:val="0"/>
      <w:marBottom w:val="0"/>
      <w:divBdr>
        <w:top w:val="none" w:sz="0" w:space="0" w:color="auto"/>
        <w:left w:val="none" w:sz="0" w:space="0" w:color="auto"/>
        <w:bottom w:val="none" w:sz="0" w:space="0" w:color="auto"/>
        <w:right w:val="none" w:sz="0" w:space="0" w:color="auto"/>
      </w:divBdr>
    </w:div>
    <w:div w:id="1633442795">
      <w:bodyDiv w:val="1"/>
      <w:marLeft w:val="0"/>
      <w:marRight w:val="0"/>
      <w:marTop w:val="0"/>
      <w:marBottom w:val="0"/>
      <w:divBdr>
        <w:top w:val="none" w:sz="0" w:space="0" w:color="auto"/>
        <w:left w:val="none" w:sz="0" w:space="0" w:color="auto"/>
        <w:bottom w:val="none" w:sz="0" w:space="0" w:color="auto"/>
        <w:right w:val="none" w:sz="0" w:space="0" w:color="auto"/>
      </w:divBdr>
    </w:div>
    <w:div w:id="1634671245">
      <w:bodyDiv w:val="1"/>
      <w:marLeft w:val="0"/>
      <w:marRight w:val="0"/>
      <w:marTop w:val="0"/>
      <w:marBottom w:val="0"/>
      <w:divBdr>
        <w:top w:val="none" w:sz="0" w:space="0" w:color="auto"/>
        <w:left w:val="none" w:sz="0" w:space="0" w:color="auto"/>
        <w:bottom w:val="none" w:sz="0" w:space="0" w:color="auto"/>
        <w:right w:val="none" w:sz="0" w:space="0" w:color="auto"/>
      </w:divBdr>
    </w:div>
    <w:div w:id="1635677772">
      <w:bodyDiv w:val="1"/>
      <w:marLeft w:val="0"/>
      <w:marRight w:val="0"/>
      <w:marTop w:val="0"/>
      <w:marBottom w:val="0"/>
      <w:divBdr>
        <w:top w:val="none" w:sz="0" w:space="0" w:color="auto"/>
        <w:left w:val="none" w:sz="0" w:space="0" w:color="auto"/>
        <w:bottom w:val="none" w:sz="0" w:space="0" w:color="auto"/>
        <w:right w:val="none" w:sz="0" w:space="0" w:color="auto"/>
      </w:divBdr>
    </w:div>
    <w:div w:id="1642999384">
      <w:bodyDiv w:val="1"/>
      <w:marLeft w:val="0"/>
      <w:marRight w:val="0"/>
      <w:marTop w:val="0"/>
      <w:marBottom w:val="0"/>
      <w:divBdr>
        <w:top w:val="none" w:sz="0" w:space="0" w:color="auto"/>
        <w:left w:val="none" w:sz="0" w:space="0" w:color="auto"/>
        <w:bottom w:val="none" w:sz="0" w:space="0" w:color="auto"/>
        <w:right w:val="none" w:sz="0" w:space="0" w:color="auto"/>
      </w:divBdr>
    </w:div>
    <w:div w:id="1643997877">
      <w:bodyDiv w:val="1"/>
      <w:marLeft w:val="0"/>
      <w:marRight w:val="0"/>
      <w:marTop w:val="0"/>
      <w:marBottom w:val="0"/>
      <w:divBdr>
        <w:top w:val="none" w:sz="0" w:space="0" w:color="auto"/>
        <w:left w:val="none" w:sz="0" w:space="0" w:color="auto"/>
        <w:bottom w:val="none" w:sz="0" w:space="0" w:color="auto"/>
        <w:right w:val="none" w:sz="0" w:space="0" w:color="auto"/>
      </w:divBdr>
    </w:div>
    <w:div w:id="1652325862">
      <w:bodyDiv w:val="1"/>
      <w:marLeft w:val="0"/>
      <w:marRight w:val="0"/>
      <w:marTop w:val="0"/>
      <w:marBottom w:val="0"/>
      <w:divBdr>
        <w:top w:val="none" w:sz="0" w:space="0" w:color="auto"/>
        <w:left w:val="none" w:sz="0" w:space="0" w:color="auto"/>
        <w:bottom w:val="none" w:sz="0" w:space="0" w:color="auto"/>
        <w:right w:val="none" w:sz="0" w:space="0" w:color="auto"/>
      </w:divBdr>
    </w:div>
    <w:div w:id="1656758084">
      <w:bodyDiv w:val="1"/>
      <w:marLeft w:val="0"/>
      <w:marRight w:val="0"/>
      <w:marTop w:val="0"/>
      <w:marBottom w:val="0"/>
      <w:divBdr>
        <w:top w:val="none" w:sz="0" w:space="0" w:color="auto"/>
        <w:left w:val="none" w:sz="0" w:space="0" w:color="auto"/>
        <w:bottom w:val="none" w:sz="0" w:space="0" w:color="auto"/>
        <w:right w:val="none" w:sz="0" w:space="0" w:color="auto"/>
      </w:divBdr>
    </w:div>
    <w:div w:id="1660497103">
      <w:bodyDiv w:val="1"/>
      <w:marLeft w:val="0"/>
      <w:marRight w:val="0"/>
      <w:marTop w:val="0"/>
      <w:marBottom w:val="0"/>
      <w:divBdr>
        <w:top w:val="none" w:sz="0" w:space="0" w:color="auto"/>
        <w:left w:val="none" w:sz="0" w:space="0" w:color="auto"/>
        <w:bottom w:val="none" w:sz="0" w:space="0" w:color="auto"/>
        <w:right w:val="none" w:sz="0" w:space="0" w:color="auto"/>
      </w:divBdr>
    </w:div>
    <w:div w:id="1665206174">
      <w:bodyDiv w:val="1"/>
      <w:marLeft w:val="0"/>
      <w:marRight w:val="0"/>
      <w:marTop w:val="0"/>
      <w:marBottom w:val="0"/>
      <w:divBdr>
        <w:top w:val="none" w:sz="0" w:space="0" w:color="auto"/>
        <w:left w:val="none" w:sz="0" w:space="0" w:color="auto"/>
        <w:bottom w:val="none" w:sz="0" w:space="0" w:color="auto"/>
        <w:right w:val="none" w:sz="0" w:space="0" w:color="auto"/>
      </w:divBdr>
    </w:div>
    <w:div w:id="1665232806">
      <w:bodyDiv w:val="1"/>
      <w:marLeft w:val="0"/>
      <w:marRight w:val="0"/>
      <w:marTop w:val="0"/>
      <w:marBottom w:val="0"/>
      <w:divBdr>
        <w:top w:val="none" w:sz="0" w:space="0" w:color="auto"/>
        <w:left w:val="none" w:sz="0" w:space="0" w:color="auto"/>
        <w:bottom w:val="none" w:sz="0" w:space="0" w:color="auto"/>
        <w:right w:val="none" w:sz="0" w:space="0" w:color="auto"/>
      </w:divBdr>
    </w:div>
    <w:div w:id="1667436037">
      <w:bodyDiv w:val="1"/>
      <w:marLeft w:val="0"/>
      <w:marRight w:val="0"/>
      <w:marTop w:val="0"/>
      <w:marBottom w:val="0"/>
      <w:divBdr>
        <w:top w:val="none" w:sz="0" w:space="0" w:color="auto"/>
        <w:left w:val="none" w:sz="0" w:space="0" w:color="auto"/>
        <w:bottom w:val="none" w:sz="0" w:space="0" w:color="auto"/>
        <w:right w:val="none" w:sz="0" w:space="0" w:color="auto"/>
      </w:divBdr>
    </w:div>
    <w:div w:id="1668829382">
      <w:bodyDiv w:val="1"/>
      <w:marLeft w:val="0"/>
      <w:marRight w:val="0"/>
      <w:marTop w:val="0"/>
      <w:marBottom w:val="0"/>
      <w:divBdr>
        <w:top w:val="none" w:sz="0" w:space="0" w:color="auto"/>
        <w:left w:val="none" w:sz="0" w:space="0" w:color="auto"/>
        <w:bottom w:val="none" w:sz="0" w:space="0" w:color="auto"/>
        <w:right w:val="none" w:sz="0" w:space="0" w:color="auto"/>
      </w:divBdr>
    </w:div>
    <w:div w:id="1677416126">
      <w:bodyDiv w:val="1"/>
      <w:marLeft w:val="0"/>
      <w:marRight w:val="0"/>
      <w:marTop w:val="0"/>
      <w:marBottom w:val="0"/>
      <w:divBdr>
        <w:top w:val="none" w:sz="0" w:space="0" w:color="auto"/>
        <w:left w:val="none" w:sz="0" w:space="0" w:color="auto"/>
        <w:bottom w:val="none" w:sz="0" w:space="0" w:color="auto"/>
        <w:right w:val="none" w:sz="0" w:space="0" w:color="auto"/>
      </w:divBdr>
    </w:div>
    <w:div w:id="1678073469">
      <w:bodyDiv w:val="1"/>
      <w:marLeft w:val="0"/>
      <w:marRight w:val="0"/>
      <w:marTop w:val="0"/>
      <w:marBottom w:val="0"/>
      <w:divBdr>
        <w:top w:val="none" w:sz="0" w:space="0" w:color="auto"/>
        <w:left w:val="none" w:sz="0" w:space="0" w:color="auto"/>
        <w:bottom w:val="none" w:sz="0" w:space="0" w:color="auto"/>
        <w:right w:val="none" w:sz="0" w:space="0" w:color="auto"/>
      </w:divBdr>
    </w:div>
    <w:div w:id="1681932008">
      <w:bodyDiv w:val="1"/>
      <w:marLeft w:val="0"/>
      <w:marRight w:val="0"/>
      <w:marTop w:val="0"/>
      <w:marBottom w:val="0"/>
      <w:divBdr>
        <w:top w:val="none" w:sz="0" w:space="0" w:color="auto"/>
        <w:left w:val="none" w:sz="0" w:space="0" w:color="auto"/>
        <w:bottom w:val="none" w:sz="0" w:space="0" w:color="auto"/>
        <w:right w:val="none" w:sz="0" w:space="0" w:color="auto"/>
      </w:divBdr>
    </w:div>
    <w:div w:id="1682507778">
      <w:bodyDiv w:val="1"/>
      <w:marLeft w:val="0"/>
      <w:marRight w:val="0"/>
      <w:marTop w:val="0"/>
      <w:marBottom w:val="0"/>
      <w:divBdr>
        <w:top w:val="none" w:sz="0" w:space="0" w:color="auto"/>
        <w:left w:val="none" w:sz="0" w:space="0" w:color="auto"/>
        <w:bottom w:val="none" w:sz="0" w:space="0" w:color="auto"/>
        <w:right w:val="none" w:sz="0" w:space="0" w:color="auto"/>
      </w:divBdr>
    </w:div>
    <w:div w:id="1684236396">
      <w:bodyDiv w:val="1"/>
      <w:marLeft w:val="0"/>
      <w:marRight w:val="0"/>
      <w:marTop w:val="0"/>
      <w:marBottom w:val="0"/>
      <w:divBdr>
        <w:top w:val="none" w:sz="0" w:space="0" w:color="auto"/>
        <w:left w:val="none" w:sz="0" w:space="0" w:color="auto"/>
        <w:bottom w:val="none" w:sz="0" w:space="0" w:color="auto"/>
        <w:right w:val="none" w:sz="0" w:space="0" w:color="auto"/>
      </w:divBdr>
    </w:div>
    <w:div w:id="1684357493">
      <w:bodyDiv w:val="1"/>
      <w:marLeft w:val="0"/>
      <w:marRight w:val="0"/>
      <w:marTop w:val="0"/>
      <w:marBottom w:val="0"/>
      <w:divBdr>
        <w:top w:val="none" w:sz="0" w:space="0" w:color="auto"/>
        <w:left w:val="none" w:sz="0" w:space="0" w:color="auto"/>
        <w:bottom w:val="none" w:sz="0" w:space="0" w:color="auto"/>
        <w:right w:val="none" w:sz="0" w:space="0" w:color="auto"/>
      </w:divBdr>
    </w:div>
    <w:div w:id="1686010700">
      <w:bodyDiv w:val="1"/>
      <w:marLeft w:val="0"/>
      <w:marRight w:val="0"/>
      <w:marTop w:val="0"/>
      <w:marBottom w:val="0"/>
      <w:divBdr>
        <w:top w:val="none" w:sz="0" w:space="0" w:color="auto"/>
        <w:left w:val="none" w:sz="0" w:space="0" w:color="auto"/>
        <w:bottom w:val="none" w:sz="0" w:space="0" w:color="auto"/>
        <w:right w:val="none" w:sz="0" w:space="0" w:color="auto"/>
      </w:divBdr>
    </w:div>
    <w:div w:id="1689523611">
      <w:bodyDiv w:val="1"/>
      <w:marLeft w:val="0"/>
      <w:marRight w:val="0"/>
      <w:marTop w:val="0"/>
      <w:marBottom w:val="0"/>
      <w:divBdr>
        <w:top w:val="none" w:sz="0" w:space="0" w:color="auto"/>
        <w:left w:val="none" w:sz="0" w:space="0" w:color="auto"/>
        <w:bottom w:val="none" w:sz="0" w:space="0" w:color="auto"/>
        <w:right w:val="none" w:sz="0" w:space="0" w:color="auto"/>
      </w:divBdr>
    </w:div>
    <w:div w:id="1690175869">
      <w:bodyDiv w:val="1"/>
      <w:marLeft w:val="0"/>
      <w:marRight w:val="0"/>
      <w:marTop w:val="0"/>
      <w:marBottom w:val="0"/>
      <w:divBdr>
        <w:top w:val="none" w:sz="0" w:space="0" w:color="auto"/>
        <w:left w:val="none" w:sz="0" w:space="0" w:color="auto"/>
        <w:bottom w:val="none" w:sz="0" w:space="0" w:color="auto"/>
        <w:right w:val="none" w:sz="0" w:space="0" w:color="auto"/>
      </w:divBdr>
    </w:div>
    <w:div w:id="1702437322">
      <w:bodyDiv w:val="1"/>
      <w:marLeft w:val="0"/>
      <w:marRight w:val="0"/>
      <w:marTop w:val="0"/>
      <w:marBottom w:val="0"/>
      <w:divBdr>
        <w:top w:val="none" w:sz="0" w:space="0" w:color="auto"/>
        <w:left w:val="none" w:sz="0" w:space="0" w:color="auto"/>
        <w:bottom w:val="none" w:sz="0" w:space="0" w:color="auto"/>
        <w:right w:val="none" w:sz="0" w:space="0" w:color="auto"/>
      </w:divBdr>
    </w:div>
    <w:div w:id="1704599062">
      <w:bodyDiv w:val="1"/>
      <w:marLeft w:val="0"/>
      <w:marRight w:val="0"/>
      <w:marTop w:val="0"/>
      <w:marBottom w:val="0"/>
      <w:divBdr>
        <w:top w:val="none" w:sz="0" w:space="0" w:color="auto"/>
        <w:left w:val="none" w:sz="0" w:space="0" w:color="auto"/>
        <w:bottom w:val="none" w:sz="0" w:space="0" w:color="auto"/>
        <w:right w:val="none" w:sz="0" w:space="0" w:color="auto"/>
      </w:divBdr>
      <w:divsChild>
        <w:div w:id="375859231">
          <w:marLeft w:val="0"/>
          <w:marRight w:val="0"/>
          <w:marTop w:val="0"/>
          <w:marBottom w:val="0"/>
          <w:divBdr>
            <w:top w:val="none" w:sz="0" w:space="0" w:color="auto"/>
            <w:left w:val="none" w:sz="0" w:space="0" w:color="auto"/>
            <w:bottom w:val="none" w:sz="0" w:space="0" w:color="auto"/>
            <w:right w:val="none" w:sz="0" w:space="0" w:color="auto"/>
          </w:divBdr>
        </w:div>
      </w:divsChild>
    </w:div>
    <w:div w:id="1704666721">
      <w:bodyDiv w:val="1"/>
      <w:marLeft w:val="0"/>
      <w:marRight w:val="0"/>
      <w:marTop w:val="0"/>
      <w:marBottom w:val="0"/>
      <w:divBdr>
        <w:top w:val="none" w:sz="0" w:space="0" w:color="auto"/>
        <w:left w:val="none" w:sz="0" w:space="0" w:color="auto"/>
        <w:bottom w:val="none" w:sz="0" w:space="0" w:color="auto"/>
        <w:right w:val="none" w:sz="0" w:space="0" w:color="auto"/>
      </w:divBdr>
    </w:div>
    <w:div w:id="1709597781">
      <w:bodyDiv w:val="1"/>
      <w:marLeft w:val="0"/>
      <w:marRight w:val="0"/>
      <w:marTop w:val="0"/>
      <w:marBottom w:val="0"/>
      <w:divBdr>
        <w:top w:val="none" w:sz="0" w:space="0" w:color="auto"/>
        <w:left w:val="none" w:sz="0" w:space="0" w:color="auto"/>
        <w:bottom w:val="none" w:sz="0" w:space="0" w:color="auto"/>
        <w:right w:val="none" w:sz="0" w:space="0" w:color="auto"/>
      </w:divBdr>
    </w:div>
    <w:div w:id="1720977518">
      <w:bodyDiv w:val="1"/>
      <w:marLeft w:val="0"/>
      <w:marRight w:val="0"/>
      <w:marTop w:val="0"/>
      <w:marBottom w:val="0"/>
      <w:divBdr>
        <w:top w:val="none" w:sz="0" w:space="0" w:color="auto"/>
        <w:left w:val="none" w:sz="0" w:space="0" w:color="auto"/>
        <w:bottom w:val="none" w:sz="0" w:space="0" w:color="auto"/>
        <w:right w:val="none" w:sz="0" w:space="0" w:color="auto"/>
      </w:divBdr>
    </w:div>
    <w:div w:id="1721635448">
      <w:bodyDiv w:val="1"/>
      <w:marLeft w:val="0"/>
      <w:marRight w:val="0"/>
      <w:marTop w:val="0"/>
      <w:marBottom w:val="0"/>
      <w:divBdr>
        <w:top w:val="none" w:sz="0" w:space="0" w:color="auto"/>
        <w:left w:val="none" w:sz="0" w:space="0" w:color="auto"/>
        <w:bottom w:val="none" w:sz="0" w:space="0" w:color="auto"/>
        <w:right w:val="none" w:sz="0" w:space="0" w:color="auto"/>
      </w:divBdr>
    </w:div>
    <w:div w:id="1722484220">
      <w:bodyDiv w:val="1"/>
      <w:marLeft w:val="0"/>
      <w:marRight w:val="0"/>
      <w:marTop w:val="0"/>
      <w:marBottom w:val="0"/>
      <w:divBdr>
        <w:top w:val="none" w:sz="0" w:space="0" w:color="auto"/>
        <w:left w:val="none" w:sz="0" w:space="0" w:color="auto"/>
        <w:bottom w:val="none" w:sz="0" w:space="0" w:color="auto"/>
        <w:right w:val="none" w:sz="0" w:space="0" w:color="auto"/>
      </w:divBdr>
    </w:div>
    <w:div w:id="1725442089">
      <w:bodyDiv w:val="1"/>
      <w:marLeft w:val="0"/>
      <w:marRight w:val="0"/>
      <w:marTop w:val="0"/>
      <w:marBottom w:val="0"/>
      <w:divBdr>
        <w:top w:val="none" w:sz="0" w:space="0" w:color="auto"/>
        <w:left w:val="none" w:sz="0" w:space="0" w:color="auto"/>
        <w:bottom w:val="none" w:sz="0" w:space="0" w:color="auto"/>
        <w:right w:val="none" w:sz="0" w:space="0" w:color="auto"/>
      </w:divBdr>
    </w:div>
    <w:div w:id="1725522651">
      <w:bodyDiv w:val="1"/>
      <w:marLeft w:val="0"/>
      <w:marRight w:val="0"/>
      <w:marTop w:val="0"/>
      <w:marBottom w:val="0"/>
      <w:divBdr>
        <w:top w:val="none" w:sz="0" w:space="0" w:color="auto"/>
        <w:left w:val="none" w:sz="0" w:space="0" w:color="auto"/>
        <w:bottom w:val="none" w:sz="0" w:space="0" w:color="auto"/>
        <w:right w:val="none" w:sz="0" w:space="0" w:color="auto"/>
      </w:divBdr>
      <w:divsChild>
        <w:div w:id="1920674174">
          <w:marLeft w:val="0"/>
          <w:marRight w:val="0"/>
          <w:marTop w:val="0"/>
          <w:marBottom w:val="240"/>
          <w:divBdr>
            <w:top w:val="none" w:sz="0" w:space="0" w:color="auto"/>
            <w:left w:val="none" w:sz="0" w:space="0" w:color="auto"/>
            <w:bottom w:val="none" w:sz="0" w:space="0" w:color="auto"/>
            <w:right w:val="none" w:sz="0" w:space="0" w:color="auto"/>
          </w:divBdr>
        </w:div>
        <w:div w:id="1301421085">
          <w:marLeft w:val="0"/>
          <w:marRight w:val="0"/>
          <w:marTop w:val="0"/>
          <w:marBottom w:val="240"/>
          <w:divBdr>
            <w:top w:val="none" w:sz="0" w:space="0" w:color="auto"/>
            <w:left w:val="none" w:sz="0" w:space="0" w:color="auto"/>
            <w:bottom w:val="none" w:sz="0" w:space="0" w:color="auto"/>
            <w:right w:val="none" w:sz="0" w:space="0" w:color="auto"/>
          </w:divBdr>
        </w:div>
        <w:div w:id="621880233">
          <w:marLeft w:val="0"/>
          <w:marRight w:val="0"/>
          <w:marTop w:val="0"/>
          <w:marBottom w:val="240"/>
          <w:divBdr>
            <w:top w:val="none" w:sz="0" w:space="0" w:color="auto"/>
            <w:left w:val="none" w:sz="0" w:space="0" w:color="auto"/>
            <w:bottom w:val="none" w:sz="0" w:space="0" w:color="auto"/>
            <w:right w:val="none" w:sz="0" w:space="0" w:color="auto"/>
          </w:divBdr>
        </w:div>
        <w:div w:id="806506904">
          <w:marLeft w:val="0"/>
          <w:marRight w:val="0"/>
          <w:marTop w:val="0"/>
          <w:marBottom w:val="240"/>
          <w:divBdr>
            <w:top w:val="none" w:sz="0" w:space="0" w:color="auto"/>
            <w:left w:val="none" w:sz="0" w:space="0" w:color="auto"/>
            <w:bottom w:val="none" w:sz="0" w:space="0" w:color="auto"/>
            <w:right w:val="none" w:sz="0" w:space="0" w:color="auto"/>
          </w:divBdr>
        </w:div>
        <w:div w:id="1655255160">
          <w:marLeft w:val="0"/>
          <w:marRight w:val="0"/>
          <w:marTop w:val="0"/>
          <w:marBottom w:val="240"/>
          <w:divBdr>
            <w:top w:val="none" w:sz="0" w:space="0" w:color="auto"/>
            <w:left w:val="none" w:sz="0" w:space="0" w:color="auto"/>
            <w:bottom w:val="none" w:sz="0" w:space="0" w:color="auto"/>
            <w:right w:val="none" w:sz="0" w:space="0" w:color="auto"/>
          </w:divBdr>
        </w:div>
        <w:div w:id="253977129">
          <w:marLeft w:val="0"/>
          <w:marRight w:val="0"/>
          <w:marTop w:val="0"/>
          <w:marBottom w:val="240"/>
          <w:divBdr>
            <w:top w:val="none" w:sz="0" w:space="0" w:color="auto"/>
            <w:left w:val="none" w:sz="0" w:space="0" w:color="auto"/>
            <w:bottom w:val="none" w:sz="0" w:space="0" w:color="auto"/>
            <w:right w:val="none" w:sz="0" w:space="0" w:color="auto"/>
          </w:divBdr>
        </w:div>
      </w:divsChild>
    </w:div>
    <w:div w:id="1725644597">
      <w:bodyDiv w:val="1"/>
      <w:marLeft w:val="0"/>
      <w:marRight w:val="0"/>
      <w:marTop w:val="0"/>
      <w:marBottom w:val="0"/>
      <w:divBdr>
        <w:top w:val="none" w:sz="0" w:space="0" w:color="auto"/>
        <w:left w:val="none" w:sz="0" w:space="0" w:color="auto"/>
        <w:bottom w:val="none" w:sz="0" w:space="0" w:color="auto"/>
        <w:right w:val="none" w:sz="0" w:space="0" w:color="auto"/>
      </w:divBdr>
    </w:div>
    <w:div w:id="1728534440">
      <w:bodyDiv w:val="1"/>
      <w:marLeft w:val="0"/>
      <w:marRight w:val="0"/>
      <w:marTop w:val="0"/>
      <w:marBottom w:val="0"/>
      <w:divBdr>
        <w:top w:val="none" w:sz="0" w:space="0" w:color="auto"/>
        <w:left w:val="none" w:sz="0" w:space="0" w:color="auto"/>
        <w:bottom w:val="none" w:sz="0" w:space="0" w:color="auto"/>
        <w:right w:val="none" w:sz="0" w:space="0" w:color="auto"/>
      </w:divBdr>
    </w:div>
    <w:div w:id="1734739597">
      <w:bodyDiv w:val="1"/>
      <w:marLeft w:val="0"/>
      <w:marRight w:val="0"/>
      <w:marTop w:val="0"/>
      <w:marBottom w:val="0"/>
      <w:divBdr>
        <w:top w:val="none" w:sz="0" w:space="0" w:color="auto"/>
        <w:left w:val="none" w:sz="0" w:space="0" w:color="auto"/>
        <w:bottom w:val="none" w:sz="0" w:space="0" w:color="auto"/>
        <w:right w:val="none" w:sz="0" w:space="0" w:color="auto"/>
      </w:divBdr>
    </w:div>
    <w:div w:id="1735200126">
      <w:bodyDiv w:val="1"/>
      <w:marLeft w:val="0"/>
      <w:marRight w:val="0"/>
      <w:marTop w:val="0"/>
      <w:marBottom w:val="0"/>
      <w:divBdr>
        <w:top w:val="none" w:sz="0" w:space="0" w:color="auto"/>
        <w:left w:val="none" w:sz="0" w:space="0" w:color="auto"/>
        <w:bottom w:val="none" w:sz="0" w:space="0" w:color="auto"/>
        <w:right w:val="none" w:sz="0" w:space="0" w:color="auto"/>
      </w:divBdr>
    </w:div>
    <w:div w:id="1735931312">
      <w:bodyDiv w:val="1"/>
      <w:marLeft w:val="0"/>
      <w:marRight w:val="0"/>
      <w:marTop w:val="0"/>
      <w:marBottom w:val="0"/>
      <w:divBdr>
        <w:top w:val="none" w:sz="0" w:space="0" w:color="auto"/>
        <w:left w:val="none" w:sz="0" w:space="0" w:color="auto"/>
        <w:bottom w:val="none" w:sz="0" w:space="0" w:color="auto"/>
        <w:right w:val="none" w:sz="0" w:space="0" w:color="auto"/>
      </w:divBdr>
    </w:div>
    <w:div w:id="1736010568">
      <w:bodyDiv w:val="1"/>
      <w:marLeft w:val="0"/>
      <w:marRight w:val="0"/>
      <w:marTop w:val="0"/>
      <w:marBottom w:val="0"/>
      <w:divBdr>
        <w:top w:val="none" w:sz="0" w:space="0" w:color="auto"/>
        <w:left w:val="none" w:sz="0" w:space="0" w:color="auto"/>
        <w:bottom w:val="none" w:sz="0" w:space="0" w:color="auto"/>
        <w:right w:val="none" w:sz="0" w:space="0" w:color="auto"/>
      </w:divBdr>
    </w:div>
    <w:div w:id="1737507902">
      <w:bodyDiv w:val="1"/>
      <w:marLeft w:val="0"/>
      <w:marRight w:val="0"/>
      <w:marTop w:val="0"/>
      <w:marBottom w:val="0"/>
      <w:divBdr>
        <w:top w:val="none" w:sz="0" w:space="0" w:color="auto"/>
        <w:left w:val="none" w:sz="0" w:space="0" w:color="auto"/>
        <w:bottom w:val="none" w:sz="0" w:space="0" w:color="auto"/>
        <w:right w:val="none" w:sz="0" w:space="0" w:color="auto"/>
      </w:divBdr>
    </w:div>
    <w:div w:id="1740861525">
      <w:bodyDiv w:val="1"/>
      <w:marLeft w:val="0"/>
      <w:marRight w:val="0"/>
      <w:marTop w:val="0"/>
      <w:marBottom w:val="0"/>
      <w:divBdr>
        <w:top w:val="none" w:sz="0" w:space="0" w:color="auto"/>
        <w:left w:val="none" w:sz="0" w:space="0" w:color="auto"/>
        <w:bottom w:val="none" w:sz="0" w:space="0" w:color="auto"/>
        <w:right w:val="none" w:sz="0" w:space="0" w:color="auto"/>
      </w:divBdr>
    </w:div>
    <w:div w:id="1741710408">
      <w:bodyDiv w:val="1"/>
      <w:marLeft w:val="0"/>
      <w:marRight w:val="0"/>
      <w:marTop w:val="0"/>
      <w:marBottom w:val="0"/>
      <w:divBdr>
        <w:top w:val="none" w:sz="0" w:space="0" w:color="auto"/>
        <w:left w:val="none" w:sz="0" w:space="0" w:color="auto"/>
        <w:bottom w:val="none" w:sz="0" w:space="0" w:color="auto"/>
        <w:right w:val="none" w:sz="0" w:space="0" w:color="auto"/>
      </w:divBdr>
    </w:div>
    <w:div w:id="1744254902">
      <w:bodyDiv w:val="1"/>
      <w:marLeft w:val="0"/>
      <w:marRight w:val="0"/>
      <w:marTop w:val="0"/>
      <w:marBottom w:val="0"/>
      <w:divBdr>
        <w:top w:val="none" w:sz="0" w:space="0" w:color="auto"/>
        <w:left w:val="none" w:sz="0" w:space="0" w:color="auto"/>
        <w:bottom w:val="none" w:sz="0" w:space="0" w:color="auto"/>
        <w:right w:val="none" w:sz="0" w:space="0" w:color="auto"/>
      </w:divBdr>
    </w:div>
    <w:div w:id="1744453800">
      <w:bodyDiv w:val="1"/>
      <w:marLeft w:val="0"/>
      <w:marRight w:val="0"/>
      <w:marTop w:val="0"/>
      <w:marBottom w:val="0"/>
      <w:divBdr>
        <w:top w:val="none" w:sz="0" w:space="0" w:color="auto"/>
        <w:left w:val="none" w:sz="0" w:space="0" w:color="auto"/>
        <w:bottom w:val="none" w:sz="0" w:space="0" w:color="auto"/>
        <w:right w:val="none" w:sz="0" w:space="0" w:color="auto"/>
      </w:divBdr>
    </w:div>
    <w:div w:id="1744837039">
      <w:bodyDiv w:val="1"/>
      <w:marLeft w:val="0"/>
      <w:marRight w:val="0"/>
      <w:marTop w:val="0"/>
      <w:marBottom w:val="0"/>
      <w:divBdr>
        <w:top w:val="none" w:sz="0" w:space="0" w:color="auto"/>
        <w:left w:val="none" w:sz="0" w:space="0" w:color="auto"/>
        <w:bottom w:val="none" w:sz="0" w:space="0" w:color="auto"/>
        <w:right w:val="none" w:sz="0" w:space="0" w:color="auto"/>
      </w:divBdr>
    </w:div>
    <w:div w:id="1745108978">
      <w:bodyDiv w:val="1"/>
      <w:marLeft w:val="0"/>
      <w:marRight w:val="0"/>
      <w:marTop w:val="0"/>
      <w:marBottom w:val="0"/>
      <w:divBdr>
        <w:top w:val="none" w:sz="0" w:space="0" w:color="auto"/>
        <w:left w:val="none" w:sz="0" w:space="0" w:color="auto"/>
        <w:bottom w:val="none" w:sz="0" w:space="0" w:color="auto"/>
        <w:right w:val="none" w:sz="0" w:space="0" w:color="auto"/>
      </w:divBdr>
    </w:div>
    <w:div w:id="1751076024">
      <w:bodyDiv w:val="1"/>
      <w:marLeft w:val="0"/>
      <w:marRight w:val="0"/>
      <w:marTop w:val="0"/>
      <w:marBottom w:val="0"/>
      <w:divBdr>
        <w:top w:val="none" w:sz="0" w:space="0" w:color="auto"/>
        <w:left w:val="none" w:sz="0" w:space="0" w:color="auto"/>
        <w:bottom w:val="none" w:sz="0" w:space="0" w:color="auto"/>
        <w:right w:val="none" w:sz="0" w:space="0" w:color="auto"/>
      </w:divBdr>
    </w:div>
    <w:div w:id="1752507151">
      <w:bodyDiv w:val="1"/>
      <w:marLeft w:val="0"/>
      <w:marRight w:val="0"/>
      <w:marTop w:val="0"/>
      <w:marBottom w:val="0"/>
      <w:divBdr>
        <w:top w:val="none" w:sz="0" w:space="0" w:color="auto"/>
        <w:left w:val="none" w:sz="0" w:space="0" w:color="auto"/>
        <w:bottom w:val="none" w:sz="0" w:space="0" w:color="auto"/>
        <w:right w:val="none" w:sz="0" w:space="0" w:color="auto"/>
      </w:divBdr>
    </w:div>
    <w:div w:id="1759446624">
      <w:bodyDiv w:val="1"/>
      <w:marLeft w:val="0"/>
      <w:marRight w:val="0"/>
      <w:marTop w:val="0"/>
      <w:marBottom w:val="0"/>
      <w:divBdr>
        <w:top w:val="none" w:sz="0" w:space="0" w:color="auto"/>
        <w:left w:val="none" w:sz="0" w:space="0" w:color="auto"/>
        <w:bottom w:val="none" w:sz="0" w:space="0" w:color="auto"/>
        <w:right w:val="none" w:sz="0" w:space="0" w:color="auto"/>
      </w:divBdr>
      <w:divsChild>
        <w:div w:id="142849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8354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7069808">
      <w:bodyDiv w:val="1"/>
      <w:marLeft w:val="0"/>
      <w:marRight w:val="0"/>
      <w:marTop w:val="0"/>
      <w:marBottom w:val="0"/>
      <w:divBdr>
        <w:top w:val="none" w:sz="0" w:space="0" w:color="auto"/>
        <w:left w:val="none" w:sz="0" w:space="0" w:color="auto"/>
        <w:bottom w:val="none" w:sz="0" w:space="0" w:color="auto"/>
        <w:right w:val="none" w:sz="0" w:space="0" w:color="auto"/>
      </w:divBdr>
    </w:div>
    <w:div w:id="1768383295">
      <w:bodyDiv w:val="1"/>
      <w:marLeft w:val="0"/>
      <w:marRight w:val="0"/>
      <w:marTop w:val="0"/>
      <w:marBottom w:val="0"/>
      <w:divBdr>
        <w:top w:val="none" w:sz="0" w:space="0" w:color="auto"/>
        <w:left w:val="none" w:sz="0" w:space="0" w:color="auto"/>
        <w:bottom w:val="none" w:sz="0" w:space="0" w:color="auto"/>
        <w:right w:val="none" w:sz="0" w:space="0" w:color="auto"/>
      </w:divBdr>
    </w:div>
    <w:div w:id="1768694276">
      <w:bodyDiv w:val="1"/>
      <w:marLeft w:val="0"/>
      <w:marRight w:val="0"/>
      <w:marTop w:val="0"/>
      <w:marBottom w:val="0"/>
      <w:divBdr>
        <w:top w:val="none" w:sz="0" w:space="0" w:color="auto"/>
        <w:left w:val="none" w:sz="0" w:space="0" w:color="auto"/>
        <w:bottom w:val="none" w:sz="0" w:space="0" w:color="auto"/>
        <w:right w:val="none" w:sz="0" w:space="0" w:color="auto"/>
      </w:divBdr>
    </w:div>
    <w:div w:id="1768889825">
      <w:bodyDiv w:val="1"/>
      <w:marLeft w:val="0"/>
      <w:marRight w:val="0"/>
      <w:marTop w:val="0"/>
      <w:marBottom w:val="0"/>
      <w:divBdr>
        <w:top w:val="none" w:sz="0" w:space="0" w:color="auto"/>
        <w:left w:val="none" w:sz="0" w:space="0" w:color="auto"/>
        <w:bottom w:val="none" w:sz="0" w:space="0" w:color="auto"/>
        <w:right w:val="none" w:sz="0" w:space="0" w:color="auto"/>
      </w:divBdr>
    </w:div>
    <w:div w:id="1769427575">
      <w:bodyDiv w:val="1"/>
      <w:marLeft w:val="0"/>
      <w:marRight w:val="0"/>
      <w:marTop w:val="0"/>
      <w:marBottom w:val="0"/>
      <w:divBdr>
        <w:top w:val="none" w:sz="0" w:space="0" w:color="auto"/>
        <w:left w:val="none" w:sz="0" w:space="0" w:color="auto"/>
        <w:bottom w:val="none" w:sz="0" w:space="0" w:color="auto"/>
        <w:right w:val="none" w:sz="0" w:space="0" w:color="auto"/>
      </w:divBdr>
    </w:div>
    <w:div w:id="1769813324">
      <w:bodyDiv w:val="1"/>
      <w:marLeft w:val="0"/>
      <w:marRight w:val="0"/>
      <w:marTop w:val="0"/>
      <w:marBottom w:val="0"/>
      <w:divBdr>
        <w:top w:val="none" w:sz="0" w:space="0" w:color="auto"/>
        <w:left w:val="none" w:sz="0" w:space="0" w:color="auto"/>
        <w:bottom w:val="none" w:sz="0" w:space="0" w:color="auto"/>
        <w:right w:val="none" w:sz="0" w:space="0" w:color="auto"/>
      </w:divBdr>
    </w:div>
    <w:div w:id="1774133307">
      <w:bodyDiv w:val="1"/>
      <w:marLeft w:val="0"/>
      <w:marRight w:val="0"/>
      <w:marTop w:val="0"/>
      <w:marBottom w:val="0"/>
      <w:divBdr>
        <w:top w:val="none" w:sz="0" w:space="0" w:color="auto"/>
        <w:left w:val="none" w:sz="0" w:space="0" w:color="auto"/>
        <w:bottom w:val="none" w:sz="0" w:space="0" w:color="auto"/>
        <w:right w:val="none" w:sz="0" w:space="0" w:color="auto"/>
      </w:divBdr>
    </w:div>
    <w:div w:id="1776093008">
      <w:bodyDiv w:val="1"/>
      <w:marLeft w:val="0"/>
      <w:marRight w:val="0"/>
      <w:marTop w:val="0"/>
      <w:marBottom w:val="0"/>
      <w:divBdr>
        <w:top w:val="none" w:sz="0" w:space="0" w:color="auto"/>
        <w:left w:val="none" w:sz="0" w:space="0" w:color="auto"/>
        <w:bottom w:val="none" w:sz="0" w:space="0" w:color="auto"/>
        <w:right w:val="none" w:sz="0" w:space="0" w:color="auto"/>
      </w:divBdr>
    </w:div>
    <w:div w:id="1778065439">
      <w:bodyDiv w:val="1"/>
      <w:marLeft w:val="0"/>
      <w:marRight w:val="0"/>
      <w:marTop w:val="0"/>
      <w:marBottom w:val="0"/>
      <w:divBdr>
        <w:top w:val="none" w:sz="0" w:space="0" w:color="auto"/>
        <w:left w:val="none" w:sz="0" w:space="0" w:color="auto"/>
        <w:bottom w:val="none" w:sz="0" w:space="0" w:color="auto"/>
        <w:right w:val="none" w:sz="0" w:space="0" w:color="auto"/>
      </w:divBdr>
    </w:div>
    <w:div w:id="1782063672">
      <w:bodyDiv w:val="1"/>
      <w:marLeft w:val="0"/>
      <w:marRight w:val="0"/>
      <w:marTop w:val="0"/>
      <w:marBottom w:val="0"/>
      <w:divBdr>
        <w:top w:val="none" w:sz="0" w:space="0" w:color="auto"/>
        <w:left w:val="none" w:sz="0" w:space="0" w:color="auto"/>
        <w:bottom w:val="none" w:sz="0" w:space="0" w:color="auto"/>
        <w:right w:val="none" w:sz="0" w:space="0" w:color="auto"/>
      </w:divBdr>
    </w:div>
    <w:div w:id="1782795100">
      <w:bodyDiv w:val="1"/>
      <w:marLeft w:val="0"/>
      <w:marRight w:val="0"/>
      <w:marTop w:val="0"/>
      <w:marBottom w:val="0"/>
      <w:divBdr>
        <w:top w:val="none" w:sz="0" w:space="0" w:color="auto"/>
        <w:left w:val="none" w:sz="0" w:space="0" w:color="auto"/>
        <w:bottom w:val="none" w:sz="0" w:space="0" w:color="auto"/>
        <w:right w:val="none" w:sz="0" w:space="0" w:color="auto"/>
      </w:divBdr>
    </w:div>
    <w:div w:id="1787650735">
      <w:bodyDiv w:val="1"/>
      <w:marLeft w:val="0"/>
      <w:marRight w:val="0"/>
      <w:marTop w:val="0"/>
      <w:marBottom w:val="0"/>
      <w:divBdr>
        <w:top w:val="none" w:sz="0" w:space="0" w:color="auto"/>
        <w:left w:val="none" w:sz="0" w:space="0" w:color="auto"/>
        <w:bottom w:val="none" w:sz="0" w:space="0" w:color="auto"/>
        <w:right w:val="none" w:sz="0" w:space="0" w:color="auto"/>
      </w:divBdr>
    </w:div>
    <w:div w:id="1790709419">
      <w:bodyDiv w:val="1"/>
      <w:marLeft w:val="0"/>
      <w:marRight w:val="0"/>
      <w:marTop w:val="0"/>
      <w:marBottom w:val="0"/>
      <w:divBdr>
        <w:top w:val="none" w:sz="0" w:space="0" w:color="auto"/>
        <w:left w:val="none" w:sz="0" w:space="0" w:color="auto"/>
        <w:bottom w:val="none" w:sz="0" w:space="0" w:color="auto"/>
        <w:right w:val="none" w:sz="0" w:space="0" w:color="auto"/>
      </w:divBdr>
    </w:div>
    <w:div w:id="1791246716">
      <w:bodyDiv w:val="1"/>
      <w:marLeft w:val="0"/>
      <w:marRight w:val="0"/>
      <w:marTop w:val="0"/>
      <w:marBottom w:val="0"/>
      <w:divBdr>
        <w:top w:val="none" w:sz="0" w:space="0" w:color="auto"/>
        <w:left w:val="none" w:sz="0" w:space="0" w:color="auto"/>
        <w:bottom w:val="none" w:sz="0" w:space="0" w:color="auto"/>
        <w:right w:val="none" w:sz="0" w:space="0" w:color="auto"/>
      </w:divBdr>
    </w:div>
    <w:div w:id="1792897338">
      <w:bodyDiv w:val="1"/>
      <w:marLeft w:val="0"/>
      <w:marRight w:val="0"/>
      <w:marTop w:val="0"/>
      <w:marBottom w:val="0"/>
      <w:divBdr>
        <w:top w:val="none" w:sz="0" w:space="0" w:color="auto"/>
        <w:left w:val="none" w:sz="0" w:space="0" w:color="auto"/>
        <w:bottom w:val="none" w:sz="0" w:space="0" w:color="auto"/>
        <w:right w:val="none" w:sz="0" w:space="0" w:color="auto"/>
      </w:divBdr>
    </w:div>
    <w:div w:id="1793089991">
      <w:bodyDiv w:val="1"/>
      <w:marLeft w:val="0"/>
      <w:marRight w:val="0"/>
      <w:marTop w:val="0"/>
      <w:marBottom w:val="0"/>
      <w:divBdr>
        <w:top w:val="none" w:sz="0" w:space="0" w:color="auto"/>
        <w:left w:val="none" w:sz="0" w:space="0" w:color="auto"/>
        <w:bottom w:val="none" w:sz="0" w:space="0" w:color="auto"/>
        <w:right w:val="none" w:sz="0" w:space="0" w:color="auto"/>
      </w:divBdr>
      <w:divsChild>
        <w:div w:id="118493261">
          <w:marLeft w:val="0"/>
          <w:marRight w:val="0"/>
          <w:marTop w:val="75"/>
          <w:marBottom w:val="0"/>
          <w:divBdr>
            <w:top w:val="none" w:sz="0" w:space="0" w:color="auto"/>
            <w:left w:val="none" w:sz="0" w:space="0" w:color="auto"/>
            <w:bottom w:val="none" w:sz="0" w:space="0" w:color="auto"/>
            <w:right w:val="none" w:sz="0" w:space="0" w:color="auto"/>
          </w:divBdr>
        </w:div>
      </w:divsChild>
    </w:div>
    <w:div w:id="1798064597">
      <w:bodyDiv w:val="1"/>
      <w:marLeft w:val="0"/>
      <w:marRight w:val="0"/>
      <w:marTop w:val="0"/>
      <w:marBottom w:val="0"/>
      <w:divBdr>
        <w:top w:val="none" w:sz="0" w:space="0" w:color="auto"/>
        <w:left w:val="none" w:sz="0" w:space="0" w:color="auto"/>
        <w:bottom w:val="none" w:sz="0" w:space="0" w:color="auto"/>
        <w:right w:val="none" w:sz="0" w:space="0" w:color="auto"/>
      </w:divBdr>
    </w:div>
    <w:div w:id="1798789692">
      <w:bodyDiv w:val="1"/>
      <w:marLeft w:val="0"/>
      <w:marRight w:val="0"/>
      <w:marTop w:val="0"/>
      <w:marBottom w:val="0"/>
      <w:divBdr>
        <w:top w:val="none" w:sz="0" w:space="0" w:color="auto"/>
        <w:left w:val="none" w:sz="0" w:space="0" w:color="auto"/>
        <w:bottom w:val="none" w:sz="0" w:space="0" w:color="auto"/>
        <w:right w:val="none" w:sz="0" w:space="0" w:color="auto"/>
      </w:divBdr>
    </w:div>
    <w:div w:id="1799182527">
      <w:bodyDiv w:val="1"/>
      <w:marLeft w:val="0"/>
      <w:marRight w:val="0"/>
      <w:marTop w:val="0"/>
      <w:marBottom w:val="0"/>
      <w:divBdr>
        <w:top w:val="none" w:sz="0" w:space="0" w:color="auto"/>
        <w:left w:val="none" w:sz="0" w:space="0" w:color="auto"/>
        <w:bottom w:val="none" w:sz="0" w:space="0" w:color="auto"/>
        <w:right w:val="none" w:sz="0" w:space="0" w:color="auto"/>
      </w:divBdr>
    </w:div>
    <w:div w:id="1799644712">
      <w:bodyDiv w:val="1"/>
      <w:marLeft w:val="0"/>
      <w:marRight w:val="0"/>
      <w:marTop w:val="0"/>
      <w:marBottom w:val="0"/>
      <w:divBdr>
        <w:top w:val="none" w:sz="0" w:space="0" w:color="auto"/>
        <w:left w:val="none" w:sz="0" w:space="0" w:color="auto"/>
        <w:bottom w:val="none" w:sz="0" w:space="0" w:color="auto"/>
        <w:right w:val="none" w:sz="0" w:space="0" w:color="auto"/>
      </w:divBdr>
    </w:div>
    <w:div w:id="1807309162">
      <w:bodyDiv w:val="1"/>
      <w:marLeft w:val="0"/>
      <w:marRight w:val="0"/>
      <w:marTop w:val="0"/>
      <w:marBottom w:val="0"/>
      <w:divBdr>
        <w:top w:val="none" w:sz="0" w:space="0" w:color="auto"/>
        <w:left w:val="none" w:sz="0" w:space="0" w:color="auto"/>
        <w:bottom w:val="none" w:sz="0" w:space="0" w:color="auto"/>
        <w:right w:val="none" w:sz="0" w:space="0" w:color="auto"/>
      </w:divBdr>
    </w:div>
    <w:div w:id="1808090634">
      <w:bodyDiv w:val="1"/>
      <w:marLeft w:val="0"/>
      <w:marRight w:val="0"/>
      <w:marTop w:val="0"/>
      <w:marBottom w:val="0"/>
      <w:divBdr>
        <w:top w:val="none" w:sz="0" w:space="0" w:color="auto"/>
        <w:left w:val="none" w:sz="0" w:space="0" w:color="auto"/>
        <w:bottom w:val="none" w:sz="0" w:space="0" w:color="auto"/>
        <w:right w:val="none" w:sz="0" w:space="0" w:color="auto"/>
      </w:divBdr>
    </w:div>
    <w:div w:id="1809468512">
      <w:bodyDiv w:val="1"/>
      <w:marLeft w:val="0"/>
      <w:marRight w:val="0"/>
      <w:marTop w:val="0"/>
      <w:marBottom w:val="0"/>
      <w:divBdr>
        <w:top w:val="none" w:sz="0" w:space="0" w:color="auto"/>
        <w:left w:val="none" w:sz="0" w:space="0" w:color="auto"/>
        <w:bottom w:val="none" w:sz="0" w:space="0" w:color="auto"/>
        <w:right w:val="none" w:sz="0" w:space="0" w:color="auto"/>
      </w:divBdr>
      <w:divsChild>
        <w:div w:id="79653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1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482696">
      <w:bodyDiv w:val="1"/>
      <w:marLeft w:val="0"/>
      <w:marRight w:val="0"/>
      <w:marTop w:val="0"/>
      <w:marBottom w:val="0"/>
      <w:divBdr>
        <w:top w:val="none" w:sz="0" w:space="0" w:color="auto"/>
        <w:left w:val="none" w:sz="0" w:space="0" w:color="auto"/>
        <w:bottom w:val="none" w:sz="0" w:space="0" w:color="auto"/>
        <w:right w:val="none" w:sz="0" w:space="0" w:color="auto"/>
      </w:divBdr>
    </w:div>
    <w:div w:id="1813670637">
      <w:bodyDiv w:val="1"/>
      <w:marLeft w:val="0"/>
      <w:marRight w:val="0"/>
      <w:marTop w:val="0"/>
      <w:marBottom w:val="0"/>
      <w:divBdr>
        <w:top w:val="none" w:sz="0" w:space="0" w:color="auto"/>
        <w:left w:val="none" w:sz="0" w:space="0" w:color="auto"/>
        <w:bottom w:val="none" w:sz="0" w:space="0" w:color="auto"/>
        <w:right w:val="none" w:sz="0" w:space="0" w:color="auto"/>
      </w:divBdr>
    </w:div>
    <w:div w:id="1815442507">
      <w:bodyDiv w:val="1"/>
      <w:marLeft w:val="0"/>
      <w:marRight w:val="0"/>
      <w:marTop w:val="0"/>
      <w:marBottom w:val="0"/>
      <w:divBdr>
        <w:top w:val="none" w:sz="0" w:space="0" w:color="auto"/>
        <w:left w:val="none" w:sz="0" w:space="0" w:color="auto"/>
        <w:bottom w:val="none" w:sz="0" w:space="0" w:color="auto"/>
        <w:right w:val="none" w:sz="0" w:space="0" w:color="auto"/>
      </w:divBdr>
      <w:divsChild>
        <w:div w:id="97335685">
          <w:marLeft w:val="0"/>
          <w:marRight w:val="0"/>
          <w:marTop w:val="0"/>
          <w:marBottom w:val="0"/>
          <w:divBdr>
            <w:top w:val="none" w:sz="0" w:space="0" w:color="auto"/>
            <w:left w:val="none" w:sz="0" w:space="0" w:color="auto"/>
            <w:bottom w:val="none" w:sz="0" w:space="0" w:color="auto"/>
            <w:right w:val="none" w:sz="0" w:space="0" w:color="auto"/>
          </w:divBdr>
        </w:div>
        <w:div w:id="1114059455">
          <w:marLeft w:val="0"/>
          <w:marRight w:val="0"/>
          <w:marTop w:val="0"/>
          <w:marBottom w:val="0"/>
          <w:divBdr>
            <w:top w:val="none" w:sz="0" w:space="0" w:color="auto"/>
            <w:left w:val="none" w:sz="0" w:space="0" w:color="auto"/>
            <w:bottom w:val="none" w:sz="0" w:space="0" w:color="auto"/>
            <w:right w:val="none" w:sz="0" w:space="0" w:color="auto"/>
          </w:divBdr>
        </w:div>
      </w:divsChild>
    </w:div>
    <w:div w:id="1819496595">
      <w:bodyDiv w:val="1"/>
      <w:marLeft w:val="0"/>
      <w:marRight w:val="0"/>
      <w:marTop w:val="0"/>
      <w:marBottom w:val="0"/>
      <w:divBdr>
        <w:top w:val="none" w:sz="0" w:space="0" w:color="auto"/>
        <w:left w:val="none" w:sz="0" w:space="0" w:color="auto"/>
        <w:bottom w:val="none" w:sz="0" w:space="0" w:color="auto"/>
        <w:right w:val="none" w:sz="0" w:space="0" w:color="auto"/>
      </w:divBdr>
    </w:div>
    <w:div w:id="1820146213">
      <w:bodyDiv w:val="1"/>
      <w:marLeft w:val="0"/>
      <w:marRight w:val="0"/>
      <w:marTop w:val="0"/>
      <w:marBottom w:val="0"/>
      <w:divBdr>
        <w:top w:val="none" w:sz="0" w:space="0" w:color="auto"/>
        <w:left w:val="none" w:sz="0" w:space="0" w:color="auto"/>
        <w:bottom w:val="none" w:sz="0" w:space="0" w:color="auto"/>
        <w:right w:val="none" w:sz="0" w:space="0" w:color="auto"/>
      </w:divBdr>
    </w:div>
    <w:div w:id="1821071082">
      <w:bodyDiv w:val="1"/>
      <w:marLeft w:val="0"/>
      <w:marRight w:val="0"/>
      <w:marTop w:val="0"/>
      <w:marBottom w:val="0"/>
      <w:divBdr>
        <w:top w:val="none" w:sz="0" w:space="0" w:color="auto"/>
        <w:left w:val="none" w:sz="0" w:space="0" w:color="auto"/>
        <w:bottom w:val="none" w:sz="0" w:space="0" w:color="auto"/>
        <w:right w:val="none" w:sz="0" w:space="0" w:color="auto"/>
      </w:divBdr>
    </w:div>
    <w:div w:id="1821654796">
      <w:bodyDiv w:val="1"/>
      <w:marLeft w:val="0"/>
      <w:marRight w:val="0"/>
      <w:marTop w:val="0"/>
      <w:marBottom w:val="0"/>
      <w:divBdr>
        <w:top w:val="none" w:sz="0" w:space="0" w:color="auto"/>
        <w:left w:val="none" w:sz="0" w:space="0" w:color="auto"/>
        <w:bottom w:val="none" w:sz="0" w:space="0" w:color="auto"/>
        <w:right w:val="none" w:sz="0" w:space="0" w:color="auto"/>
      </w:divBdr>
    </w:div>
    <w:div w:id="1828399932">
      <w:bodyDiv w:val="1"/>
      <w:marLeft w:val="0"/>
      <w:marRight w:val="0"/>
      <w:marTop w:val="0"/>
      <w:marBottom w:val="0"/>
      <w:divBdr>
        <w:top w:val="none" w:sz="0" w:space="0" w:color="auto"/>
        <w:left w:val="none" w:sz="0" w:space="0" w:color="auto"/>
        <w:bottom w:val="none" w:sz="0" w:space="0" w:color="auto"/>
        <w:right w:val="none" w:sz="0" w:space="0" w:color="auto"/>
      </w:divBdr>
    </w:div>
    <w:div w:id="1831292452">
      <w:bodyDiv w:val="1"/>
      <w:marLeft w:val="0"/>
      <w:marRight w:val="0"/>
      <w:marTop w:val="0"/>
      <w:marBottom w:val="0"/>
      <w:divBdr>
        <w:top w:val="none" w:sz="0" w:space="0" w:color="auto"/>
        <w:left w:val="none" w:sz="0" w:space="0" w:color="auto"/>
        <w:bottom w:val="none" w:sz="0" w:space="0" w:color="auto"/>
        <w:right w:val="none" w:sz="0" w:space="0" w:color="auto"/>
      </w:divBdr>
    </w:div>
    <w:div w:id="1832990204">
      <w:bodyDiv w:val="1"/>
      <w:marLeft w:val="0"/>
      <w:marRight w:val="0"/>
      <w:marTop w:val="0"/>
      <w:marBottom w:val="0"/>
      <w:divBdr>
        <w:top w:val="none" w:sz="0" w:space="0" w:color="auto"/>
        <w:left w:val="none" w:sz="0" w:space="0" w:color="auto"/>
        <w:bottom w:val="none" w:sz="0" w:space="0" w:color="auto"/>
        <w:right w:val="none" w:sz="0" w:space="0" w:color="auto"/>
      </w:divBdr>
    </w:div>
    <w:div w:id="1833569438">
      <w:bodyDiv w:val="1"/>
      <w:marLeft w:val="0"/>
      <w:marRight w:val="0"/>
      <w:marTop w:val="0"/>
      <w:marBottom w:val="0"/>
      <w:divBdr>
        <w:top w:val="none" w:sz="0" w:space="0" w:color="auto"/>
        <w:left w:val="none" w:sz="0" w:space="0" w:color="auto"/>
        <w:bottom w:val="none" w:sz="0" w:space="0" w:color="auto"/>
        <w:right w:val="none" w:sz="0" w:space="0" w:color="auto"/>
      </w:divBdr>
    </w:div>
    <w:div w:id="1837767788">
      <w:bodyDiv w:val="1"/>
      <w:marLeft w:val="0"/>
      <w:marRight w:val="0"/>
      <w:marTop w:val="0"/>
      <w:marBottom w:val="0"/>
      <w:divBdr>
        <w:top w:val="none" w:sz="0" w:space="0" w:color="auto"/>
        <w:left w:val="none" w:sz="0" w:space="0" w:color="auto"/>
        <w:bottom w:val="none" w:sz="0" w:space="0" w:color="auto"/>
        <w:right w:val="none" w:sz="0" w:space="0" w:color="auto"/>
      </w:divBdr>
    </w:div>
    <w:div w:id="1838231961">
      <w:bodyDiv w:val="1"/>
      <w:marLeft w:val="0"/>
      <w:marRight w:val="0"/>
      <w:marTop w:val="0"/>
      <w:marBottom w:val="0"/>
      <w:divBdr>
        <w:top w:val="none" w:sz="0" w:space="0" w:color="auto"/>
        <w:left w:val="none" w:sz="0" w:space="0" w:color="auto"/>
        <w:bottom w:val="none" w:sz="0" w:space="0" w:color="auto"/>
        <w:right w:val="none" w:sz="0" w:space="0" w:color="auto"/>
      </w:divBdr>
    </w:div>
    <w:div w:id="1849128315">
      <w:bodyDiv w:val="1"/>
      <w:marLeft w:val="0"/>
      <w:marRight w:val="0"/>
      <w:marTop w:val="0"/>
      <w:marBottom w:val="0"/>
      <w:divBdr>
        <w:top w:val="none" w:sz="0" w:space="0" w:color="auto"/>
        <w:left w:val="none" w:sz="0" w:space="0" w:color="auto"/>
        <w:bottom w:val="none" w:sz="0" w:space="0" w:color="auto"/>
        <w:right w:val="none" w:sz="0" w:space="0" w:color="auto"/>
      </w:divBdr>
    </w:div>
    <w:div w:id="1850214208">
      <w:bodyDiv w:val="1"/>
      <w:marLeft w:val="0"/>
      <w:marRight w:val="0"/>
      <w:marTop w:val="0"/>
      <w:marBottom w:val="0"/>
      <w:divBdr>
        <w:top w:val="none" w:sz="0" w:space="0" w:color="auto"/>
        <w:left w:val="none" w:sz="0" w:space="0" w:color="auto"/>
        <w:bottom w:val="none" w:sz="0" w:space="0" w:color="auto"/>
        <w:right w:val="none" w:sz="0" w:space="0" w:color="auto"/>
      </w:divBdr>
    </w:div>
    <w:div w:id="1858348717">
      <w:bodyDiv w:val="1"/>
      <w:marLeft w:val="0"/>
      <w:marRight w:val="0"/>
      <w:marTop w:val="0"/>
      <w:marBottom w:val="0"/>
      <w:divBdr>
        <w:top w:val="none" w:sz="0" w:space="0" w:color="auto"/>
        <w:left w:val="none" w:sz="0" w:space="0" w:color="auto"/>
        <w:bottom w:val="none" w:sz="0" w:space="0" w:color="auto"/>
        <w:right w:val="none" w:sz="0" w:space="0" w:color="auto"/>
      </w:divBdr>
    </w:div>
    <w:div w:id="1862165614">
      <w:bodyDiv w:val="1"/>
      <w:marLeft w:val="0"/>
      <w:marRight w:val="0"/>
      <w:marTop w:val="0"/>
      <w:marBottom w:val="0"/>
      <w:divBdr>
        <w:top w:val="none" w:sz="0" w:space="0" w:color="auto"/>
        <w:left w:val="none" w:sz="0" w:space="0" w:color="auto"/>
        <w:bottom w:val="none" w:sz="0" w:space="0" w:color="auto"/>
        <w:right w:val="none" w:sz="0" w:space="0" w:color="auto"/>
      </w:divBdr>
    </w:div>
    <w:div w:id="1872717475">
      <w:bodyDiv w:val="1"/>
      <w:marLeft w:val="0"/>
      <w:marRight w:val="0"/>
      <w:marTop w:val="0"/>
      <w:marBottom w:val="0"/>
      <w:divBdr>
        <w:top w:val="none" w:sz="0" w:space="0" w:color="auto"/>
        <w:left w:val="none" w:sz="0" w:space="0" w:color="auto"/>
        <w:bottom w:val="none" w:sz="0" w:space="0" w:color="auto"/>
        <w:right w:val="none" w:sz="0" w:space="0" w:color="auto"/>
      </w:divBdr>
    </w:div>
    <w:div w:id="1877572683">
      <w:bodyDiv w:val="1"/>
      <w:marLeft w:val="0"/>
      <w:marRight w:val="0"/>
      <w:marTop w:val="0"/>
      <w:marBottom w:val="0"/>
      <w:divBdr>
        <w:top w:val="none" w:sz="0" w:space="0" w:color="auto"/>
        <w:left w:val="none" w:sz="0" w:space="0" w:color="auto"/>
        <w:bottom w:val="none" w:sz="0" w:space="0" w:color="auto"/>
        <w:right w:val="none" w:sz="0" w:space="0" w:color="auto"/>
      </w:divBdr>
    </w:div>
    <w:div w:id="1877808577">
      <w:bodyDiv w:val="1"/>
      <w:marLeft w:val="0"/>
      <w:marRight w:val="0"/>
      <w:marTop w:val="0"/>
      <w:marBottom w:val="0"/>
      <w:divBdr>
        <w:top w:val="none" w:sz="0" w:space="0" w:color="auto"/>
        <w:left w:val="none" w:sz="0" w:space="0" w:color="auto"/>
        <w:bottom w:val="none" w:sz="0" w:space="0" w:color="auto"/>
        <w:right w:val="none" w:sz="0" w:space="0" w:color="auto"/>
      </w:divBdr>
    </w:div>
    <w:div w:id="1877811221">
      <w:bodyDiv w:val="1"/>
      <w:marLeft w:val="0"/>
      <w:marRight w:val="0"/>
      <w:marTop w:val="0"/>
      <w:marBottom w:val="0"/>
      <w:divBdr>
        <w:top w:val="none" w:sz="0" w:space="0" w:color="auto"/>
        <w:left w:val="none" w:sz="0" w:space="0" w:color="auto"/>
        <w:bottom w:val="none" w:sz="0" w:space="0" w:color="auto"/>
        <w:right w:val="none" w:sz="0" w:space="0" w:color="auto"/>
      </w:divBdr>
    </w:div>
    <w:div w:id="1878008011">
      <w:bodyDiv w:val="1"/>
      <w:marLeft w:val="0"/>
      <w:marRight w:val="0"/>
      <w:marTop w:val="0"/>
      <w:marBottom w:val="0"/>
      <w:divBdr>
        <w:top w:val="none" w:sz="0" w:space="0" w:color="auto"/>
        <w:left w:val="none" w:sz="0" w:space="0" w:color="auto"/>
        <w:bottom w:val="none" w:sz="0" w:space="0" w:color="auto"/>
        <w:right w:val="none" w:sz="0" w:space="0" w:color="auto"/>
      </w:divBdr>
    </w:div>
    <w:div w:id="1881088128">
      <w:bodyDiv w:val="1"/>
      <w:marLeft w:val="0"/>
      <w:marRight w:val="0"/>
      <w:marTop w:val="0"/>
      <w:marBottom w:val="0"/>
      <w:divBdr>
        <w:top w:val="none" w:sz="0" w:space="0" w:color="auto"/>
        <w:left w:val="none" w:sz="0" w:space="0" w:color="auto"/>
        <w:bottom w:val="none" w:sz="0" w:space="0" w:color="auto"/>
        <w:right w:val="none" w:sz="0" w:space="0" w:color="auto"/>
      </w:divBdr>
    </w:div>
    <w:div w:id="1884321105">
      <w:bodyDiv w:val="1"/>
      <w:marLeft w:val="0"/>
      <w:marRight w:val="0"/>
      <w:marTop w:val="0"/>
      <w:marBottom w:val="0"/>
      <w:divBdr>
        <w:top w:val="none" w:sz="0" w:space="0" w:color="auto"/>
        <w:left w:val="none" w:sz="0" w:space="0" w:color="auto"/>
        <w:bottom w:val="none" w:sz="0" w:space="0" w:color="auto"/>
        <w:right w:val="none" w:sz="0" w:space="0" w:color="auto"/>
      </w:divBdr>
    </w:div>
    <w:div w:id="1888102906">
      <w:bodyDiv w:val="1"/>
      <w:marLeft w:val="0"/>
      <w:marRight w:val="0"/>
      <w:marTop w:val="0"/>
      <w:marBottom w:val="0"/>
      <w:divBdr>
        <w:top w:val="none" w:sz="0" w:space="0" w:color="auto"/>
        <w:left w:val="none" w:sz="0" w:space="0" w:color="auto"/>
        <w:bottom w:val="none" w:sz="0" w:space="0" w:color="auto"/>
        <w:right w:val="none" w:sz="0" w:space="0" w:color="auto"/>
      </w:divBdr>
    </w:div>
    <w:div w:id="1892114344">
      <w:bodyDiv w:val="1"/>
      <w:marLeft w:val="0"/>
      <w:marRight w:val="0"/>
      <w:marTop w:val="0"/>
      <w:marBottom w:val="0"/>
      <w:divBdr>
        <w:top w:val="none" w:sz="0" w:space="0" w:color="auto"/>
        <w:left w:val="none" w:sz="0" w:space="0" w:color="auto"/>
        <w:bottom w:val="none" w:sz="0" w:space="0" w:color="auto"/>
        <w:right w:val="none" w:sz="0" w:space="0" w:color="auto"/>
      </w:divBdr>
    </w:div>
    <w:div w:id="1895192584">
      <w:bodyDiv w:val="1"/>
      <w:marLeft w:val="0"/>
      <w:marRight w:val="0"/>
      <w:marTop w:val="0"/>
      <w:marBottom w:val="0"/>
      <w:divBdr>
        <w:top w:val="none" w:sz="0" w:space="0" w:color="auto"/>
        <w:left w:val="none" w:sz="0" w:space="0" w:color="auto"/>
        <w:bottom w:val="none" w:sz="0" w:space="0" w:color="auto"/>
        <w:right w:val="none" w:sz="0" w:space="0" w:color="auto"/>
      </w:divBdr>
    </w:div>
    <w:div w:id="1895851919">
      <w:bodyDiv w:val="1"/>
      <w:marLeft w:val="0"/>
      <w:marRight w:val="0"/>
      <w:marTop w:val="0"/>
      <w:marBottom w:val="0"/>
      <w:divBdr>
        <w:top w:val="none" w:sz="0" w:space="0" w:color="auto"/>
        <w:left w:val="none" w:sz="0" w:space="0" w:color="auto"/>
        <w:bottom w:val="none" w:sz="0" w:space="0" w:color="auto"/>
        <w:right w:val="none" w:sz="0" w:space="0" w:color="auto"/>
      </w:divBdr>
      <w:divsChild>
        <w:div w:id="319696929">
          <w:marLeft w:val="0"/>
          <w:marRight w:val="0"/>
          <w:marTop w:val="0"/>
          <w:marBottom w:val="0"/>
          <w:divBdr>
            <w:top w:val="none" w:sz="0" w:space="0" w:color="auto"/>
            <w:left w:val="none" w:sz="0" w:space="0" w:color="auto"/>
            <w:bottom w:val="none" w:sz="0" w:space="0" w:color="auto"/>
            <w:right w:val="none" w:sz="0" w:space="0" w:color="auto"/>
          </w:divBdr>
        </w:div>
        <w:div w:id="658265131">
          <w:marLeft w:val="0"/>
          <w:marRight w:val="0"/>
          <w:marTop w:val="0"/>
          <w:marBottom w:val="0"/>
          <w:divBdr>
            <w:top w:val="none" w:sz="0" w:space="0" w:color="auto"/>
            <w:left w:val="none" w:sz="0" w:space="0" w:color="auto"/>
            <w:bottom w:val="none" w:sz="0" w:space="0" w:color="auto"/>
            <w:right w:val="none" w:sz="0" w:space="0" w:color="auto"/>
          </w:divBdr>
        </w:div>
        <w:div w:id="1614821666">
          <w:marLeft w:val="0"/>
          <w:marRight w:val="0"/>
          <w:marTop w:val="0"/>
          <w:marBottom w:val="0"/>
          <w:divBdr>
            <w:top w:val="none" w:sz="0" w:space="0" w:color="auto"/>
            <w:left w:val="none" w:sz="0" w:space="0" w:color="auto"/>
            <w:bottom w:val="none" w:sz="0" w:space="0" w:color="auto"/>
            <w:right w:val="none" w:sz="0" w:space="0" w:color="auto"/>
          </w:divBdr>
        </w:div>
        <w:div w:id="1626085612">
          <w:marLeft w:val="0"/>
          <w:marRight w:val="0"/>
          <w:marTop w:val="0"/>
          <w:marBottom w:val="0"/>
          <w:divBdr>
            <w:top w:val="none" w:sz="0" w:space="0" w:color="auto"/>
            <w:left w:val="none" w:sz="0" w:space="0" w:color="auto"/>
            <w:bottom w:val="none" w:sz="0" w:space="0" w:color="auto"/>
            <w:right w:val="none" w:sz="0" w:space="0" w:color="auto"/>
          </w:divBdr>
        </w:div>
        <w:div w:id="1637368953">
          <w:marLeft w:val="0"/>
          <w:marRight w:val="0"/>
          <w:marTop w:val="0"/>
          <w:marBottom w:val="0"/>
          <w:divBdr>
            <w:top w:val="none" w:sz="0" w:space="0" w:color="auto"/>
            <w:left w:val="none" w:sz="0" w:space="0" w:color="auto"/>
            <w:bottom w:val="none" w:sz="0" w:space="0" w:color="auto"/>
            <w:right w:val="none" w:sz="0" w:space="0" w:color="auto"/>
          </w:divBdr>
        </w:div>
        <w:div w:id="1825243876">
          <w:marLeft w:val="0"/>
          <w:marRight w:val="0"/>
          <w:marTop w:val="0"/>
          <w:marBottom w:val="0"/>
          <w:divBdr>
            <w:top w:val="none" w:sz="0" w:space="0" w:color="auto"/>
            <w:left w:val="none" w:sz="0" w:space="0" w:color="auto"/>
            <w:bottom w:val="none" w:sz="0" w:space="0" w:color="auto"/>
            <w:right w:val="none" w:sz="0" w:space="0" w:color="auto"/>
          </w:divBdr>
        </w:div>
      </w:divsChild>
    </w:div>
    <w:div w:id="1898396136">
      <w:bodyDiv w:val="1"/>
      <w:marLeft w:val="0"/>
      <w:marRight w:val="0"/>
      <w:marTop w:val="0"/>
      <w:marBottom w:val="0"/>
      <w:divBdr>
        <w:top w:val="none" w:sz="0" w:space="0" w:color="auto"/>
        <w:left w:val="none" w:sz="0" w:space="0" w:color="auto"/>
        <w:bottom w:val="none" w:sz="0" w:space="0" w:color="auto"/>
        <w:right w:val="none" w:sz="0" w:space="0" w:color="auto"/>
      </w:divBdr>
    </w:div>
    <w:div w:id="1898738101">
      <w:bodyDiv w:val="1"/>
      <w:marLeft w:val="0"/>
      <w:marRight w:val="0"/>
      <w:marTop w:val="0"/>
      <w:marBottom w:val="0"/>
      <w:divBdr>
        <w:top w:val="none" w:sz="0" w:space="0" w:color="auto"/>
        <w:left w:val="none" w:sz="0" w:space="0" w:color="auto"/>
        <w:bottom w:val="none" w:sz="0" w:space="0" w:color="auto"/>
        <w:right w:val="none" w:sz="0" w:space="0" w:color="auto"/>
      </w:divBdr>
    </w:div>
    <w:div w:id="1899393799">
      <w:bodyDiv w:val="1"/>
      <w:marLeft w:val="0"/>
      <w:marRight w:val="0"/>
      <w:marTop w:val="0"/>
      <w:marBottom w:val="0"/>
      <w:divBdr>
        <w:top w:val="none" w:sz="0" w:space="0" w:color="auto"/>
        <w:left w:val="none" w:sz="0" w:space="0" w:color="auto"/>
        <w:bottom w:val="none" w:sz="0" w:space="0" w:color="auto"/>
        <w:right w:val="none" w:sz="0" w:space="0" w:color="auto"/>
      </w:divBdr>
    </w:div>
    <w:div w:id="1900703163">
      <w:bodyDiv w:val="1"/>
      <w:marLeft w:val="0"/>
      <w:marRight w:val="0"/>
      <w:marTop w:val="0"/>
      <w:marBottom w:val="0"/>
      <w:divBdr>
        <w:top w:val="none" w:sz="0" w:space="0" w:color="auto"/>
        <w:left w:val="none" w:sz="0" w:space="0" w:color="auto"/>
        <w:bottom w:val="none" w:sz="0" w:space="0" w:color="auto"/>
        <w:right w:val="none" w:sz="0" w:space="0" w:color="auto"/>
      </w:divBdr>
    </w:div>
    <w:div w:id="1901213929">
      <w:bodyDiv w:val="1"/>
      <w:marLeft w:val="0"/>
      <w:marRight w:val="0"/>
      <w:marTop w:val="0"/>
      <w:marBottom w:val="0"/>
      <w:divBdr>
        <w:top w:val="none" w:sz="0" w:space="0" w:color="auto"/>
        <w:left w:val="none" w:sz="0" w:space="0" w:color="auto"/>
        <w:bottom w:val="none" w:sz="0" w:space="0" w:color="auto"/>
        <w:right w:val="none" w:sz="0" w:space="0" w:color="auto"/>
      </w:divBdr>
    </w:div>
    <w:div w:id="1902060713">
      <w:bodyDiv w:val="1"/>
      <w:marLeft w:val="0"/>
      <w:marRight w:val="0"/>
      <w:marTop w:val="0"/>
      <w:marBottom w:val="0"/>
      <w:divBdr>
        <w:top w:val="none" w:sz="0" w:space="0" w:color="auto"/>
        <w:left w:val="none" w:sz="0" w:space="0" w:color="auto"/>
        <w:bottom w:val="none" w:sz="0" w:space="0" w:color="auto"/>
        <w:right w:val="none" w:sz="0" w:space="0" w:color="auto"/>
      </w:divBdr>
    </w:div>
    <w:div w:id="1902256084">
      <w:bodyDiv w:val="1"/>
      <w:marLeft w:val="0"/>
      <w:marRight w:val="0"/>
      <w:marTop w:val="0"/>
      <w:marBottom w:val="0"/>
      <w:divBdr>
        <w:top w:val="none" w:sz="0" w:space="0" w:color="auto"/>
        <w:left w:val="none" w:sz="0" w:space="0" w:color="auto"/>
        <w:bottom w:val="none" w:sz="0" w:space="0" w:color="auto"/>
        <w:right w:val="none" w:sz="0" w:space="0" w:color="auto"/>
      </w:divBdr>
    </w:div>
    <w:div w:id="1904754705">
      <w:bodyDiv w:val="1"/>
      <w:marLeft w:val="0"/>
      <w:marRight w:val="0"/>
      <w:marTop w:val="0"/>
      <w:marBottom w:val="0"/>
      <w:divBdr>
        <w:top w:val="none" w:sz="0" w:space="0" w:color="auto"/>
        <w:left w:val="none" w:sz="0" w:space="0" w:color="auto"/>
        <w:bottom w:val="none" w:sz="0" w:space="0" w:color="auto"/>
        <w:right w:val="none" w:sz="0" w:space="0" w:color="auto"/>
      </w:divBdr>
    </w:div>
    <w:div w:id="1904946674">
      <w:bodyDiv w:val="1"/>
      <w:marLeft w:val="0"/>
      <w:marRight w:val="0"/>
      <w:marTop w:val="0"/>
      <w:marBottom w:val="0"/>
      <w:divBdr>
        <w:top w:val="none" w:sz="0" w:space="0" w:color="auto"/>
        <w:left w:val="none" w:sz="0" w:space="0" w:color="auto"/>
        <w:bottom w:val="none" w:sz="0" w:space="0" w:color="auto"/>
        <w:right w:val="none" w:sz="0" w:space="0" w:color="auto"/>
      </w:divBdr>
    </w:div>
    <w:div w:id="1905526713">
      <w:bodyDiv w:val="1"/>
      <w:marLeft w:val="0"/>
      <w:marRight w:val="0"/>
      <w:marTop w:val="0"/>
      <w:marBottom w:val="0"/>
      <w:divBdr>
        <w:top w:val="none" w:sz="0" w:space="0" w:color="auto"/>
        <w:left w:val="none" w:sz="0" w:space="0" w:color="auto"/>
        <w:bottom w:val="none" w:sz="0" w:space="0" w:color="auto"/>
        <w:right w:val="none" w:sz="0" w:space="0" w:color="auto"/>
      </w:divBdr>
    </w:div>
    <w:div w:id="1906988637">
      <w:bodyDiv w:val="1"/>
      <w:marLeft w:val="0"/>
      <w:marRight w:val="0"/>
      <w:marTop w:val="0"/>
      <w:marBottom w:val="0"/>
      <w:divBdr>
        <w:top w:val="none" w:sz="0" w:space="0" w:color="auto"/>
        <w:left w:val="none" w:sz="0" w:space="0" w:color="auto"/>
        <w:bottom w:val="none" w:sz="0" w:space="0" w:color="auto"/>
        <w:right w:val="none" w:sz="0" w:space="0" w:color="auto"/>
      </w:divBdr>
    </w:div>
    <w:div w:id="1908222756">
      <w:bodyDiv w:val="1"/>
      <w:marLeft w:val="0"/>
      <w:marRight w:val="0"/>
      <w:marTop w:val="0"/>
      <w:marBottom w:val="0"/>
      <w:divBdr>
        <w:top w:val="none" w:sz="0" w:space="0" w:color="auto"/>
        <w:left w:val="none" w:sz="0" w:space="0" w:color="auto"/>
        <w:bottom w:val="none" w:sz="0" w:space="0" w:color="auto"/>
        <w:right w:val="none" w:sz="0" w:space="0" w:color="auto"/>
      </w:divBdr>
    </w:div>
    <w:div w:id="1908609143">
      <w:bodyDiv w:val="1"/>
      <w:marLeft w:val="0"/>
      <w:marRight w:val="0"/>
      <w:marTop w:val="0"/>
      <w:marBottom w:val="0"/>
      <w:divBdr>
        <w:top w:val="none" w:sz="0" w:space="0" w:color="auto"/>
        <w:left w:val="none" w:sz="0" w:space="0" w:color="auto"/>
        <w:bottom w:val="none" w:sz="0" w:space="0" w:color="auto"/>
        <w:right w:val="none" w:sz="0" w:space="0" w:color="auto"/>
      </w:divBdr>
    </w:div>
    <w:div w:id="1908875840">
      <w:bodyDiv w:val="1"/>
      <w:marLeft w:val="0"/>
      <w:marRight w:val="0"/>
      <w:marTop w:val="0"/>
      <w:marBottom w:val="0"/>
      <w:divBdr>
        <w:top w:val="none" w:sz="0" w:space="0" w:color="auto"/>
        <w:left w:val="none" w:sz="0" w:space="0" w:color="auto"/>
        <w:bottom w:val="none" w:sz="0" w:space="0" w:color="auto"/>
        <w:right w:val="none" w:sz="0" w:space="0" w:color="auto"/>
      </w:divBdr>
    </w:div>
    <w:div w:id="1914973013">
      <w:bodyDiv w:val="1"/>
      <w:marLeft w:val="0"/>
      <w:marRight w:val="0"/>
      <w:marTop w:val="0"/>
      <w:marBottom w:val="0"/>
      <w:divBdr>
        <w:top w:val="none" w:sz="0" w:space="0" w:color="auto"/>
        <w:left w:val="none" w:sz="0" w:space="0" w:color="auto"/>
        <w:bottom w:val="none" w:sz="0" w:space="0" w:color="auto"/>
        <w:right w:val="none" w:sz="0" w:space="0" w:color="auto"/>
      </w:divBdr>
    </w:div>
    <w:div w:id="1918132797">
      <w:bodyDiv w:val="1"/>
      <w:marLeft w:val="0"/>
      <w:marRight w:val="0"/>
      <w:marTop w:val="0"/>
      <w:marBottom w:val="0"/>
      <w:divBdr>
        <w:top w:val="none" w:sz="0" w:space="0" w:color="auto"/>
        <w:left w:val="none" w:sz="0" w:space="0" w:color="auto"/>
        <w:bottom w:val="none" w:sz="0" w:space="0" w:color="auto"/>
        <w:right w:val="none" w:sz="0" w:space="0" w:color="auto"/>
      </w:divBdr>
    </w:div>
    <w:div w:id="1923029701">
      <w:bodyDiv w:val="1"/>
      <w:marLeft w:val="0"/>
      <w:marRight w:val="0"/>
      <w:marTop w:val="0"/>
      <w:marBottom w:val="0"/>
      <w:divBdr>
        <w:top w:val="none" w:sz="0" w:space="0" w:color="auto"/>
        <w:left w:val="none" w:sz="0" w:space="0" w:color="auto"/>
        <w:bottom w:val="none" w:sz="0" w:space="0" w:color="auto"/>
        <w:right w:val="none" w:sz="0" w:space="0" w:color="auto"/>
      </w:divBdr>
    </w:div>
    <w:div w:id="1925407122">
      <w:bodyDiv w:val="1"/>
      <w:marLeft w:val="0"/>
      <w:marRight w:val="0"/>
      <w:marTop w:val="0"/>
      <w:marBottom w:val="0"/>
      <w:divBdr>
        <w:top w:val="none" w:sz="0" w:space="0" w:color="auto"/>
        <w:left w:val="none" w:sz="0" w:space="0" w:color="auto"/>
        <w:bottom w:val="none" w:sz="0" w:space="0" w:color="auto"/>
        <w:right w:val="none" w:sz="0" w:space="0" w:color="auto"/>
      </w:divBdr>
    </w:div>
    <w:div w:id="1937324706">
      <w:bodyDiv w:val="1"/>
      <w:marLeft w:val="0"/>
      <w:marRight w:val="0"/>
      <w:marTop w:val="0"/>
      <w:marBottom w:val="0"/>
      <w:divBdr>
        <w:top w:val="none" w:sz="0" w:space="0" w:color="auto"/>
        <w:left w:val="none" w:sz="0" w:space="0" w:color="auto"/>
        <w:bottom w:val="none" w:sz="0" w:space="0" w:color="auto"/>
        <w:right w:val="none" w:sz="0" w:space="0" w:color="auto"/>
      </w:divBdr>
    </w:div>
    <w:div w:id="1941718198">
      <w:bodyDiv w:val="1"/>
      <w:marLeft w:val="0"/>
      <w:marRight w:val="0"/>
      <w:marTop w:val="0"/>
      <w:marBottom w:val="0"/>
      <w:divBdr>
        <w:top w:val="none" w:sz="0" w:space="0" w:color="auto"/>
        <w:left w:val="none" w:sz="0" w:space="0" w:color="auto"/>
        <w:bottom w:val="none" w:sz="0" w:space="0" w:color="auto"/>
        <w:right w:val="none" w:sz="0" w:space="0" w:color="auto"/>
      </w:divBdr>
    </w:div>
    <w:div w:id="1942254873">
      <w:bodyDiv w:val="1"/>
      <w:marLeft w:val="0"/>
      <w:marRight w:val="0"/>
      <w:marTop w:val="0"/>
      <w:marBottom w:val="0"/>
      <w:divBdr>
        <w:top w:val="none" w:sz="0" w:space="0" w:color="auto"/>
        <w:left w:val="none" w:sz="0" w:space="0" w:color="auto"/>
        <w:bottom w:val="none" w:sz="0" w:space="0" w:color="auto"/>
        <w:right w:val="none" w:sz="0" w:space="0" w:color="auto"/>
      </w:divBdr>
    </w:div>
    <w:div w:id="1949464508">
      <w:bodyDiv w:val="1"/>
      <w:marLeft w:val="0"/>
      <w:marRight w:val="0"/>
      <w:marTop w:val="0"/>
      <w:marBottom w:val="0"/>
      <w:divBdr>
        <w:top w:val="none" w:sz="0" w:space="0" w:color="auto"/>
        <w:left w:val="none" w:sz="0" w:space="0" w:color="auto"/>
        <w:bottom w:val="none" w:sz="0" w:space="0" w:color="auto"/>
        <w:right w:val="none" w:sz="0" w:space="0" w:color="auto"/>
      </w:divBdr>
    </w:div>
    <w:div w:id="1950549887">
      <w:bodyDiv w:val="1"/>
      <w:marLeft w:val="0"/>
      <w:marRight w:val="0"/>
      <w:marTop w:val="0"/>
      <w:marBottom w:val="0"/>
      <w:divBdr>
        <w:top w:val="none" w:sz="0" w:space="0" w:color="auto"/>
        <w:left w:val="none" w:sz="0" w:space="0" w:color="auto"/>
        <w:bottom w:val="none" w:sz="0" w:space="0" w:color="auto"/>
        <w:right w:val="none" w:sz="0" w:space="0" w:color="auto"/>
      </w:divBdr>
      <w:divsChild>
        <w:div w:id="1062942279">
          <w:marLeft w:val="0"/>
          <w:marRight w:val="0"/>
          <w:marTop w:val="0"/>
          <w:marBottom w:val="0"/>
          <w:divBdr>
            <w:top w:val="none" w:sz="0" w:space="0" w:color="auto"/>
            <w:left w:val="none" w:sz="0" w:space="0" w:color="auto"/>
            <w:bottom w:val="none" w:sz="0" w:space="0" w:color="auto"/>
            <w:right w:val="none" w:sz="0" w:space="0" w:color="auto"/>
          </w:divBdr>
        </w:div>
        <w:div w:id="1393965443">
          <w:marLeft w:val="0"/>
          <w:marRight w:val="0"/>
          <w:marTop w:val="0"/>
          <w:marBottom w:val="0"/>
          <w:divBdr>
            <w:top w:val="none" w:sz="0" w:space="0" w:color="auto"/>
            <w:left w:val="none" w:sz="0" w:space="0" w:color="auto"/>
            <w:bottom w:val="none" w:sz="0" w:space="0" w:color="auto"/>
            <w:right w:val="none" w:sz="0" w:space="0" w:color="auto"/>
          </w:divBdr>
        </w:div>
      </w:divsChild>
    </w:div>
    <w:div w:id="1955282172">
      <w:bodyDiv w:val="1"/>
      <w:marLeft w:val="0"/>
      <w:marRight w:val="0"/>
      <w:marTop w:val="0"/>
      <w:marBottom w:val="0"/>
      <w:divBdr>
        <w:top w:val="none" w:sz="0" w:space="0" w:color="auto"/>
        <w:left w:val="none" w:sz="0" w:space="0" w:color="auto"/>
        <w:bottom w:val="none" w:sz="0" w:space="0" w:color="auto"/>
        <w:right w:val="none" w:sz="0" w:space="0" w:color="auto"/>
      </w:divBdr>
    </w:div>
    <w:div w:id="1955939326">
      <w:bodyDiv w:val="1"/>
      <w:marLeft w:val="0"/>
      <w:marRight w:val="0"/>
      <w:marTop w:val="0"/>
      <w:marBottom w:val="0"/>
      <w:divBdr>
        <w:top w:val="none" w:sz="0" w:space="0" w:color="auto"/>
        <w:left w:val="none" w:sz="0" w:space="0" w:color="auto"/>
        <w:bottom w:val="none" w:sz="0" w:space="0" w:color="auto"/>
        <w:right w:val="none" w:sz="0" w:space="0" w:color="auto"/>
      </w:divBdr>
    </w:div>
    <w:div w:id="1959414167">
      <w:bodyDiv w:val="1"/>
      <w:marLeft w:val="0"/>
      <w:marRight w:val="0"/>
      <w:marTop w:val="0"/>
      <w:marBottom w:val="0"/>
      <w:divBdr>
        <w:top w:val="none" w:sz="0" w:space="0" w:color="auto"/>
        <w:left w:val="none" w:sz="0" w:space="0" w:color="auto"/>
        <w:bottom w:val="none" w:sz="0" w:space="0" w:color="auto"/>
        <w:right w:val="none" w:sz="0" w:space="0" w:color="auto"/>
      </w:divBdr>
    </w:div>
    <w:div w:id="1967345148">
      <w:bodyDiv w:val="1"/>
      <w:marLeft w:val="0"/>
      <w:marRight w:val="0"/>
      <w:marTop w:val="0"/>
      <w:marBottom w:val="0"/>
      <w:divBdr>
        <w:top w:val="none" w:sz="0" w:space="0" w:color="auto"/>
        <w:left w:val="none" w:sz="0" w:space="0" w:color="auto"/>
        <w:bottom w:val="none" w:sz="0" w:space="0" w:color="auto"/>
        <w:right w:val="none" w:sz="0" w:space="0" w:color="auto"/>
      </w:divBdr>
    </w:div>
    <w:div w:id="1968048647">
      <w:bodyDiv w:val="1"/>
      <w:marLeft w:val="0"/>
      <w:marRight w:val="0"/>
      <w:marTop w:val="0"/>
      <w:marBottom w:val="0"/>
      <w:divBdr>
        <w:top w:val="none" w:sz="0" w:space="0" w:color="auto"/>
        <w:left w:val="none" w:sz="0" w:space="0" w:color="auto"/>
        <w:bottom w:val="none" w:sz="0" w:space="0" w:color="auto"/>
        <w:right w:val="none" w:sz="0" w:space="0" w:color="auto"/>
      </w:divBdr>
    </w:div>
    <w:div w:id="1978877944">
      <w:bodyDiv w:val="1"/>
      <w:marLeft w:val="0"/>
      <w:marRight w:val="0"/>
      <w:marTop w:val="0"/>
      <w:marBottom w:val="0"/>
      <w:divBdr>
        <w:top w:val="none" w:sz="0" w:space="0" w:color="auto"/>
        <w:left w:val="none" w:sz="0" w:space="0" w:color="auto"/>
        <w:bottom w:val="none" w:sz="0" w:space="0" w:color="auto"/>
        <w:right w:val="none" w:sz="0" w:space="0" w:color="auto"/>
      </w:divBdr>
    </w:div>
    <w:div w:id="1980182447">
      <w:bodyDiv w:val="1"/>
      <w:marLeft w:val="0"/>
      <w:marRight w:val="0"/>
      <w:marTop w:val="0"/>
      <w:marBottom w:val="0"/>
      <w:divBdr>
        <w:top w:val="none" w:sz="0" w:space="0" w:color="auto"/>
        <w:left w:val="none" w:sz="0" w:space="0" w:color="auto"/>
        <w:bottom w:val="none" w:sz="0" w:space="0" w:color="auto"/>
        <w:right w:val="none" w:sz="0" w:space="0" w:color="auto"/>
      </w:divBdr>
    </w:div>
    <w:div w:id="1984501458">
      <w:bodyDiv w:val="1"/>
      <w:marLeft w:val="0"/>
      <w:marRight w:val="0"/>
      <w:marTop w:val="0"/>
      <w:marBottom w:val="0"/>
      <w:divBdr>
        <w:top w:val="none" w:sz="0" w:space="0" w:color="auto"/>
        <w:left w:val="none" w:sz="0" w:space="0" w:color="auto"/>
        <w:bottom w:val="none" w:sz="0" w:space="0" w:color="auto"/>
        <w:right w:val="none" w:sz="0" w:space="0" w:color="auto"/>
      </w:divBdr>
      <w:divsChild>
        <w:div w:id="301158035">
          <w:marLeft w:val="1411"/>
          <w:marRight w:val="0"/>
          <w:marTop w:val="0"/>
          <w:marBottom w:val="0"/>
          <w:divBdr>
            <w:top w:val="none" w:sz="0" w:space="0" w:color="auto"/>
            <w:left w:val="none" w:sz="0" w:space="0" w:color="auto"/>
            <w:bottom w:val="none" w:sz="0" w:space="0" w:color="auto"/>
            <w:right w:val="none" w:sz="0" w:space="0" w:color="auto"/>
          </w:divBdr>
        </w:div>
        <w:div w:id="654993819">
          <w:marLeft w:val="1411"/>
          <w:marRight w:val="0"/>
          <w:marTop w:val="0"/>
          <w:marBottom w:val="0"/>
          <w:divBdr>
            <w:top w:val="none" w:sz="0" w:space="0" w:color="auto"/>
            <w:left w:val="none" w:sz="0" w:space="0" w:color="auto"/>
            <w:bottom w:val="none" w:sz="0" w:space="0" w:color="auto"/>
            <w:right w:val="none" w:sz="0" w:space="0" w:color="auto"/>
          </w:divBdr>
        </w:div>
        <w:div w:id="1011613928">
          <w:marLeft w:val="1411"/>
          <w:marRight w:val="0"/>
          <w:marTop w:val="0"/>
          <w:marBottom w:val="0"/>
          <w:divBdr>
            <w:top w:val="none" w:sz="0" w:space="0" w:color="auto"/>
            <w:left w:val="none" w:sz="0" w:space="0" w:color="auto"/>
            <w:bottom w:val="none" w:sz="0" w:space="0" w:color="auto"/>
            <w:right w:val="none" w:sz="0" w:space="0" w:color="auto"/>
          </w:divBdr>
        </w:div>
        <w:div w:id="1178235525">
          <w:marLeft w:val="1411"/>
          <w:marRight w:val="0"/>
          <w:marTop w:val="0"/>
          <w:marBottom w:val="0"/>
          <w:divBdr>
            <w:top w:val="none" w:sz="0" w:space="0" w:color="auto"/>
            <w:left w:val="none" w:sz="0" w:space="0" w:color="auto"/>
            <w:bottom w:val="none" w:sz="0" w:space="0" w:color="auto"/>
            <w:right w:val="none" w:sz="0" w:space="0" w:color="auto"/>
          </w:divBdr>
        </w:div>
        <w:div w:id="1956253928">
          <w:marLeft w:val="1411"/>
          <w:marRight w:val="0"/>
          <w:marTop w:val="0"/>
          <w:marBottom w:val="0"/>
          <w:divBdr>
            <w:top w:val="none" w:sz="0" w:space="0" w:color="auto"/>
            <w:left w:val="none" w:sz="0" w:space="0" w:color="auto"/>
            <w:bottom w:val="none" w:sz="0" w:space="0" w:color="auto"/>
            <w:right w:val="none" w:sz="0" w:space="0" w:color="auto"/>
          </w:divBdr>
        </w:div>
        <w:div w:id="2075159102">
          <w:marLeft w:val="1411"/>
          <w:marRight w:val="0"/>
          <w:marTop w:val="0"/>
          <w:marBottom w:val="0"/>
          <w:divBdr>
            <w:top w:val="none" w:sz="0" w:space="0" w:color="auto"/>
            <w:left w:val="none" w:sz="0" w:space="0" w:color="auto"/>
            <w:bottom w:val="none" w:sz="0" w:space="0" w:color="auto"/>
            <w:right w:val="none" w:sz="0" w:space="0" w:color="auto"/>
          </w:divBdr>
        </w:div>
      </w:divsChild>
    </w:div>
    <w:div w:id="1986229630">
      <w:bodyDiv w:val="1"/>
      <w:marLeft w:val="0"/>
      <w:marRight w:val="0"/>
      <w:marTop w:val="0"/>
      <w:marBottom w:val="0"/>
      <w:divBdr>
        <w:top w:val="none" w:sz="0" w:space="0" w:color="auto"/>
        <w:left w:val="none" w:sz="0" w:space="0" w:color="auto"/>
        <w:bottom w:val="none" w:sz="0" w:space="0" w:color="auto"/>
        <w:right w:val="none" w:sz="0" w:space="0" w:color="auto"/>
      </w:divBdr>
    </w:div>
    <w:div w:id="1991442455">
      <w:bodyDiv w:val="1"/>
      <w:marLeft w:val="0"/>
      <w:marRight w:val="0"/>
      <w:marTop w:val="0"/>
      <w:marBottom w:val="0"/>
      <w:divBdr>
        <w:top w:val="none" w:sz="0" w:space="0" w:color="auto"/>
        <w:left w:val="none" w:sz="0" w:space="0" w:color="auto"/>
        <w:bottom w:val="none" w:sz="0" w:space="0" w:color="auto"/>
        <w:right w:val="none" w:sz="0" w:space="0" w:color="auto"/>
      </w:divBdr>
    </w:div>
    <w:div w:id="1994021755">
      <w:bodyDiv w:val="1"/>
      <w:marLeft w:val="0"/>
      <w:marRight w:val="0"/>
      <w:marTop w:val="0"/>
      <w:marBottom w:val="0"/>
      <w:divBdr>
        <w:top w:val="none" w:sz="0" w:space="0" w:color="auto"/>
        <w:left w:val="none" w:sz="0" w:space="0" w:color="auto"/>
        <w:bottom w:val="none" w:sz="0" w:space="0" w:color="auto"/>
        <w:right w:val="none" w:sz="0" w:space="0" w:color="auto"/>
      </w:divBdr>
    </w:div>
    <w:div w:id="1997495915">
      <w:bodyDiv w:val="1"/>
      <w:marLeft w:val="0"/>
      <w:marRight w:val="0"/>
      <w:marTop w:val="0"/>
      <w:marBottom w:val="0"/>
      <w:divBdr>
        <w:top w:val="none" w:sz="0" w:space="0" w:color="auto"/>
        <w:left w:val="none" w:sz="0" w:space="0" w:color="auto"/>
        <w:bottom w:val="none" w:sz="0" w:space="0" w:color="auto"/>
        <w:right w:val="none" w:sz="0" w:space="0" w:color="auto"/>
      </w:divBdr>
    </w:div>
    <w:div w:id="1997799927">
      <w:bodyDiv w:val="1"/>
      <w:marLeft w:val="0"/>
      <w:marRight w:val="0"/>
      <w:marTop w:val="0"/>
      <w:marBottom w:val="0"/>
      <w:divBdr>
        <w:top w:val="none" w:sz="0" w:space="0" w:color="auto"/>
        <w:left w:val="none" w:sz="0" w:space="0" w:color="auto"/>
        <w:bottom w:val="none" w:sz="0" w:space="0" w:color="auto"/>
        <w:right w:val="none" w:sz="0" w:space="0" w:color="auto"/>
      </w:divBdr>
    </w:div>
    <w:div w:id="2000499547">
      <w:bodyDiv w:val="1"/>
      <w:marLeft w:val="0"/>
      <w:marRight w:val="0"/>
      <w:marTop w:val="0"/>
      <w:marBottom w:val="0"/>
      <w:divBdr>
        <w:top w:val="none" w:sz="0" w:space="0" w:color="auto"/>
        <w:left w:val="none" w:sz="0" w:space="0" w:color="auto"/>
        <w:bottom w:val="none" w:sz="0" w:space="0" w:color="auto"/>
        <w:right w:val="none" w:sz="0" w:space="0" w:color="auto"/>
      </w:divBdr>
    </w:div>
    <w:div w:id="2004700639">
      <w:bodyDiv w:val="1"/>
      <w:marLeft w:val="0"/>
      <w:marRight w:val="0"/>
      <w:marTop w:val="0"/>
      <w:marBottom w:val="0"/>
      <w:divBdr>
        <w:top w:val="none" w:sz="0" w:space="0" w:color="auto"/>
        <w:left w:val="none" w:sz="0" w:space="0" w:color="auto"/>
        <w:bottom w:val="none" w:sz="0" w:space="0" w:color="auto"/>
        <w:right w:val="none" w:sz="0" w:space="0" w:color="auto"/>
      </w:divBdr>
    </w:div>
    <w:div w:id="2004972650">
      <w:bodyDiv w:val="1"/>
      <w:marLeft w:val="0"/>
      <w:marRight w:val="0"/>
      <w:marTop w:val="0"/>
      <w:marBottom w:val="0"/>
      <w:divBdr>
        <w:top w:val="none" w:sz="0" w:space="0" w:color="auto"/>
        <w:left w:val="none" w:sz="0" w:space="0" w:color="auto"/>
        <w:bottom w:val="none" w:sz="0" w:space="0" w:color="auto"/>
        <w:right w:val="none" w:sz="0" w:space="0" w:color="auto"/>
      </w:divBdr>
    </w:div>
    <w:div w:id="2005932729">
      <w:bodyDiv w:val="1"/>
      <w:marLeft w:val="0"/>
      <w:marRight w:val="0"/>
      <w:marTop w:val="0"/>
      <w:marBottom w:val="0"/>
      <w:divBdr>
        <w:top w:val="none" w:sz="0" w:space="0" w:color="auto"/>
        <w:left w:val="none" w:sz="0" w:space="0" w:color="auto"/>
        <w:bottom w:val="none" w:sz="0" w:space="0" w:color="auto"/>
        <w:right w:val="none" w:sz="0" w:space="0" w:color="auto"/>
      </w:divBdr>
    </w:div>
    <w:div w:id="2008247249">
      <w:bodyDiv w:val="1"/>
      <w:marLeft w:val="0"/>
      <w:marRight w:val="0"/>
      <w:marTop w:val="0"/>
      <w:marBottom w:val="0"/>
      <w:divBdr>
        <w:top w:val="none" w:sz="0" w:space="0" w:color="auto"/>
        <w:left w:val="none" w:sz="0" w:space="0" w:color="auto"/>
        <w:bottom w:val="none" w:sz="0" w:space="0" w:color="auto"/>
        <w:right w:val="none" w:sz="0" w:space="0" w:color="auto"/>
      </w:divBdr>
    </w:div>
    <w:div w:id="2009167115">
      <w:bodyDiv w:val="1"/>
      <w:marLeft w:val="0"/>
      <w:marRight w:val="0"/>
      <w:marTop w:val="0"/>
      <w:marBottom w:val="0"/>
      <w:divBdr>
        <w:top w:val="none" w:sz="0" w:space="0" w:color="auto"/>
        <w:left w:val="none" w:sz="0" w:space="0" w:color="auto"/>
        <w:bottom w:val="none" w:sz="0" w:space="0" w:color="auto"/>
        <w:right w:val="none" w:sz="0" w:space="0" w:color="auto"/>
      </w:divBdr>
    </w:div>
    <w:div w:id="2017344162">
      <w:bodyDiv w:val="1"/>
      <w:marLeft w:val="0"/>
      <w:marRight w:val="0"/>
      <w:marTop w:val="0"/>
      <w:marBottom w:val="0"/>
      <w:divBdr>
        <w:top w:val="none" w:sz="0" w:space="0" w:color="auto"/>
        <w:left w:val="none" w:sz="0" w:space="0" w:color="auto"/>
        <w:bottom w:val="none" w:sz="0" w:space="0" w:color="auto"/>
        <w:right w:val="none" w:sz="0" w:space="0" w:color="auto"/>
      </w:divBdr>
    </w:div>
    <w:div w:id="2019766560">
      <w:bodyDiv w:val="1"/>
      <w:marLeft w:val="0"/>
      <w:marRight w:val="0"/>
      <w:marTop w:val="0"/>
      <w:marBottom w:val="0"/>
      <w:divBdr>
        <w:top w:val="none" w:sz="0" w:space="0" w:color="auto"/>
        <w:left w:val="none" w:sz="0" w:space="0" w:color="auto"/>
        <w:bottom w:val="none" w:sz="0" w:space="0" w:color="auto"/>
        <w:right w:val="none" w:sz="0" w:space="0" w:color="auto"/>
      </w:divBdr>
    </w:div>
    <w:div w:id="2021082901">
      <w:bodyDiv w:val="1"/>
      <w:marLeft w:val="0"/>
      <w:marRight w:val="0"/>
      <w:marTop w:val="0"/>
      <w:marBottom w:val="0"/>
      <w:divBdr>
        <w:top w:val="none" w:sz="0" w:space="0" w:color="auto"/>
        <w:left w:val="none" w:sz="0" w:space="0" w:color="auto"/>
        <w:bottom w:val="none" w:sz="0" w:space="0" w:color="auto"/>
        <w:right w:val="none" w:sz="0" w:space="0" w:color="auto"/>
      </w:divBdr>
    </w:div>
    <w:div w:id="2021469531">
      <w:bodyDiv w:val="1"/>
      <w:marLeft w:val="0"/>
      <w:marRight w:val="0"/>
      <w:marTop w:val="0"/>
      <w:marBottom w:val="0"/>
      <w:divBdr>
        <w:top w:val="none" w:sz="0" w:space="0" w:color="auto"/>
        <w:left w:val="none" w:sz="0" w:space="0" w:color="auto"/>
        <w:bottom w:val="none" w:sz="0" w:space="0" w:color="auto"/>
        <w:right w:val="none" w:sz="0" w:space="0" w:color="auto"/>
      </w:divBdr>
    </w:div>
    <w:div w:id="2026980720">
      <w:bodyDiv w:val="1"/>
      <w:marLeft w:val="0"/>
      <w:marRight w:val="0"/>
      <w:marTop w:val="0"/>
      <w:marBottom w:val="0"/>
      <w:divBdr>
        <w:top w:val="none" w:sz="0" w:space="0" w:color="auto"/>
        <w:left w:val="none" w:sz="0" w:space="0" w:color="auto"/>
        <w:bottom w:val="none" w:sz="0" w:space="0" w:color="auto"/>
        <w:right w:val="none" w:sz="0" w:space="0" w:color="auto"/>
      </w:divBdr>
    </w:div>
    <w:div w:id="2029719928">
      <w:bodyDiv w:val="1"/>
      <w:marLeft w:val="0"/>
      <w:marRight w:val="0"/>
      <w:marTop w:val="0"/>
      <w:marBottom w:val="0"/>
      <w:divBdr>
        <w:top w:val="none" w:sz="0" w:space="0" w:color="auto"/>
        <w:left w:val="none" w:sz="0" w:space="0" w:color="auto"/>
        <w:bottom w:val="none" w:sz="0" w:space="0" w:color="auto"/>
        <w:right w:val="none" w:sz="0" w:space="0" w:color="auto"/>
      </w:divBdr>
    </w:div>
    <w:div w:id="2032410765">
      <w:bodyDiv w:val="1"/>
      <w:marLeft w:val="0"/>
      <w:marRight w:val="0"/>
      <w:marTop w:val="0"/>
      <w:marBottom w:val="0"/>
      <w:divBdr>
        <w:top w:val="none" w:sz="0" w:space="0" w:color="auto"/>
        <w:left w:val="none" w:sz="0" w:space="0" w:color="auto"/>
        <w:bottom w:val="none" w:sz="0" w:space="0" w:color="auto"/>
        <w:right w:val="none" w:sz="0" w:space="0" w:color="auto"/>
      </w:divBdr>
    </w:div>
    <w:div w:id="2034184617">
      <w:bodyDiv w:val="1"/>
      <w:marLeft w:val="0"/>
      <w:marRight w:val="0"/>
      <w:marTop w:val="0"/>
      <w:marBottom w:val="0"/>
      <w:divBdr>
        <w:top w:val="none" w:sz="0" w:space="0" w:color="auto"/>
        <w:left w:val="none" w:sz="0" w:space="0" w:color="auto"/>
        <w:bottom w:val="none" w:sz="0" w:space="0" w:color="auto"/>
        <w:right w:val="none" w:sz="0" w:space="0" w:color="auto"/>
      </w:divBdr>
      <w:divsChild>
        <w:div w:id="30149661">
          <w:marLeft w:val="0"/>
          <w:marRight w:val="0"/>
          <w:marTop w:val="0"/>
          <w:marBottom w:val="0"/>
          <w:divBdr>
            <w:top w:val="none" w:sz="0" w:space="0" w:color="auto"/>
            <w:left w:val="none" w:sz="0" w:space="0" w:color="auto"/>
            <w:bottom w:val="none" w:sz="0" w:space="0" w:color="auto"/>
            <w:right w:val="none" w:sz="0" w:space="0" w:color="auto"/>
          </w:divBdr>
        </w:div>
        <w:div w:id="374695816">
          <w:marLeft w:val="0"/>
          <w:marRight w:val="0"/>
          <w:marTop w:val="0"/>
          <w:marBottom w:val="0"/>
          <w:divBdr>
            <w:top w:val="none" w:sz="0" w:space="0" w:color="auto"/>
            <w:left w:val="none" w:sz="0" w:space="0" w:color="auto"/>
            <w:bottom w:val="none" w:sz="0" w:space="0" w:color="auto"/>
            <w:right w:val="none" w:sz="0" w:space="0" w:color="auto"/>
          </w:divBdr>
        </w:div>
        <w:div w:id="1201362844">
          <w:marLeft w:val="0"/>
          <w:marRight w:val="0"/>
          <w:marTop w:val="0"/>
          <w:marBottom w:val="0"/>
          <w:divBdr>
            <w:top w:val="none" w:sz="0" w:space="0" w:color="auto"/>
            <w:left w:val="none" w:sz="0" w:space="0" w:color="auto"/>
            <w:bottom w:val="none" w:sz="0" w:space="0" w:color="auto"/>
            <w:right w:val="none" w:sz="0" w:space="0" w:color="auto"/>
          </w:divBdr>
        </w:div>
        <w:div w:id="1207369766">
          <w:marLeft w:val="0"/>
          <w:marRight w:val="0"/>
          <w:marTop w:val="0"/>
          <w:marBottom w:val="0"/>
          <w:divBdr>
            <w:top w:val="none" w:sz="0" w:space="0" w:color="auto"/>
            <w:left w:val="none" w:sz="0" w:space="0" w:color="auto"/>
            <w:bottom w:val="none" w:sz="0" w:space="0" w:color="auto"/>
            <w:right w:val="none" w:sz="0" w:space="0" w:color="auto"/>
          </w:divBdr>
        </w:div>
        <w:div w:id="1925801957">
          <w:marLeft w:val="0"/>
          <w:marRight w:val="0"/>
          <w:marTop w:val="0"/>
          <w:marBottom w:val="0"/>
          <w:divBdr>
            <w:top w:val="none" w:sz="0" w:space="0" w:color="auto"/>
            <w:left w:val="none" w:sz="0" w:space="0" w:color="auto"/>
            <w:bottom w:val="none" w:sz="0" w:space="0" w:color="auto"/>
            <w:right w:val="none" w:sz="0" w:space="0" w:color="auto"/>
          </w:divBdr>
        </w:div>
        <w:div w:id="1978414163">
          <w:marLeft w:val="0"/>
          <w:marRight w:val="0"/>
          <w:marTop w:val="0"/>
          <w:marBottom w:val="0"/>
          <w:divBdr>
            <w:top w:val="none" w:sz="0" w:space="0" w:color="auto"/>
            <w:left w:val="none" w:sz="0" w:space="0" w:color="auto"/>
            <w:bottom w:val="none" w:sz="0" w:space="0" w:color="auto"/>
            <w:right w:val="none" w:sz="0" w:space="0" w:color="auto"/>
          </w:divBdr>
        </w:div>
        <w:div w:id="2057394002">
          <w:marLeft w:val="0"/>
          <w:marRight w:val="0"/>
          <w:marTop w:val="0"/>
          <w:marBottom w:val="0"/>
          <w:divBdr>
            <w:top w:val="none" w:sz="0" w:space="0" w:color="auto"/>
            <w:left w:val="none" w:sz="0" w:space="0" w:color="auto"/>
            <w:bottom w:val="none" w:sz="0" w:space="0" w:color="auto"/>
            <w:right w:val="none" w:sz="0" w:space="0" w:color="auto"/>
          </w:divBdr>
        </w:div>
      </w:divsChild>
    </w:div>
    <w:div w:id="2044791941">
      <w:bodyDiv w:val="1"/>
      <w:marLeft w:val="0"/>
      <w:marRight w:val="0"/>
      <w:marTop w:val="0"/>
      <w:marBottom w:val="0"/>
      <w:divBdr>
        <w:top w:val="none" w:sz="0" w:space="0" w:color="auto"/>
        <w:left w:val="none" w:sz="0" w:space="0" w:color="auto"/>
        <w:bottom w:val="none" w:sz="0" w:space="0" w:color="auto"/>
        <w:right w:val="none" w:sz="0" w:space="0" w:color="auto"/>
      </w:divBdr>
    </w:div>
    <w:div w:id="2049839599">
      <w:bodyDiv w:val="1"/>
      <w:marLeft w:val="0"/>
      <w:marRight w:val="0"/>
      <w:marTop w:val="0"/>
      <w:marBottom w:val="0"/>
      <w:divBdr>
        <w:top w:val="none" w:sz="0" w:space="0" w:color="auto"/>
        <w:left w:val="none" w:sz="0" w:space="0" w:color="auto"/>
        <w:bottom w:val="none" w:sz="0" w:space="0" w:color="auto"/>
        <w:right w:val="none" w:sz="0" w:space="0" w:color="auto"/>
      </w:divBdr>
      <w:divsChild>
        <w:div w:id="1817336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87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82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45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2457344">
      <w:bodyDiv w:val="1"/>
      <w:marLeft w:val="0"/>
      <w:marRight w:val="0"/>
      <w:marTop w:val="0"/>
      <w:marBottom w:val="0"/>
      <w:divBdr>
        <w:top w:val="none" w:sz="0" w:space="0" w:color="auto"/>
        <w:left w:val="none" w:sz="0" w:space="0" w:color="auto"/>
        <w:bottom w:val="none" w:sz="0" w:space="0" w:color="auto"/>
        <w:right w:val="none" w:sz="0" w:space="0" w:color="auto"/>
      </w:divBdr>
    </w:div>
    <w:div w:id="2057044564">
      <w:bodyDiv w:val="1"/>
      <w:marLeft w:val="0"/>
      <w:marRight w:val="0"/>
      <w:marTop w:val="0"/>
      <w:marBottom w:val="0"/>
      <w:divBdr>
        <w:top w:val="none" w:sz="0" w:space="0" w:color="auto"/>
        <w:left w:val="none" w:sz="0" w:space="0" w:color="auto"/>
        <w:bottom w:val="none" w:sz="0" w:space="0" w:color="auto"/>
        <w:right w:val="none" w:sz="0" w:space="0" w:color="auto"/>
      </w:divBdr>
    </w:div>
    <w:div w:id="2057701159">
      <w:bodyDiv w:val="1"/>
      <w:marLeft w:val="0"/>
      <w:marRight w:val="0"/>
      <w:marTop w:val="0"/>
      <w:marBottom w:val="0"/>
      <w:divBdr>
        <w:top w:val="none" w:sz="0" w:space="0" w:color="auto"/>
        <w:left w:val="none" w:sz="0" w:space="0" w:color="auto"/>
        <w:bottom w:val="none" w:sz="0" w:space="0" w:color="auto"/>
        <w:right w:val="none" w:sz="0" w:space="0" w:color="auto"/>
      </w:divBdr>
    </w:div>
    <w:div w:id="2060783105">
      <w:bodyDiv w:val="1"/>
      <w:marLeft w:val="0"/>
      <w:marRight w:val="0"/>
      <w:marTop w:val="0"/>
      <w:marBottom w:val="0"/>
      <w:divBdr>
        <w:top w:val="none" w:sz="0" w:space="0" w:color="auto"/>
        <w:left w:val="none" w:sz="0" w:space="0" w:color="auto"/>
        <w:bottom w:val="none" w:sz="0" w:space="0" w:color="auto"/>
        <w:right w:val="none" w:sz="0" w:space="0" w:color="auto"/>
      </w:divBdr>
    </w:div>
    <w:div w:id="2060784326">
      <w:bodyDiv w:val="1"/>
      <w:marLeft w:val="0"/>
      <w:marRight w:val="0"/>
      <w:marTop w:val="0"/>
      <w:marBottom w:val="0"/>
      <w:divBdr>
        <w:top w:val="none" w:sz="0" w:space="0" w:color="auto"/>
        <w:left w:val="none" w:sz="0" w:space="0" w:color="auto"/>
        <w:bottom w:val="none" w:sz="0" w:space="0" w:color="auto"/>
        <w:right w:val="none" w:sz="0" w:space="0" w:color="auto"/>
      </w:divBdr>
    </w:div>
    <w:div w:id="2067486727">
      <w:bodyDiv w:val="1"/>
      <w:marLeft w:val="0"/>
      <w:marRight w:val="0"/>
      <w:marTop w:val="0"/>
      <w:marBottom w:val="0"/>
      <w:divBdr>
        <w:top w:val="none" w:sz="0" w:space="0" w:color="auto"/>
        <w:left w:val="none" w:sz="0" w:space="0" w:color="auto"/>
        <w:bottom w:val="none" w:sz="0" w:space="0" w:color="auto"/>
        <w:right w:val="none" w:sz="0" w:space="0" w:color="auto"/>
      </w:divBdr>
    </w:div>
    <w:div w:id="2069303909">
      <w:bodyDiv w:val="1"/>
      <w:marLeft w:val="0"/>
      <w:marRight w:val="0"/>
      <w:marTop w:val="0"/>
      <w:marBottom w:val="0"/>
      <w:divBdr>
        <w:top w:val="none" w:sz="0" w:space="0" w:color="auto"/>
        <w:left w:val="none" w:sz="0" w:space="0" w:color="auto"/>
        <w:bottom w:val="none" w:sz="0" w:space="0" w:color="auto"/>
        <w:right w:val="none" w:sz="0" w:space="0" w:color="auto"/>
      </w:divBdr>
    </w:div>
    <w:div w:id="2074349251">
      <w:bodyDiv w:val="1"/>
      <w:marLeft w:val="0"/>
      <w:marRight w:val="0"/>
      <w:marTop w:val="0"/>
      <w:marBottom w:val="0"/>
      <w:divBdr>
        <w:top w:val="none" w:sz="0" w:space="0" w:color="auto"/>
        <w:left w:val="none" w:sz="0" w:space="0" w:color="auto"/>
        <w:bottom w:val="none" w:sz="0" w:space="0" w:color="auto"/>
        <w:right w:val="none" w:sz="0" w:space="0" w:color="auto"/>
      </w:divBdr>
      <w:divsChild>
        <w:div w:id="939097759">
          <w:blockQuote w:val="1"/>
          <w:marLeft w:val="600"/>
          <w:marRight w:val="0"/>
          <w:marTop w:val="0"/>
          <w:marBottom w:val="0"/>
          <w:divBdr>
            <w:top w:val="none" w:sz="0" w:space="0" w:color="auto"/>
            <w:left w:val="none" w:sz="0" w:space="0" w:color="auto"/>
            <w:bottom w:val="none" w:sz="0" w:space="0" w:color="auto"/>
            <w:right w:val="none" w:sz="0" w:space="0" w:color="auto"/>
          </w:divBdr>
          <w:divsChild>
            <w:div w:id="1739864329">
              <w:marLeft w:val="0"/>
              <w:marRight w:val="0"/>
              <w:marTop w:val="0"/>
              <w:marBottom w:val="0"/>
              <w:divBdr>
                <w:top w:val="none" w:sz="0" w:space="0" w:color="auto"/>
                <w:left w:val="none" w:sz="0" w:space="0" w:color="auto"/>
                <w:bottom w:val="none" w:sz="0" w:space="0" w:color="auto"/>
                <w:right w:val="none" w:sz="0" w:space="0" w:color="auto"/>
              </w:divBdr>
            </w:div>
          </w:divsChild>
        </w:div>
        <w:div w:id="1332952431">
          <w:marLeft w:val="0"/>
          <w:marRight w:val="0"/>
          <w:marTop w:val="0"/>
          <w:marBottom w:val="0"/>
          <w:divBdr>
            <w:top w:val="none" w:sz="0" w:space="0" w:color="auto"/>
            <w:left w:val="none" w:sz="0" w:space="0" w:color="auto"/>
            <w:bottom w:val="none" w:sz="0" w:space="0" w:color="auto"/>
            <w:right w:val="none" w:sz="0" w:space="0" w:color="auto"/>
          </w:divBdr>
        </w:div>
        <w:div w:id="162392717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8437925">
      <w:bodyDiv w:val="1"/>
      <w:marLeft w:val="0"/>
      <w:marRight w:val="0"/>
      <w:marTop w:val="0"/>
      <w:marBottom w:val="0"/>
      <w:divBdr>
        <w:top w:val="none" w:sz="0" w:space="0" w:color="auto"/>
        <w:left w:val="none" w:sz="0" w:space="0" w:color="auto"/>
        <w:bottom w:val="none" w:sz="0" w:space="0" w:color="auto"/>
        <w:right w:val="none" w:sz="0" w:space="0" w:color="auto"/>
      </w:divBdr>
    </w:div>
    <w:div w:id="2083477747">
      <w:bodyDiv w:val="1"/>
      <w:marLeft w:val="0"/>
      <w:marRight w:val="0"/>
      <w:marTop w:val="0"/>
      <w:marBottom w:val="0"/>
      <w:divBdr>
        <w:top w:val="none" w:sz="0" w:space="0" w:color="auto"/>
        <w:left w:val="none" w:sz="0" w:space="0" w:color="auto"/>
        <w:bottom w:val="none" w:sz="0" w:space="0" w:color="auto"/>
        <w:right w:val="none" w:sz="0" w:space="0" w:color="auto"/>
      </w:divBdr>
    </w:div>
    <w:div w:id="2084834972">
      <w:bodyDiv w:val="1"/>
      <w:marLeft w:val="0"/>
      <w:marRight w:val="0"/>
      <w:marTop w:val="0"/>
      <w:marBottom w:val="0"/>
      <w:divBdr>
        <w:top w:val="none" w:sz="0" w:space="0" w:color="auto"/>
        <w:left w:val="none" w:sz="0" w:space="0" w:color="auto"/>
        <w:bottom w:val="none" w:sz="0" w:space="0" w:color="auto"/>
        <w:right w:val="none" w:sz="0" w:space="0" w:color="auto"/>
      </w:divBdr>
    </w:div>
    <w:div w:id="2085759087">
      <w:bodyDiv w:val="1"/>
      <w:marLeft w:val="0"/>
      <w:marRight w:val="0"/>
      <w:marTop w:val="0"/>
      <w:marBottom w:val="0"/>
      <w:divBdr>
        <w:top w:val="none" w:sz="0" w:space="0" w:color="auto"/>
        <w:left w:val="none" w:sz="0" w:space="0" w:color="auto"/>
        <w:bottom w:val="none" w:sz="0" w:space="0" w:color="auto"/>
        <w:right w:val="none" w:sz="0" w:space="0" w:color="auto"/>
      </w:divBdr>
      <w:divsChild>
        <w:div w:id="1695763779">
          <w:marLeft w:val="0"/>
          <w:marRight w:val="0"/>
          <w:marTop w:val="0"/>
          <w:marBottom w:val="0"/>
          <w:divBdr>
            <w:top w:val="none" w:sz="0" w:space="0" w:color="auto"/>
            <w:left w:val="none" w:sz="0" w:space="0" w:color="auto"/>
            <w:bottom w:val="none" w:sz="0" w:space="0" w:color="auto"/>
            <w:right w:val="none" w:sz="0" w:space="0" w:color="auto"/>
          </w:divBdr>
        </w:div>
        <w:div w:id="1247570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0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8762">
      <w:bodyDiv w:val="1"/>
      <w:marLeft w:val="0"/>
      <w:marRight w:val="0"/>
      <w:marTop w:val="0"/>
      <w:marBottom w:val="0"/>
      <w:divBdr>
        <w:top w:val="none" w:sz="0" w:space="0" w:color="auto"/>
        <w:left w:val="none" w:sz="0" w:space="0" w:color="auto"/>
        <w:bottom w:val="none" w:sz="0" w:space="0" w:color="auto"/>
        <w:right w:val="none" w:sz="0" w:space="0" w:color="auto"/>
      </w:divBdr>
    </w:div>
    <w:div w:id="2101755912">
      <w:bodyDiv w:val="1"/>
      <w:marLeft w:val="0"/>
      <w:marRight w:val="0"/>
      <w:marTop w:val="0"/>
      <w:marBottom w:val="0"/>
      <w:divBdr>
        <w:top w:val="none" w:sz="0" w:space="0" w:color="auto"/>
        <w:left w:val="none" w:sz="0" w:space="0" w:color="auto"/>
        <w:bottom w:val="none" w:sz="0" w:space="0" w:color="auto"/>
        <w:right w:val="none" w:sz="0" w:space="0" w:color="auto"/>
      </w:divBdr>
    </w:div>
    <w:div w:id="2102681192">
      <w:bodyDiv w:val="1"/>
      <w:marLeft w:val="0"/>
      <w:marRight w:val="0"/>
      <w:marTop w:val="0"/>
      <w:marBottom w:val="0"/>
      <w:divBdr>
        <w:top w:val="none" w:sz="0" w:space="0" w:color="auto"/>
        <w:left w:val="none" w:sz="0" w:space="0" w:color="auto"/>
        <w:bottom w:val="none" w:sz="0" w:space="0" w:color="auto"/>
        <w:right w:val="none" w:sz="0" w:space="0" w:color="auto"/>
      </w:divBdr>
    </w:div>
    <w:div w:id="2106680546">
      <w:bodyDiv w:val="1"/>
      <w:marLeft w:val="0"/>
      <w:marRight w:val="0"/>
      <w:marTop w:val="0"/>
      <w:marBottom w:val="0"/>
      <w:divBdr>
        <w:top w:val="none" w:sz="0" w:space="0" w:color="auto"/>
        <w:left w:val="none" w:sz="0" w:space="0" w:color="auto"/>
        <w:bottom w:val="none" w:sz="0" w:space="0" w:color="auto"/>
        <w:right w:val="none" w:sz="0" w:space="0" w:color="auto"/>
      </w:divBdr>
    </w:div>
    <w:div w:id="2107068191">
      <w:bodyDiv w:val="1"/>
      <w:marLeft w:val="0"/>
      <w:marRight w:val="0"/>
      <w:marTop w:val="0"/>
      <w:marBottom w:val="0"/>
      <w:divBdr>
        <w:top w:val="none" w:sz="0" w:space="0" w:color="auto"/>
        <w:left w:val="none" w:sz="0" w:space="0" w:color="auto"/>
        <w:bottom w:val="none" w:sz="0" w:space="0" w:color="auto"/>
        <w:right w:val="none" w:sz="0" w:space="0" w:color="auto"/>
      </w:divBdr>
    </w:div>
    <w:div w:id="2107070213">
      <w:bodyDiv w:val="1"/>
      <w:marLeft w:val="0"/>
      <w:marRight w:val="0"/>
      <w:marTop w:val="0"/>
      <w:marBottom w:val="0"/>
      <w:divBdr>
        <w:top w:val="none" w:sz="0" w:space="0" w:color="auto"/>
        <w:left w:val="none" w:sz="0" w:space="0" w:color="auto"/>
        <w:bottom w:val="none" w:sz="0" w:space="0" w:color="auto"/>
        <w:right w:val="none" w:sz="0" w:space="0" w:color="auto"/>
      </w:divBdr>
      <w:divsChild>
        <w:div w:id="232741457">
          <w:marLeft w:val="0"/>
          <w:marRight w:val="0"/>
          <w:marTop w:val="0"/>
          <w:marBottom w:val="0"/>
          <w:divBdr>
            <w:top w:val="none" w:sz="0" w:space="0" w:color="auto"/>
            <w:left w:val="none" w:sz="0" w:space="0" w:color="auto"/>
            <w:bottom w:val="none" w:sz="0" w:space="0" w:color="auto"/>
            <w:right w:val="none" w:sz="0" w:space="0" w:color="auto"/>
          </w:divBdr>
          <w:divsChild>
            <w:div w:id="1870215436">
              <w:marLeft w:val="0"/>
              <w:marRight w:val="0"/>
              <w:marTop w:val="0"/>
              <w:marBottom w:val="0"/>
              <w:divBdr>
                <w:top w:val="none" w:sz="0" w:space="0" w:color="auto"/>
                <w:left w:val="none" w:sz="0" w:space="0" w:color="auto"/>
                <w:bottom w:val="none" w:sz="0" w:space="0" w:color="auto"/>
                <w:right w:val="none" w:sz="0" w:space="0" w:color="auto"/>
              </w:divBdr>
              <w:divsChild>
                <w:div w:id="515268290">
                  <w:marLeft w:val="0"/>
                  <w:marRight w:val="0"/>
                  <w:marTop w:val="0"/>
                  <w:marBottom w:val="0"/>
                  <w:divBdr>
                    <w:top w:val="none" w:sz="0" w:space="0" w:color="auto"/>
                    <w:left w:val="none" w:sz="0" w:space="0" w:color="auto"/>
                    <w:bottom w:val="none" w:sz="0" w:space="0" w:color="auto"/>
                    <w:right w:val="none" w:sz="0" w:space="0" w:color="auto"/>
                  </w:divBdr>
                  <w:divsChild>
                    <w:div w:id="1254819181">
                      <w:marLeft w:val="0"/>
                      <w:marRight w:val="0"/>
                      <w:marTop w:val="0"/>
                      <w:marBottom w:val="0"/>
                      <w:divBdr>
                        <w:top w:val="none" w:sz="0" w:space="0" w:color="auto"/>
                        <w:left w:val="none" w:sz="0" w:space="0" w:color="auto"/>
                        <w:bottom w:val="none" w:sz="0" w:space="0" w:color="auto"/>
                        <w:right w:val="none" w:sz="0" w:space="0" w:color="auto"/>
                      </w:divBdr>
                      <w:divsChild>
                        <w:div w:id="573858091">
                          <w:marLeft w:val="0"/>
                          <w:marRight w:val="0"/>
                          <w:marTop w:val="0"/>
                          <w:marBottom w:val="0"/>
                          <w:divBdr>
                            <w:top w:val="none" w:sz="0" w:space="0" w:color="auto"/>
                            <w:left w:val="none" w:sz="0" w:space="0" w:color="auto"/>
                            <w:bottom w:val="none" w:sz="0" w:space="0" w:color="auto"/>
                            <w:right w:val="none" w:sz="0" w:space="0" w:color="auto"/>
                          </w:divBdr>
                          <w:divsChild>
                            <w:div w:id="1323972649">
                              <w:marLeft w:val="0"/>
                              <w:marRight w:val="0"/>
                              <w:marTop w:val="0"/>
                              <w:marBottom w:val="0"/>
                              <w:divBdr>
                                <w:top w:val="none" w:sz="0" w:space="0" w:color="auto"/>
                                <w:left w:val="none" w:sz="0" w:space="0" w:color="auto"/>
                                <w:bottom w:val="none" w:sz="0" w:space="0" w:color="auto"/>
                                <w:right w:val="none" w:sz="0" w:space="0" w:color="auto"/>
                              </w:divBdr>
                              <w:divsChild>
                                <w:div w:id="14817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811885">
          <w:marLeft w:val="0"/>
          <w:marRight w:val="0"/>
          <w:marTop w:val="0"/>
          <w:marBottom w:val="0"/>
          <w:divBdr>
            <w:top w:val="none" w:sz="0" w:space="0" w:color="auto"/>
            <w:left w:val="none" w:sz="0" w:space="0" w:color="auto"/>
            <w:bottom w:val="none" w:sz="0" w:space="0" w:color="auto"/>
            <w:right w:val="none" w:sz="0" w:space="0" w:color="auto"/>
          </w:divBdr>
          <w:divsChild>
            <w:div w:id="1048803501">
              <w:marLeft w:val="0"/>
              <w:marRight w:val="0"/>
              <w:marTop w:val="0"/>
              <w:marBottom w:val="0"/>
              <w:divBdr>
                <w:top w:val="none" w:sz="0" w:space="0" w:color="auto"/>
                <w:left w:val="none" w:sz="0" w:space="0" w:color="auto"/>
                <w:bottom w:val="none" w:sz="0" w:space="0" w:color="auto"/>
                <w:right w:val="none" w:sz="0" w:space="0" w:color="auto"/>
              </w:divBdr>
              <w:divsChild>
                <w:div w:id="1070158175">
                  <w:marLeft w:val="0"/>
                  <w:marRight w:val="0"/>
                  <w:marTop w:val="0"/>
                  <w:marBottom w:val="0"/>
                  <w:divBdr>
                    <w:top w:val="none" w:sz="0" w:space="0" w:color="auto"/>
                    <w:left w:val="none" w:sz="0" w:space="0" w:color="auto"/>
                    <w:bottom w:val="none" w:sz="0" w:space="0" w:color="auto"/>
                    <w:right w:val="none" w:sz="0" w:space="0" w:color="auto"/>
                  </w:divBdr>
                  <w:divsChild>
                    <w:div w:id="582690046">
                      <w:marLeft w:val="0"/>
                      <w:marRight w:val="0"/>
                      <w:marTop w:val="0"/>
                      <w:marBottom w:val="0"/>
                      <w:divBdr>
                        <w:top w:val="none" w:sz="0" w:space="0" w:color="auto"/>
                        <w:left w:val="none" w:sz="0" w:space="0" w:color="auto"/>
                        <w:bottom w:val="none" w:sz="0" w:space="0" w:color="auto"/>
                        <w:right w:val="none" w:sz="0" w:space="0" w:color="auto"/>
                      </w:divBdr>
                      <w:divsChild>
                        <w:div w:id="248007412">
                          <w:marLeft w:val="0"/>
                          <w:marRight w:val="0"/>
                          <w:marTop w:val="0"/>
                          <w:marBottom w:val="0"/>
                          <w:divBdr>
                            <w:top w:val="none" w:sz="0" w:space="0" w:color="auto"/>
                            <w:left w:val="none" w:sz="0" w:space="0" w:color="auto"/>
                            <w:bottom w:val="none" w:sz="0" w:space="0" w:color="auto"/>
                            <w:right w:val="none" w:sz="0" w:space="0" w:color="auto"/>
                          </w:divBdr>
                          <w:divsChild>
                            <w:div w:id="233706034">
                              <w:marLeft w:val="0"/>
                              <w:marRight w:val="0"/>
                              <w:marTop w:val="0"/>
                              <w:marBottom w:val="0"/>
                              <w:divBdr>
                                <w:top w:val="none" w:sz="0" w:space="0" w:color="auto"/>
                                <w:left w:val="none" w:sz="0" w:space="0" w:color="auto"/>
                                <w:bottom w:val="none" w:sz="0" w:space="0" w:color="auto"/>
                                <w:right w:val="none" w:sz="0" w:space="0" w:color="auto"/>
                              </w:divBdr>
                              <w:divsChild>
                                <w:div w:id="19481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530655">
          <w:marLeft w:val="0"/>
          <w:marRight w:val="0"/>
          <w:marTop w:val="0"/>
          <w:marBottom w:val="0"/>
          <w:divBdr>
            <w:top w:val="none" w:sz="0" w:space="0" w:color="auto"/>
            <w:left w:val="none" w:sz="0" w:space="0" w:color="auto"/>
            <w:bottom w:val="none" w:sz="0" w:space="0" w:color="auto"/>
            <w:right w:val="none" w:sz="0" w:space="0" w:color="auto"/>
          </w:divBdr>
          <w:divsChild>
            <w:div w:id="472252971">
              <w:marLeft w:val="0"/>
              <w:marRight w:val="0"/>
              <w:marTop w:val="0"/>
              <w:marBottom w:val="0"/>
              <w:divBdr>
                <w:top w:val="none" w:sz="0" w:space="0" w:color="auto"/>
                <w:left w:val="none" w:sz="0" w:space="0" w:color="auto"/>
                <w:bottom w:val="none" w:sz="0" w:space="0" w:color="auto"/>
                <w:right w:val="none" w:sz="0" w:space="0" w:color="auto"/>
              </w:divBdr>
              <w:divsChild>
                <w:div w:id="1162047156">
                  <w:marLeft w:val="0"/>
                  <w:marRight w:val="0"/>
                  <w:marTop w:val="0"/>
                  <w:marBottom w:val="0"/>
                  <w:divBdr>
                    <w:top w:val="none" w:sz="0" w:space="0" w:color="auto"/>
                    <w:left w:val="none" w:sz="0" w:space="0" w:color="auto"/>
                    <w:bottom w:val="none" w:sz="0" w:space="0" w:color="auto"/>
                    <w:right w:val="none" w:sz="0" w:space="0" w:color="auto"/>
                  </w:divBdr>
                  <w:divsChild>
                    <w:div w:id="1737243424">
                      <w:marLeft w:val="0"/>
                      <w:marRight w:val="0"/>
                      <w:marTop w:val="0"/>
                      <w:marBottom w:val="0"/>
                      <w:divBdr>
                        <w:top w:val="none" w:sz="0" w:space="0" w:color="auto"/>
                        <w:left w:val="none" w:sz="0" w:space="0" w:color="auto"/>
                        <w:bottom w:val="none" w:sz="0" w:space="0" w:color="auto"/>
                        <w:right w:val="none" w:sz="0" w:space="0" w:color="auto"/>
                      </w:divBdr>
                      <w:divsChild>
                        <w:div w:id="2116828854">
                          <w:marLeft w:val="0"/>
                          <w:marRight w:val="0"/>
                          <w:marTop w:val="0"/>
                          <w:marBottom w:val="0"/>
                          <w:divBdr>
                            <w:top w:val="none" w:sz="0" w:space="0" w:color="auto"/>
                            <w:left w:val="none" w:sz="0" w:space="0" w:color="auto"/>
                            <w:bottom w:val="none" w:sz="0" w:space="0" w:color="auto"/>
                            <w:right w:val="none" w:sz="0" w:space="0" w:color="auto"/>
                          </w:divBdr>
                          <w:divsChild>
                            <w:div w:id="813331350">
                              <w:marLeft w:val="0"/>
                              <w:marRight w:val="0"/>
                              <w:marTop w:val="0"/>
                              <w:marBottom w:val="0"/>
                              <w:divBdr>
                                <w:top w:val="none" w:sz="0" w:space="0" w:color="auto"/>
                                <w:left w:val="none" w:sz="0" w:space="0" w:color="auto"/>
                                <w:bottom w:val="none" w:sz="0" w:space="0" w:color="auto"/>
                                <w:right w:val="none" w:sz="0" w:space="0" w:color="auto"/>
                              </w:divBdr>
                              <w:divsChild>
                                <w:div w:id="17227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52222">
          <w:marLeft w:val="0"/>
          <w:marRight w:val="0"/>
          <w:marTop w:val="0"/>
          <w:marBottom w:val="0"/>
          <w:divBdr>
            <w:top w:val="none" w:sz="0" w:space="0" w:color="auto"/>
            <w:left w:val="none" w:sz="0" w:space="0" w:color="auto"/>
            <w:bottom w:val="none" w:sz="0" w:space="0" w:color="auto"/>
            <w:right w:val="none" w:sz="0" w:space="0" w:color="auto"/>
          </w:divBdr>
          <w:divsChild>
            <w:div w:id="37901523">
              <w:marLeft w:val="0"/>
              <w:marRight w:val="0"/>
              <w:marTop w:val="0"/>
              <w:marBottom w:val="0"/>
              <w:divBdr>
                <w:top w:val="none" w:sz="0" w:space="0" w:color="auto"/>
                <w:left w:val="none" w:sz="0" w:space="0" w:color="auto"/>
                <w:bottom w:val="none" w:sz="0" w:space="0" w:color="auto"/>
                <w:right w:val="none" w:sz="0" w:space="0" w:color="auto"/>
              </w:divBdr>
              <w:divsChild>
                <w:div w:id="97993359">
                  <w:marLeft w:val="0"/>
                  <w:marRight w:val="0"/>
                  <w:marTop w:val="0"/>
                  <w:marBottom w:val="0"/>
                  <w:divBdr>
                    <w:top w:val="none" w:sz="0" w:space="0" w:color="auto"/>
                    <w:left w:val="none" w:sz="0" w:space="0" w:color="auto"/>
                    <w:bottom w:val="none" w:sz="0" w:space="0" w:color="auto"/>
                    <w:right w:val="none" w:sz="0" w:space="0" w:color="auto"/>
                  </w:divBdr>
                  <w:divsChild>
                    <w:div w:id="1546480898">
                      <w:marLeft w:val="0"/>
                      <w:marRight w:val="0"/>
                      <w:marTop w:val="0"/>
                      <w:marBottom w:val="0"/>
                      <w:divBdr>
                        <w:top w:val="none" w:sz="0" w:space="0" w:color="auto"/>
                        <w:left w:val="none" w:sz="0" w:space="0" w:color="auto"/>
                        <w:bottom w:val="none" w:sz="0" w:space="0" w:color="auto"/>
                        <w:right w:val="none" w:sz="0" w:space="0" w:color="auto"/>
                      </w:divBdr>
                      <w:divsChild>
                        <w:div w:id="487478871">
                          <w:marLeft w:val="0"/>
                          <w:marRight w:val="0"/>
                          <w:marTop w:val="0"/>
                          <w:marBottom w:val="0"/>
                          <w:divBdr>
                            <w:top w:val="none" w:sz="0" w:space="0" w:color="auto"/>
                            <w:left w:val="none" w:sz="0" w:space="0" w:color="auto"/>
                            <w:bottom w:val="none" w:sz="0" w:space="0" w:color="auto"/>
                            <w:right w:val="none" w:sz="0" w:space="0" w:color="auto"/>
                          </w:divBdr>
                          <w:divsChild>
                            <w:div w:id="1767143717">
                              <w:marLeft w:val="0"/>
                              <w:marRight w:val="0"/>
                              <w:marTop w:val="0"/>
                              <w:marBottom w:val="0"/>
                              <w:divBdr>
                                <w:top w:val="none" w:sz="0" w:space="0" w:color="auto"/>
                                <w:left w:val="none" w:sz="0" w:space="0" w:color="auto"/>
                                <w:bottom w:val="none" w:sz="0" w:space="0" w:color="auto"/>
                                <w:right w:val="none" w:sz="0" w:space="0" w:color="auto"/>
                              </w:divBdr>
                              <w:divsChild>
                                <w:div w:id="16300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814051">
          <w:marLeft w:val="0"/>
          <w:marRight w:val="0"/>
          <w:marTop w:val="0"/>
          <w:marBottom w:val="0"/>
          <w:divBdr>
            <w:top w:val="none" w:sz="0" w:space="0" w:color="auto"/>
            <w:left w:val="none" w:sz="0" w:space="0" w:color="auto"/>
            <w:bottom w:val="none" w:sz="0" w:space="0" w:color="auto"/>
            <w:right w:val="none" w:sz="0" w:space="0" w:color="auto"/>
          </w:divBdr>
          <w:divsChild>
            <w:div w:id="1361197762">
              <w:marLeft w:val="0"/>
              <w:marRight w:val="0"/>
              <w:marTop w:val="0"/>
              <w:marBottom w:val="0"/>
              <w:divBdr>
                <w:top w:val="none" w:sz="0" w:space="0" w:color="auto"/>
                <w:left w:val="none" w:sz="0" w:space="0" w:color="auto"/>
                <w:bottom w:val="none" w:sz="0" w:space="0" w:color="auto"/>
                <w:right w:val="none" w:sz="0" w:space="0" w:color="auto"/>
              </w:divBdr>
              <w:divsChild>
                <w:div w:id="1784112691">
                  <w:marLeft w:val="0"/>
                  <w:marRight w:val="0"/>
                  <w:marTop w:val="0"/>
                  <w:marBottom w:val="0"/>
                  <w:divBdr>
                    <w:top w:val="none" w:sz="0" w:space="0" w:color="auto"/>
                    <w:left w:val="none" w:sz="0" w:space="0" w:color="auto"/>
                    <w:bottom w:val="none" w:sz="0" w:space="0" w:color="auto"/>
                    <w:right w:val="none" w:sz="0" w:space="0" w:color="auto"/>
                  </w:divBdr>
                  <w:divsChild>
                    <w:div w:id="1767729159">
                      <w:marLeft w:val="0"/>
                      <w:marRight w:val="0"/>
                      <w:marTop w:val="0"/>
                      <w:marBottom w:val="0"/>
                      <w:divBdr>
                        <w:top w:val="none" w:sz="0" w:space="0" w:color="auto"/>
                        <w:left w:val="none" w:sz="0" w:space="0" w:color="auto"/>
                        <w:bottom w:val="none" w:sz="0" w:space="0" w:color="auto"/>
                        <w:right w:val="none" w:sz="0" w:space="0" w:color="auto"/>
                      </w:divBdr>
                      <w:divsChild>
                        <w:div w:id="1225334222">
                          <w:marLeft w:val="0"/>
                          <w:marRight w:val="0"/>
                          <w:marTop w:val="0"/>
                          <w:marBottom w:val="0"/>
                          <w:divBdr>
                            <w:top w:val="none" w:sz="0" w:space="0" w:color="auto"/>
                            <w:left w:val="none" w:sz="0" w:space="0" w:color="auto"/>
                            <w:bottom w:val="none" w:sz="0" w:space="0" w:color="auto"/>
                            <w:right w:val="none" w:sz="0" w:space="0" w:color="auto"/>
                          </w:divBdr>
                          <w:divsChild>
                            <w:div w:id="1597664826">
                              <w:marLeft w:val="0"/>
                              <w:marRight w:val="0"/>
                              <w:marTop w:val="0"/>
                              <w:marBottom w:val="0"/>
                              <w:divBdr>
                                <w:top w:val="none" w:sz="0" w:space="0" w:color="auto"/>
                                <w:left w:val="none" w:sz="0" w:space="0" w:color="auto"/>
                                <w:bottom w:val="none" w:sz="0" w:space="0" w:color="auto"/>
                                <w:right w:val="none" w:sz="0" w:space="0" w:color="auto"/>
                              </w:divBdr>
                              <w:divsChild>
                                <w:div w:id="15573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270742">
          <w:marLeft w:val="0"/>
          <w:marRight w:val="0"/>
          <w:marTop w:val="0"/>
          <w:marBottom w:val="0"/>
          <w:divBdr>
            <w:top w:val="none" w:sz="0" w:space="0" w:color="auto"/>
            <w:left w:val="none" w:sz="0" w:space="0" w:color="auto"/>
            <w:bottom w:val="none" w:sz="0" w:space="0" w:color="auto"/>
            <w:right w:val="none" w:sz="0" w:space="0" w:color="auto"/>
          </w:divBdr>
          <w:divsChild>
            <w:div w:id="931663895">
              <w:marLeft w:val="0"/>
              <w:marRight w:val="0"/>
              <w:marTop w:val="0"/>
              <w:marBottom w:val="0"/>
              <w:divBdr>
                <w:top w:val="none" w:sz="0" w:space="0" w:color="auto"/>
                <w:left w:val="none" w:sz="0" w:space="0" w:color="auto"/>
                <w:bottom w:val="none" w:sz="0" w:space="0" w:color="auto"/>
                <w:right w:val="none" w:sz="0" w:space="0" w:color="auto"/>
              </w:divBdr>
              <w:divsChild>
                <w:div w:id="1854958247">
                  <w:marLeft w:val="0"/>
                  <w:marRight w:val="0"/>
                  <w:marTop w:val="0"/>
                  <w:marBottom w:val="0"/>
                  <w:divBdr>
                    <w:top w:val="none" w:sz="0" w:space="0" w:color="auto"/>
                    <w:left w:val="none" w:sz="0" w:space="0" w:color="auto"/>
                    <w:bottom w:val="none" w:sz="0" w:space="0" w:color="auto"/>
                    <w:right w:val="none" w:sz="0" w:space="0" w:color="auto"/>
                  </w:divBdr>
                  <w:divsChild>
                    <w:div w:id="1782652626">
                      <w:marLeft w:val="0"/>
                      <w:marRight w:val="0"/>
                      <w:marTop w:val="0"/>
                      <w:marBottom w:val="0"/>
                      <w:divBdr>
                        <w:top w:val="none" w:sz="0" w:space="0" w:color="auto"/>
                        <w:left w:val="none" w:sz="0" w:space="0" w:color="auto"/>
                        <w:bottom w:val="none" w:sz="0" w:space="0" w:color="auto"/>
                        <w:right w:val="none" w:sz="0" w:space="0" w:color="auto"/>
                      </w:divBdr>
                      <w:divsChild>
                        <w:div w:id="2103717964">
                          <w:marLeft w:val="0"/>
                          <w:marRight w:val="0"/>
                          <w:marTop w:val="0"/>
                          <w:marBottom w:val="0"/>
                          <w:divBdr>
                            <w:top w:val="none" w:sz="0" w:space="0" w:color="auto"/>
                            <w:left w:val="none" w:sz="0" w:space="0" w:color="auto"/>
                            <w:bottom w:val="none" w:sz="0" w:space="0" w:color="auto"/>
                            <w:right w:val="none" w:sz="0" w:space="0" w:color="auto"/>
                          </w:divBdr>
                          <w:divsChild>
                            <w:div w:id="829978902">
                              <w:marLeft w:val="0"/>
                              <w:marRight w:val="0"/>
                              <w:marTop w:val="0"/>
                              <w:marBottom w:val="0"/>
                              <w:divBdr>
                                <w:top w:val="none" w:sz="0" w:space="0" w:color="auto"/>
                                <w:left w:val="none" w:sz="0" w:space="0" w:color="auto"/>
                                <w:bottom w:val="none" w:sz="0" w:space="0" w:color="auto"/>
                                <w:right w:val="none" w:sz="0" w:space="0" w:color="auto"/>
                              </w:divBdr>
                              <w:divsChild>
                                <w:div w:id="16871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4630">
          <w:marLeft w:val="0"/>
          <w:marRight w:val="0"/>
          <w:marTop w:val="0"/>
          <w:marBottom w:val="0"/>
          <w:divBdr>
            <w:top w:val="none" w:sz="0" w:space="0" w:color="auto"/>
            <w:left w:val="none" w:sz="0" w:space="0" w:color="auto"/>
            <w:bottom w:val="none" w:sz="0" w:space="0" w:color="auto"/>
            <w:right w:val="none" w:sz="0" w:space="0" w:color="auto"/>
          </w:divBdr>
          <w:divsChild>
            <w:div w:id="557210843">
              <w:marLeft w:val="0"/>
              <w:marRight w:val="0"/>
              <w:marTop w:val="0"/>
              <w:marBottom w:val="0"/>
              <w:divBdr>
                <w:top w:val="none" w:sz="0" w:space="0" w:color="auto"/>
                <w:left w:val="none" w:sz="0" w:space="0" w:color="auto"/>
                <w:bottom w:val="none" w:sz="0" w:space="0" w:color="auto"/>
                <w:right w:val="none" w:sz="0" w:space="0" w:color="auto"/>
              </w:divBdr>
              <w:divsChild>
                <w:div w:id="722951209">
                  <w:marLeft w:val="0"/>
                  <w:marRight w:val="0"/>
                  <w:marTop w:val="0"/>
                  <w:marBottom w:val="0"/>
                  <w:divBdr>
                    <w:top w:val="none" w:sz="0" w:space="0" w:color="auto"/>
                    <w:left w:val="none" w:sz="0" w:space="0" w:color="auto"/>
                    <w:bottom w:val="none" w:sz="0" w:space="0" w:color="auto"/>
                    <w:right w:val="none" w:sz="0" w:space="0" w:color="auto"/>
                  </w:divBdr>
                  <w:divsChild>
                    <w:div w:id="1500075692">
                      <w:marLeft w:val="0"/>
                      <w:marRight w:val="0"/>
                      <w:marTop w:val="0"/>
                      <w:marBottom w:val="0"/>
                      <w:divBdr>
                        <w:top w:val="none" w:sz="0" w:space="0" w:color="auto"/>
                        <w:left w:val="none" w:sz="0" w:space="0" w:color="auto"/>
                        <w:bottom w:val="none" w:sz="0" w:space="0" w:color="auto"/>
                        <w:right w:val="none" w:sz="0" w:space="0" w:color="auto"/>
                      </w:divBdr>
                      <w:divsChild>
                        <w:div w:id="2077164903">
                          <w:marLeft w:val="0"/>
                          <w:marRight w:val="0"/>
                          <w:marTop w:val="0"/>
                          <w:marBottom w:val="0"/>
                          <w:divBdr>
                            <w:top w:val="none" w:sz="0" w:space="0" w:color="auto"/>
                            <w:left w:val="none" w:sz="0" w:space="0" w:color="auto"/>
                            <w:bottom w:val="none" w:sz="0" w:space="0" w:color="auto"/>
                            <w:right w:val="none" w:sz="0" w:space="0" w:color="auto"/>
                          </w:divBdr>
                          <w:divsChild>
                            <w:div w:id="575944888">
                              <w:marLeft w:val="0"/>
                              <w:marRight w:val="0"/>
                              <w:marTop w:val="0"/>
                              <w:marBottom w:val="0"/>
                              <w:divBdr>
                                <w:top w:val="none" w:sz="0" w:space="0" w:color="auto"/>
                                <w:left w:val="none" w:sz="0" w:space="0" w:color="auto"/>
                                <w:bottom w:val="none" w:sz="0" w:space="0" w:color="auto"/>
                                <w:right w:val="none" w:sz="0" w:space="0" w:color="auto"/>
                              </w:divBdr>
                              <w:divsChild>
                                <w:div w:id="18562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524123">
          <w:marLeft w:val="0"/>
          <w:marRight w:val="0"/>
          <w:marTop w:val="0"/>
          <w:marBottom w:val="0"/>
          <w:divBdr>
            <w:top w:val="none" w:sz="0" w:space="0" w:color="auto"/>
            <w:left w:val="none" w:sz="0" w:space="0" w:color="auto"/>
            <w:bottom w:val="none" w:sz="0" w:space="0" w:color="auto"/>
            <w:right w:val="none" w:sz="0" w:space="0" w:color="auto"/>
          </w:divBdr>
          <w:divsChild>
            <w:div w:id="953175765">
              <w:marLeft w:val="0"/>
              <w:marRight w:val="0"/>
              <w:marTop w:val="0"/>
              <w:marBottom w:val="0"/>
              <w:divBdr>
                <w:top w:val="none" w:sz="0" w:space="0" w:color="auto"/>
                <w:left w:val="none" w:sz="0" w:space="0" w:color="auto"/>
                <w:bottom w:val="none" w:sz="0" w:space="0" w:color="auto"/>
                <w:right w:val="none" w:sz="0" w:space="0" w:color="auto"/>
              </w:divBdr>
              <w:divsChild>
                <w:div w:id="971178406">
                  <w:marLeft w:val="0"/>
                  <w:marRight w:val="0"/>
                  <w:marTop w:val="0"/>
                  <w:marBottom w:val="0"/>
                  <w:divBdr>
                    <w:top w:val="none" w:sz="0" w:space="0" w:color="auto"/>
                    <w:left w:val="none" w:sz="0" w:space="0" w:color="auto"/>
                    <w:bottom w:val="none" w:sz="0" w:space="0" w:color="auto"/>
                    <w:right w:val="none" w:sz="0" w:space="0" w:color="auto"/>
                  </w:divBdr>
                  <w:divsChild>
                    <w:div w:id="1524980657">
                      <w:marLeft w:val="0"/>
                      <w:marRight w:val="0"/>
                      <w:marTop w:val="0"/>
                      <w:marBottom w:val="0"/>
                      <w:divBdr>
                        <w:top w:val="none" w:sz="0" w:space="0" w:color="auto"/>
                        <w:left w:val="none" w:sz="0" w:space="0" w:color="auto"/>
                        <w:bottom w:val="none" w:sz="0" w:space="0" w:color="auto"/>
                        <w:right w:val="none" w:sz="0" w:space="0" w:color="auto"/>
                      </w:divBdr>
                      <w:divsChild>
                        <w:div w:id="2134518766">
                          <w:marLeft w:val="0"/>
                          <w:marRight w:val="0"/>
                          <w:marTop w:val="0"/>
                          <w:marBottom w:val="0"/>
                          <w:divBdr>
                            <w:top w:val="none" w:sz="0" w:space="0" w:color="auto"/>
                            <w:left w:val="none" w:sz="0" w:space="0" w:color="auto"/>
                            <w:bottom w:val="none" w:sz="0" w:space="0" w:color="auto"/>
                            <w:right w:val="none" w:sz="0" w:space="0" w:color="auto"/>
                          </w:divBdr>
                          <w:divsChild>
                            <w:div w:id="1842307012">
                              <w:marLeft w:val="0"/>
                              <w:marRight w:val="0"/>
                              <w:marTop w:val="0"/>
                              <w:marBottom w:val="0"/>
                              <w:divBdr>
                                <w:top w:val="none" w:sz="0" w:space="0" w:color="auto"/>
                                <w:left w:val="none" w:sz="0" w:space="0" w:color="auto"/>
                                <w:bottom w:val="none" w:sz="0" w:space="0" w:color="auto"/>
                                <w:right w:val="none" w:sz="0" w:space="0" w:color="auto"/>
                              </w:divBdr>
                              <w:divsChild>
                                <w:div w:id="6208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94385">
          <w:marLeft w:val="0"/>
          <w:marRight w:val="0"/>
          <w:marTop w:val="0"/>
          <w:marBottom w:val="0"/>
          <w:divBdr>
            <w:top w:val="none" w:sz="0" w:space="0" w:color="auto"/>
            <w:left w:val="none" w:sz="0" w:space="0" w:color="auto"/>
            <w:bottom w:val="none" w:sz="0" w:space="0" w:color="auto"/>
            <w:right w:val="none" w:sz="0" w:space="0" w:color="auto"/>
          </w:divBdr>
          <w:divsChild>
            <w:div w:id="1212765660">
              <w:marLeft w:val="0"/>
              <w:marRight w:val="0"/>
              <w:marTop w:val="0"/>
              <w:marBottom w:val="0"/>
              <w:divBdr>
                <w:top w:val="none" w:sz="0" w:space="0" w:color="auto"/>
                <w:left w:val="none" w:sz="0" w:space="0" w:color="auto"/>
                <w:bottom w:val="none" w:sz="0" w:space="0" w:color="auto"/>
                <w:right w:val="none" w:sz="0" w:space="0" w:color="auto"/>
              </w:divBdr>
              <w:divsChild>
                <w:div w:id="222722889">
                  <w:marLeft w:val="0"/>
                  <w:marRight w:val="0"/>
                  <w:marTop w:val="0"/>
                  <w:marBottom w:val="0"/>
                  <w:divBdr>
                    <w:top w:val="none" w:sz="0" w:space="0" w:color="auto"/>
                    <w:left w:val="none" w:sz="0" w:space="0" w:color="auto"/>
                    <w:bottom w:val="none" w:sz="0" w:space="0" w:color="auto"/>
                    <w:right w:val="none" w:sz="0" w:space="0" w:color="auto"/>
                  </w:divBdr>
                  <w:divsChild>
                    <w:div w:id="809518672">
                      <w:marLeft w:val="0"/>
                      <w:marRight w:val="0"/>
                      <w:marTop w:val="0"/>
                      <w:marBottom w:val="0"/>
                      <w:divBdr>
                        <w:top w:val="none" w:sz="0" w:space="0" w:color="auto"/>
                        <w:left w:val="none" w:sz="0" w:space="0" w:color="auto"/>
                        <w:bottom w:val="none" w:sz="0" w:space="0" w:color="auto"/>
                        <w:right w:val="none" w:sz="0" w:space="0" w:color="auto"/>
                      </w:divBdr>
                      <w:divsChild>
                        <w:div w:id="450901480">
                          <w:marLeft w:val="0"/>
                          <w:marRight w:val="0"/>
                          <w:marTop w:val="0"/>
                          <w:marBottom w:val="0"/>
                          <w:divBdr>
                            <w:top w:val="none" w:sz="0" w:space="0" w:color="auto"/>
                            <w:left w:val="none" w:sz="0" w:space="0" w:color="auto"/>
                            <w:bottom w:val="none" w:sz="0" w:space="0" w:color="auto"/>
                            <w:right w:val="none" w:sz="0" w:space="0" w:color="auto"/>
                          </w:divBdr>
                          <w:divsChild>
                            <w:div w:id="1077285660">
                              <w:marLeft w:val="0"/>
                              <w:marRight w:val="0"/>
                              <w:marTop w:val="0"/>
                              <w:marBottom w:val="0"/>
                              <w:divBdr>
                                <w:top w:val="none" w:sz="0" w:space="0" w:color="auto"/>
                                <w:left w:val="none" w:sz="0" w:space="0" w:color="auto"/>
                                <w:bottom w:val="none" w:sz="0" w:space="0" w:color="auto"/>
                                <w:right w:val="none" w:sz="0" w:space="0" w:color="auto"/>
                              </w:divBdr>
                              <w:divsChild>
                                <w:div w:id="17526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940830">
          <w:marLeft w:val="0"/>
          <w:marRight w:val="0"/>
          <w:marTop w:val="0"/>
          <w:marBottom w:val="0"/>
          <w:divBdr>
            <w:top w:val="none" w:sz="0" w:space="0" w:color="auto"/>
            <w:left w:val="none" w:sz="0" w:space="0" w:color="auto"/>
            <w:bottom w:val="none" w:sz="0" w:space="0" w:color="auto"/>
            <w:right w:val="none" w:sz="0" w:space="0" w:color="auto"/>
          </w:divBdr>
          <w:divsChild>
            <w:div w:id="646473408">
              <w:marLeft w:val="0"/>
              <w:marRight w:val="0"/>
              <w:marTop w:val="0"/>
              <w:marBottom w:val="0"/>
              <w:divBdr>
                <w:top w:val="none" w:sz="0" w:space="0" w:color="auto"/>
                <w:left w:val="none" w:sz="0" w:space="0" w:color="auto"/>
                <w:bottom w:val="none" w:sz="0" w:space="0" w:color="auto"/>
                <w:right w:val="none" w:sz="0" w:space="0" w:color="auto"/>
              </w:divBdr>
              <w:divsChild>
                <w:div w:id="359858300">
                  <w:marLeft w:val="0"/>
                  <w:marRight w:val="0"/>
                  <w:marTop w:val="0"/>
                  <w:marBottom w:val="0"/>
                  <w:divBdr>
                    <w:top w:val="none" w:sz="0" w:space="0" w:color="auto"/>
                    <w:left w:val="none" w:sz="0" w:space="0" w:color="auto"/>
                    <w:bottom w:val="none" w:sz="0" w:space="0" w:color="auto"/>
                    <w:right w:val="none" w:sz="0" w:space="0" w:color="auto"/>
                  </w:divBdr>
                  <w:divsChild>
                    <w:div w:id="449975214">
                      <w:marLeft w:val="0"/>
                      <w:marRight w:val="0"/>
                      <w:marTop w:val="0"/>
                      <w:marBottom w:val="0"/>
                      <w:divBdr>
                        <w:top w:val="none" w:sz="0" w:space="0" w:color="auto"/>
                        <w:left w:val="none" w:sz="0" w:space="0" w:color="auto"/>
                        <w:bottom w:val="none" w:sz="0" w:space="0" w:color="auto"/>
                        <w:right w:val="none" w:sz="0" w:space="0" w:color="auto"/>
                      </w:divBdr>
                      <w:divsChild>
                        <w:div w:id="187060200">
                          <w:marLeft w:val="0"/>
                          <w:marRight w:val="0"/>
                          <w:marTop w:val="0"/>
                          <w:marBottom w:val="0"/>
                          <w:divBdr>
                            <w:top w:val="none" w:sz="0" w:space="0" w:color="auto"/>
                            <w:left w:val="none" w:sz="0" w:space="0" w:color="auto"/>
                            <w:bottom w:val="none" w:sz="0" w:space="0" w:color="auto"/>
                            <w:right w:val="none" w:sz="0" w:space="0" w:color="auto"/>
                          </w:divBdr>
                          <w:divsChild>
                            <w:div w:id="952135004">
                              <w:marLeft w:val="0"/>
                              <w:marRight w:val="0"/>
                              <w:marTop w:val="0"/>
                              <w:marBottom w:val="0"/>
                              <w:divBdr>
                                <w:top w:val="none" w:sz="0" w:space="0" w:color="auto"/>
                                <w:left w:val="none" w:sz="0" w:space="0" w:color="auto"/>
                                <w:bottom w:val="none" w:sz="0" w:space="0" w:color="auto"/>
                                <w:right w:val="none" w:sz="0" w:space="0" w:color="auto"/>
                              </w:divBdr>
                              <w:divsChild>
                                <w:div w:id="4130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076286">
      <w:bodyDiv w:val="1"/>
      <w:marLeft w:val="0"/>
      <w:marRight w:val="0"/>
      <w:marTop w:val="0"/>
      <w:marBottom w:val="0"/>
      <w:divBdr>
        <w:top w:val="none" w:sz="0" w:space="0" w:color="auto"/>
        <w:left w:val="none" w:sz="0" w:space="0" w:color="auto"/>
        <w:bottom w:val="none" w:sz="0" w:space="0" w:color="auto"/>
        <w:right w:val="none" w:sz="0" w:space="0" w:color="auto"/>
      </w:divBdr>
      <w:divsChild>
        <w:div w:id="1156460800">
          <w:marLeft w:val="0"/>
          <w:marRight w:val="0"/>
          <w:marTop w:val="0"/>
          <w:marBottom w:val="450"/>
          <w:divBdr>
            <w:top w:val="none" w:sz="0" w:space="0" w:color="auto"/>
            <w:left w:val="none" w:sz="0" w:space="0" w:color="auto"/>
            <w:bottom w:val="none" w:sz="0" w:space="0" w:color="auto"/>
            <w:right w:val="none" w:sz="0" w:space="0" w:color="auto"/>
          </w:divBdr>
          <w:divsChild>
            <w:div w:id="14100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64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44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469367">
      <w:bodyDiv w:val="1"/>
      <w:marLeft w:val="0"/>
      <w:marRight w:val="0"/>
      <w:marTop w:val="0"/>
      <w:marBottom w:val="0"/>
      <w:divBdr>
        <w:top w:val="none" w:sz="0" w:space="0" w:color="auto"/>
        <w:left w:val="none" w:sz="0" w:space="0" w:color="auto"/>
        <w:bottom w:val="none" w:sz="0" w:space="0" w:color="auto"/>
        <w:right w:val="none" w:sz="0" w:space="0" w:color="auto"/>
      </w:divBdr>
    </w:div>
    <w:div w:id="2111579035">
      <w:bodyDiv w:val="1"/>
      <w:marLeft w:val="0"/>
      <w:marRight w:val="0"/>
      <w:marTop w:val="0"/>
      <w:marBottom w:val="0"/>
      <w:divBdr>
        <w:top w:val="none" w:sz="0" w:space="0" w:color="auto"/>
        <w:left w:val="none" w:sz="0" w:space="0" w:color="auto"/>
        <w:bottom w:val="none" w:sz="0" w:space="0" w:color="auto"/>
        <w:right w:val="none" w:sz="0" w:space="0" w:color="auto"/>
      </w:divBdr>
    </w:div>
    <w:div w:id="2113552877">
      <w:bodyDiv w:val="1"/>
      <w:marLeft w:val="0"/>
      <w:marRight w:val="0"/>
      <w:marTop w:val="0"/>
      <w:marBottom w:val="0"/>
      <w:divBdr>
        <w:top w:val="none" w:sz="0" w:space="0" w:color="auto"/>
        <w:left w:val="none" w:sz="0" w:space="0" w:color="auto"/>
        <w:bottom w:val="none" w:sz="0" w:space="0" w:color="auto"/>
        <w:right w:val="none" w:sz="0" w:space="0" w:color="auto"/>
      </w:divBdr>
    </w:div>
    <w:div w:id="2113671519">
      <w:bodyDiv w:val="1"/>
      <w:marLeft w:val="0"/>
      <w:marRight w:val="0"/>
      <w:marTop w:val="0"/>
      <w:marBottom w:val="0"/>
      <w:divBdr>
        <w:top w:val="none" w:sz="0" w:space="0" w:color="auto"/>
        <w:left w:val="none" w:sz="0" w:space="0" w:color="auto"/>
        <w:bottom w:val="none" w:sz="0" w:space="0" w:color="auto"/>
        <w:right w:val="none" w:sz="0" w:space="0" w:color="auto"/>
      </w:divBdr>
      <w:divsChild>
        <w:div w:id="308562747">
          <w:marLeft w:val="0"/>
          <w:marRight w:val="0"/>
          <w:marTop w:val="0"/>
          <w:marBottom w:val="0"/>
          <w:divBdr>
            <w:top w:val="none" w:sz="0" w:space="0" w:color="auto"/>
            <w:left w:val="none" w:sz="0" w:space="0" w:color="auto"/>
            <w:bottom w:val="none" w:sz="0" w:space="0" w:color="auto"/>
            <w:right w:val="none" w:sz="0" w:space="0" w:color="auto"/>
          </w:divBdr>
        </w:div>
        <w:div w:id="929512312">
          <w:marLeft w:val="0"/>
          <w:marRight w:val="0"/>
          <w:marTop w:val="0"/>
          <w:marBottom w:val="0"/>
          <w:divBdr>
            <w:top w:val="none" w:sz="0" w:space="0" w:color="auto"/>
            <w:left w:val="none" w:sz="0" w:space="0" w:color="auto"/>
            <w:bottom w:val="none" w:sz="0" w:space="0" w:color="auto"/>
            <w:right w:val="none" w:sz="0" w:space="0" w:color="auto"/>
          </w:divBdr>
        </w:div>
      </w:divsChild>
    </w:div>
    <w:div w:id="2114087177">
      <w:bodyDiv w:val="1"/>
      <w:marLeft w:val="0"/>
      <w:marRight w:val="0"/>
      <w:marTop w:val="0"/>
      <w:marBottom w:val="0"/>
      <w:divBdr>
        <w:top w:val="none" w:sz="0" w:space="0" w:color="auto"/>
        <w:left w:val="none" w:sz="0" w:space="0" w:color="auto"/>
        <w:bottom w:val="none" w:sz="0" w:space="0" w:color="auto"/>
        <w:right w:val="none" w:sz="0" w:space="0" w:color="auto"/>
      </w:divBdr>
    </w:div>
    <w:div w:id="2115660927">
      <w:bodyDiv w:val="1"/>
      <w:marLeft w:val="0"/>
      <w:marRight w:val="0"/>
      <w:marTop w:val="0"/>
      <w:marBottom w:val="0"/>
      <w:divBdr>
        <w:top w:val="none" w:sz="0" w:space="0" w:color="auto"/>
        <w:left w:val="none" w:sz="0" w:space="0" w:color="auto"/>
        <w:bottom w:val="none" w:sz="0" w:space="0" w:color="auto"/>
        <w:right w:val="none" w:sz="0" w:space="0" w:color="auto"/>
      </w:divBdr>
    </w:div>
    <w:div w:id="2116516189">
      <w:bodyDiv w:val="1"/>
      <w:marLeft w:val="0"/>
      <w:marRight w:val="0"/>
      <w:marTop w:val="0"/>
      <w:marBottom w:val="0"/>
      <w:divBdr>
        <w:top w:val="none" w:sz="0" w:space="0" w:color="auto"/>
        <w:left w:val="none" w:sz="0" w:space="0" w:color="auto"/>
        <w:bottom w:val="none" w:sz="0" w:space="0" w:color="auto"/>
        <w:right w:val="none" w:sz="0" w:space="0" w:color="auto"/>
      </w:divBdr>
    </w:div>
    <w:div w:id="2117090058">
      <w:bodyDiv w:val="1"/>
      <w:marLeft w:val="0"/>
      <w:marRight w:val="0"/>
      <w:marTop w:val="0"/>
      <w:marBottom w:val="0"/>
      <w:divBdr>
        <w:top w:val="none" w:sz="0" w:space="0" w:color="auto"/>
        <w:left w:val="none" w:sz="0" w:space="0" w:color="auto"/>
        <w:bottom w:val="none" w:sz="0" w:space="0" w:color="auto"/>
        <w:right w:val="none" w:sz="0" w:space="0" w:color="auto"/>
      </w:divBdr>
    </w:div>
    <w:div w:id="2119521715">
      <w:bodyDiv w:val="1"/>
      <w:marLeft w:val="0"/>
      <w:marRight w:val="0"/>
      <w:marTop w:val="0"/>
      <w:marBottom w:val="0"/>
      <w:divBdr>
        <w:top w:val="none" w:sz="0" w:space="0" w:color="auto"/>
        <w:left w:val="none" w:sz="0" w:space="0" w:color="auto"/>
        <w:bottom w:val="none" w:sz="0" w:space="0" w:color="auto"/>
        <w:right w:val="none" w:sz="0" w:space="0" w:color="auto"/>
      </w:divBdr>
    </w:div>
    <w:div w:id="2120177563">
      <w:bodyDiv w:val="1"/>
      <w:marLeft w:val="0"/>
      <w:marRight w:val="0"/>
      <w:marTop w:val="0"/>
      <w:marBottom w:val="0"/>
      <w:divBdr>
        <w:top w:val="none" w:sz="0" w:space="0" w:color="auto"/>
        <w:left w:val="none" w:sz="0" w:space="0" w:color="auto"/>
        <w:bottom w:val="none" w:sz="0" w:space="0" w:color="auto"/>
        <w:right w:val="none" w:sz="0" w:space="0" w:color="auto"/>
      </w:divBdr>
    </w:div>
    <w:div w:id="2127383271">
      <w:bodyDiv w:val="1"/>
      <w:marLeft w:val="0"/>
      <w:marRight w:val="0"/>
      <w:marTop w:val="0"/>
      <w:marBottom w:val="0"/>
      <w:divBdr>
        <w:top w:val="none" w:sz="0" w:space="0" w:color="auto"/>
        <w:left w:val="none" w:sz="0" w:space="0" w:color="auto"/>
        <w:bottom w:val="none" w:sz="0" w:space="0" w:color="auto"/>
        <w:right w:val="none" w:sz="0" w:space="0" w:color="auto"/>
      </w:divBdr>
    </w:div>
    <w:div w:id="2127504688">
      <w:bodyDiv w:val="1"/>
      <w:marLeft w:val="0"/>
      <w:marRight w:val="0"/>
      <w:marTop w:val="0"/>
      <w:marBottom w:val="0"/>
      <w:divBdr>
        <w:top w:val="none" w:sz="0" w:space="0" w:color="auto"/>
        <w:left w:val="none" w:sz="0" w:space="0" w:color="auto"/>
        <w:bottom w:val="none" w:sz="0" w:space="0" w:color="auto"/>
        <w:right w:val="none" w:sz="0" w:space="0" w:color="auto"/>
      </w:divBdr>
    </w:div>
    <w:div w:id="2128086636">
      <w:bodyDiv w:val="1"/>
      <w:marLeft w:val="0"/>
      <w:marRight w:val="0"/>
      <w:marTop w:val="0"/>
      <w:marBottom w:val="0"/>
      <w:divBdr>
        <w:top w:val="none" w:sz="0" w:space="0" w:color="auto"/>
        <w:left w:val="none" w:sz="0" w:space="0" w:color="auto"/>
        <w:bottom w:val="none" w:sz="0" w:space="0" w:color="auto"/>
        <w:right w:val="none" w:sz="0" w:space="0" w:color="auto"/>
      </w:divBdr>
    </w:div>
    <w:div w:id="2128893597">
      <w:bodyDiv w:val="1"/>
      <w:marLeft w:val="0"/>
      <w:marRight w:val="0"/>
      <w:marTop w:val="0"/>
      <w:marBottom w:val="0"/>
      <w:divBdr>
        <w:top w:val="none" w:sz="0" w:space="0" w:color="auto"/>
        <w:left w:val="none" w:sz="0" w:space="0" w:color="auto"/>
        <w:bottom w:val="none" w:sz="0" w:space="0" w:color="auto"/>
        <w:right w:val="none" w:sz="0" w:space="0" w:color="auto"/>
      </w:divBdr>
    </w:div>
    <w:div w:id="2129624122">
      <w:bodyDiv w:val="1"/>
      <w:marLeft w:val="0"/>
      <w:marRight w:val="0"/>
      <w:marTop w:val="0"/>
      <w:marBottom w:val="0"/>
      <w:divBdr>
        <w:top w:val="none" w:sz="0" w:space="0" w:color="auto"/>
        <w:left w:val="none" w:sz="0" w:space="0" w:color="auto"/>
        <w:bottom w:val="none" w:sz="0" w:space="0" w:color="auto"/>
        <w:right w:val="none" w:sz="0" w:space="0" w:color="auto"/>
      </w:divBdr>
    </w:div>
    <w:div w:id="2132747735">
      <w:bodyDiv w:val="1"/>
      <w:marLeft w:val="0"/>
      <w:marRight w:val="0"/>
      <w:marTop w:val="0"/>
      <w:marBottom w:val="0"/>
      <w:divBdr>
        <w:top w:val="none" w:sz="0" w:space="0" w:color="auto"/>
        <w:left w:val="none" w:sz="0" w:space="0" w:color="auto"/>
        <w:bottom w:val="none" w:sz="0" w:space="0" w:color="auto"/>
        <w:right w:val="none" w:sz="0" w:space="0" w:color="auto"/>
      </w:divBdr>
      <w:divsChild>
        <w:div w:id="698361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79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3278674">
      <w:bodyDiv w:val="1"/>
      <w:marLeft w:val="0"/>
      <w:marRight w:val="0"/>
      <w:marTop w:val="0"/>
      <w:marBottom w:val="0"/>
      <w:divBdr>
        <w:top w:val="none" w:sz="0" w:space="0" w:color="auto"/>
        <w:left w:val="none" w:sz="0" w:space="0" w:color="auto"/>
        <w:bottom w:val="none" w:sz="0" w:space="0" w:color="auto"/>
        <w:right w:val="none" w:sz="0" w:space="0" w:color="auto"/>
      </w:divBdr>
    </w:div>
    <w:div w:id="2134588734">
      <w:bodyDiv w:val="1"/>
      <w:marLeft w:val="0"/>
      <w:marRight w:val="0"/>
      <w:marTop w:val="0"/>
      <w:marBottom w:val="0"/>
      <w:divBdr>
        <w:top w:val="none" w:sz="0" w:space="0" w:color="auto"/>
        <w:left w:val="none" w:sz="0" w:space="0" w:color="auto"/>
        <w:bottom w:val="none" w:sz="0" w:space="0" w:color="auto"/>
        <w:right w:val="none" w:sz="0" w:space="0" w:color="auto"/>
      </w:divBdr>
    </w:div>
    <w:div w:id="2135978866">
      <w:bodyDiv w:val="1"/>
      <w:marLeft w:val="0"/>
      <w:marRight w:val="0"/>
      <w:marTop w:val="0"/>
      <w:marBottom w:val="0"/>
      <w:divBdr>
        <w:top w:val="none" w:sz="0" w:space="0" w:color="auto"/>
        <w:left w:val="none" w:sz="0" w:space="0" w:color="auto"/>
        <w:bottom w:val="none" w:sz="0" w:space="0" w:color="auto"/>
        <w:right w:val="none" w:sz="0" w:space="0" w:color="auto"/>
      </w:divBdr>
    </w:div>
    <w:div w:id="2136019895">
      <w:bodyDiv w:val="1"/>
      <w:marLeft w:val="0"/>
      <w:marRight w:val="0"/>
      <w:marTop w:val="0"/>
      <w:marBottom w:val="0"/>
      <w:divBdr>
        <w:top w:val="none" w:sz="0" w:space="0" w:color="auto"/>
        <w:left w:val="none" w:sz="0" w:space="0" w:color="auto"/>
        <w:bottom w:val="none" w:sz="0" w:space="0" w:color="auto"/>
        <w:right w:val="none" w:sz="0" w:space="0" w:color="auto"/>
      </w:divBdr>
    </w:div>
    <w:div w:id="2136369854">
      <w:bodyDiv w:val="1"/>
      <w:marLeft w:val="0"/>
      <w:marRight w:val="0"/>
      <w:marTop w:val="0"/>
      <w:marBottom w:val="0"/>
      <w:divBdr>
        <w:top w:val="none" w:sz="0" w:space="0" w:color="auto"/>
        <w:left w:val="none" w:sz="0" w:space="0" w:color="auto"/>
        <w:bottom w:val="none" w:sz="0" w:space="0" w:color="auto"/>
        <w:right w:val="none" w:sz="0" w:space="0" w:color="auto"/>
      </w:divBdr>
    </w:div>
    <w:div w:id="2141192890">
      <w:bodyDiv w:val="1"/>
      <w:marLeft w:val="0"/>
      <w:marRight w:val="0"/>
      <w:marTop w:val="0"/>
      <w:marBottom w:val="0"/>
      <w:divBdr>
        <w:top w:val="none" w:sz="0" w:space="0" w:color="auto"/>
        <w:left w:val="none" w:sz="0" w:space="0" w:color="auto"/>
        <w:bottom w:val="none" w:sz="0" w:space="0" w:color="auto"/>
        <w:right w:val="none" w:sz="0" w:space="0" w:color="auto"/>
      </w:divBdr>
    </w:div>
    <w:div w:id="21460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2/Lei/L12677.htm" TargetMode="External"/><Relationship Id="rId13" Type="http://schemas.openxmlformats.org/officeDocument/2006/relationships/hyperlink" Target="http://www.planalto.gov.br/ccivil_03/_Ato2015-2018/2017/Decreto/D9149.htm" TargetMode="External"/><Relationship Id="rId18" Type="http://schemas.openxmlformats.org/officeDocument/2006/relationships/hyperlink" Target="http://www.planalto.gov.br/ccivil_03/LEIS/L8112cons.htm" TargetMode="External"/><Relationship Id="rId26" Type="http://schemas.openxmlformats.org/officeDocument/2006/relationships/hyperlink" Target="http://www.planalto.gov.br/ccivil_03/_Ato2004-2006/2006/Decreto/D5707.htm" TargetMode="External"/><Relationship Id="rId3" Type="http://schemas.openxmlformats.org/officeDocument/2006/relationships/styles" Target="styles.xml"/><Relationship Id="rId21" Type="http://schemas.openxmlformats.org/officeDocument/2006/relationships/hyperlink" Target="http://www.planalto.gov.br/ccivil_03/decreto/D91800.htm" TargetMode="External"/><Relationship Id="rId7" Type="http://schemas.openxmlformats.org/officeDocument/2006/relationships/endnotes" Target="endnotes.xml"/><Relationship Id="rId12" Type="http://schemas.openxmlformats.org/officeDocument/2006/relationships/hyperlink" Target="http://www.planalto.gov.br/ccivil_03/_Ato2004-2006/2005/Decreto/D5383.htm" TargetMode="External"/><Relationship Id="rId17" Type="http://schemas.openxmlformats.org/officeDocument/2006/relationships/hyperlink" Target="http://www.planalto.gov.br/ccivil_03/LEIS/L8112cons.htm" TargetMode="External"/><Relationship Id="rId25" Type="http://schemas.openxmlformats.org/officeDocument/2006/relationships/hyperlink" Target="http://www.planalto.gov.br/ccivil_03/decreto/D2915.htm" TargetMode="External"/><Relationship Id="rId2" Type="http://schemas.openxmlformats.org/officeDocument/2006/relationships/numbering" Target="numbering.xml"/><Relationship Id="rId16" Type="http://schemas.openxmlformats.org/officeDocument/2006/relationships/hyperlink" Target="http://www.planalto.gov.br/ccivil_03/LEIS/L8112cons.htm" TargetMode="External"/><Relationship Id="rId20" Type="http://schemas.openxmlformats.org/officeDocument/2006/relationships/hyperlink" Target="http://www.planalto.gov.br/ccivil_03/_ato2019-2022/2019/decreto/D9906.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7834.htm" TargetMode="External"/><Relationship Id="rId24" Type="http://schemas.openxmlformats.org/officeDocument/2006/relationships/hyperlink" Target="http://www.planalto.gov.br/ccivil_03/decreto/D91800.htm" TargetMode="External"/><Relationship Id="rId5" Type="http://schemas.openxmlformats.org/officeDocument/2006/relationships/webSettings" Target="webSettings.xml"/><Relationship Id="rId15" Type="http://schemas.openxmlformats.org/officeDocument/2006/relationships/hyperlink" Target="http://www.planalto.gov.br/ccivil_03/decreto/D2794.htm" TargetMode="External"/><Relationship Id="rId23" Type="http://schemas.openxmlformats.org/officeDocument/2006/relationships/hyperlink" Target="http://www.planalto.gov.br/ccivil_03/_ato2019-2022/2019/decreto/D9991.htm" TargetMode="External"/><Relationship Id="rId28" Type="http://schemas.openxmlformats.org/officeDocument/2006/relationships/header" Target="header1.xml"/><Relationship Id="rId10" Type="http://schemas.openxmlformats.org/officeDocument/2006/relationships/hyperlink" Target="http://www.planalto.gov.br/ccivil_03/_Ato2011-2014/2012/Lei/L12677.htm" TargetMode="External"/><Relationship Id="rId19" Type="http://schemas.openxmlformats.org/officeDocument/2006/relationships/hyperlink" Target="http://www.planalto.gov.br/ccivil_03/LEIS/L8112con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1-2014/2012/Lei/L12677.htm" TargetMode="External"/><Relationship Id="rId14" Type="http://schemas.openxmlformats.org/officeDocument/2006/relationships/hyperlink" Target="http://www.planalto.gov.br/ccivil_03/_Ato2015-2018/2017/Decreto/D9149.htm" TargetMode="External"/><Relationship Id="rId22" Type="http://schemas.openxmlformats.org/officeDocument/2006/relationships/hyperlink" Target="http://www.planalto.gov.br/ccivil_03/decreto/D91800.htm" TargetMode="External"/><Relationship Id="rId27" Type="http://schemas.openxmlformats.org/officeDocument/2006/relationships/hyperlink" Target="http://www.planalto.gov.br/ccivil_03/_Ato2015-2018/2017/Decreto/D9149.ht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2D78-AF6F-4F61-B1F1-8C26D14A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12839</Words>
  <Characters>69334</Characters>
  <Application>Microsoft Office Word</Application>
  <DocSecurity>0</DocSecurity>
  <Lines>577</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Monteiro</dc:creator>
  <cp:keywords/>
  <dc:description/>
  <cp:lastModifiedBy>Estágio Jornalismo</cp:lastModifiedBy>
  <cp:revision>2</cp:revision>
  <cp:lastPrinted>2017-02-20T14:44:00Z</cp:lastPrinted>
  <dcterms:created xsi:type="dcterms:W3CDTF">2019-09-10T13:28:00Z</dcterms:created>
  <dcterms:modified xsi:type="dcterms:W3CDTF">2019-09-10T13:28:00Z</dcterms:modified>
</cp:coreProperties>
</file>